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7919C" w14:textId="61DD1350" w:rsidR="006E100A" w:rsidRPr="007F4212" w:rsidRDefault="006E100A" w:rsidP="007F4212">
      <w:pPr>
        <w:jc w:val="center"/>
        <w:rPr>
          <w:b/>
          <w:bCs/>
          <w:color w:val="FF0000"/>
          <w:sz w:val="32"/>
          <w:szCs w:val="32"/>
        </w:rPr>
      </w:pPr>
      <w:r w:rsidRPr="007F4212">
        <w:rPr>
          <w:b/>
          <w:bCs/>
          <w:color w:val="FF0000"/>
          <w:sz w:val="32"/>
          <w:szCs w:val="32"/>
        </w:rPr>
        <w:t>BANK LOAN CASE STUD</w:t>
      </w:r>
      <w:r w:rsidR="007F4212" w:rsidRPr="007F4212">
        <w:rPr>
          <w:b/>
          <w:bCs/>
          <w:color w:val="FF0000"/>
          <w:sz w:val="32"/>
          <w:szCs w:val="32"/>
        </w:rPr>
        <w:t>Y</w:t>
      </w:r>
    </w:p>
    <w:p w14:paraId="66682FA5" w14:textId="77777777" w:rsidR="006E100A" w:rsidRDefault="006E100A" w:rsidP="007F4212">
      <w:pPr>
        <w:jc w:val="center"/>
        <w:rPr>
          <w:b/>
          <w:bCs/>
          <w:highlight w:val="yellow"/>
        </w:rPr>
      </w:pPr>
    </w:p>
    <w:p w14:paraId="1468317E" w14:textId="64A9EFFA" w:rsidR="00593C78" w:rsidRPr="00593C78" w:rsidRDefault="00593C78" w:rsidP="00593C78">
      <w:pPr>
        <w:rPr>
          <w:b/>
          <w:bCs/>
          <w:highlight w:val="yellow"/>
        </w:rPr>
      </w:pPr>
      <w:r w:rsidRPr="00593C78">
        <w:rPr>
          <w:b/>
          <w:bCs/>
          <w:highlight w:val="yellow"/>
        </w:rPr>
        <w:t>Data Analytics Tasks:</w:t>
      </w:r>
    </w:p>
    <w:p w14:paraId="7C3F6086" w14:textId="77777777" w:rsidR="00593C78" w:rsidRPr="00593C78" w:rsidRDefault="00593C78" w:rsidP="00593C78">
      <w:pPr>
        <w:rPr>
          <w:highlight w:val="yellow"/>
        </w:rPr>
      </w:pPr>
      <w:r w:rsidRPr="00593C78">
        <w:rPr>
          <w:highlight w:val="yellow"/>
        </w:rPr>
        <w:t>A. </w:t>
      </w:r>
      <w:r w:rsidRPr="00593C78">
        <w:rPr>
          <w:b/>
          <w:bCs/>
          <w:highlight w:val="yellow"/>
        </w:rPr>
        <w:t>Identify Missing Data and Deal with it Appropriately:</w:t>
      </w:r>
      <w:r w:rsidRPr="00593C78">
        <w:rPr>
          <w:highlight w:val="yellow"/>
        </w:rPr>
        <w:t> As a data analyst, you come across missing data in the loan application dataset. It is essential to handle missing data effectively to ensure the accuracy of the analysis.</w:t>
      </w:r>
    </w:p>
    <w:p w14:paraId="2666E5E6" w14:textId="77777777" w:rsidR="00593C78" w:rsidRPr="00593C78" w:rsidRDefault="00593C78" w:rsidP="00593C78">
      <w:pPr>
        <w:numPr>
          <w:ilvl w:val="0"/>
          <w:numId w:val="14"/>
        </w:numPr>
        <w:rPr>
          <w:highlight w:val="yellow"/>
        </w:rPr>
      </w:pPr>
      <w:r w:rsidRPr="00593C78">
        <w:rPr>
          <w:b/>
          <w:bCs/>
          <w:highlight w:val="yellow"/>
        </w:rPr>
        <w:t>Task:</w:t>
      </w:r>
      <w:r w:rsidRPr="00593C78">
        <w:rPr>
          <w:highlight w:val="yellow"/>
        </w:rPr>
        <w:t> Identify the missing data in the dataset and decide on an appropriate method to deal with it using Excel built-in functions and features.</w:t>
      </w:r>
    </w:p>
    <w:p w14:paraId="548E6DB6" w14:textId="77777777" w:rsidR="00593C78" w:rsidRPr="00593C78" w:rsidRDefault="00593C78" w:rsidP="00593C78">
      <w:pPr>
        <w:numPr>
          <w:ilvl w:val="0"/>
          <w:numId w:val="15"/>
        </w:numPr>
        <w:rPr>
          <w:highlight w:val="yellow"/>
        </w:rPr>
      </w:pPr>
      <w:r w:rsidRPr="00593C78">
        <w:rPr>
          <w:b/>
          <w:bCs/>
          <w:highlight w:val="yellow"/>
        </w:rPr>
        <w:t>Hint: </w:t>
      </w:r>
      <w:r w:rsidRPr="00593C78">
        <w:rPr>
          <w:highlight w:val="yellow"/>
        </w:rPr>
        <w:t>Utilize Excel functions like COUNT, ISBLANK, and IF to identify missing data. Consider using functions like AVERAGE or MEDIAN for imputation or other appropriate methods available in Excel.</w:t>
      </w:r>
    </w:p>
    <w:p w14:paraId="7713D20E" w14:textId="77777777" w:rsidR="00593C78" w:rsidRPr="00593C78" w:rsidRDefault="00593C78" w:rsidP="00593C78">
      <w:pPr>
        <w:numPr>
          <w:ilvl w:val="0"/>
          <w:numId w:val="16"/>
        </w:numPr>
        <w:rPr>
          <w:highlight w:val="yellow"/>
        </w:rPr>
      </w:pPr>
      <w:r w:rsidRPr="00593C78">
        <w:rPr>
          <w:b/>
          <w:bCs/>
          <w:highlight w:val="yellow"/>
        </w:rPr>
        <w:t>Graph suggestion: </w:t>
      </w:r>
      <w:r w:rsidRPr="00593C78">
        <w:rPr>
          <w:highlight w:val="yellow"/>
        </w:rPr>
        <w:t>Create a bar chart or column chart to visualize the proportion of missing values for each variable.</w:t>
      </w:r>
    </w:p>
    <w:p w14:paraId="355A160E" w14:textId="77777777" w:rsidR="00AC471D" w:rsidRDefault="00AC471D" w:rsidP="003C4617"/>
    <w:p w14:paraId="7F492B87" w14:textId="79C929EB" w:rsidR="00602547" w:rsidRDefault="00602547" w:rsidP="003C4617">
      <w:r>
        <w:t>Deleted Columns</w:t>
      </w:r>
      <w:r w:rsidR="00F029DF">
        <w:t xml:space="preserve">- Columns which has </w:t>
      </w:r>
      <w:r w:rsidR="009C381B">
        <w:t xml:space="preserve">more </w:t>
      </w:r>
      <w:r w:rsidR="00471765">
        <w:t xml:space="preserve">than 50% </w:t>
      </w:r>
      <w:r w:rsidR="00F378A0">
        <w:t>null or blanks are deleted</w:t>
      </w:r>
      <w:r w:rsidR="00C13EDE">
        <w:t xml:space="preserve"> </w:t>
      </w:r>
      <w:r w:rsidR="00F378A0">
        <w:t xml:space="preserve">which does not </w:t>
      </w:r>
      <w:r w:rsidR="00C13EDE">
        <w:t>give much information such as-</w:t>
      </w:r>
    </w:p>
    <w:p w14:paraId="6CE06E4B" w14:textId="77777777" w:rsidR="00602547" w:rsidRDefault="00602547" w:rsidP="003C4617"/>
    <w:p w14:paraId="4CA88433" w14:textId="7271632F" w:rsidR="003C4617" w:rsidRDefault="003C4617" w:rsidP="003C4617">
      <w:r>
        <w:t>FONDKAPREMONT_MODE</w:t>
      </w:r>
      <w:r w:rsidR="00D72607">
        <w:t>,</w:t>
      </w:r>
      <w:r w:rsidR="00526BE7">
        <w:t xml:space="preserve"> </w:t>
      </w:r>
      <w:r>
        <w:t>HOUSETYPE_MODE</w:t>
      </w:r>
      <w:r w:rsidR="00526BE7">
        <w:t xml:space="preserve">, </w:t>
      </w:r>
      <w:r>
        <w:t>WALLSMATERIAL_MODE</w:t>
      </w:r>
      <w:r w:rsidR="005F5490">
        <w:t xml:space="preserve">, </w:t>
      </w:r>
      <w:r>
        <w:t>AMT_REQ_CREDIT_BUREAU_HOUR</w:t>
      </w:r>
      <w:r w:rsidR="005F5490">
        <w:t xml:space="preserve">, </w:t>
      </w:r>
      <w:r>
        <w:t>AMT_REQ_CREDIT_BUREAU_DAY</w:t>
      </w:r>
      <w:r w:rsidR="005F5490">
        <w:t xml:space="preserve">, </w:t>
      </w:r>
      <w:r>
        <w:t>AMT_REQ_CREDIT_BUREAU_WEEK</w:t>
      </w:r>
      <w:r w:rsidR="00273607">
        <w:t xml:space="preserve">,  </w:t>
      </w:r>
      <w:r>
        <w:t>AMT_REQ_CREDIT_BUREAU_MON</w:t>
      </w:r>
      <w:r w:rsidR="00273607">
        <w:t xml:space="preserve">, </w:t>
      </w:r>
      <w:r>
        <w:t>AMT_REQ_CREDIT_BUREAU_QRT</w:t>
      </w:r>
      <w:r w:rsidR="00273607">
        <w:t xml:space="preserve">, </w:t>
      </w:r>
      <w:r>
        <w:t>AMT_REQ_CREDIT_BUREAU_YEAR</w:t>
      </w:r>
      <w:r w:rsidR="00E71E12">
        <w:t xml:space="preserve">, </w:t>
      </w:r>
      <w:r>
        <w:t>APARTMENTS_AVG</w:t>
      </w:r>
      <w:r w:rsidR="00E71E12">
        <w:t xml:space="preserve">, </w:t>
      </w:r>
      <w:r>
        <w:t>APARTMENTS_MODE</w:t>
      </w:r>
      <w:r w:rsidR="00E71E12">
        <w:t xml:space="preserve">, </w:t>
      </w:r>
      <w:r>
        <w:t>APARTMENTS_MEDI</w:t>
      </w:r>
      <w:r w:rsidR="00E71E12">
        <w:t xml:space="preserve">, </w:t>
      </w:r>
      <w:r>
        <w:t>BASEMENTAREA_AVG</w:t>
      </w:r>
      <w:r w:rsidR="00E71E12">
        <w:t xml:space="preserve">, </w:t>
      </w:r>
      <w:r>
        <w:t>BASEMENTAREA_MODE</w:t>
      </w:r>
      <w:r w:rsidR="006013F5">
        <w:t xml:space="preserve">, </w:t>
      </w:r>
      <w:r>
        <w:t>BASEMENTAREA_MEDI</w:t>
      </w:r>
      <w:r w:rsidR="006013F5">
        <w:t xml:space="preserve">, </w:t>
      </w:r>
      <w:r>
        <w:t>YEARS_BEGINEXPLUATATION_AVG</w:t>
      </w:r>
      <w:r w:rsidR="006013F5">
        <w:t xml:space="preserve">, </w:t>
      </w:r>
      <w:r>
        <w:t>YEARS_BEGINEXPLUATATION_MODE</w:t>
      </w:r>
      <w:r w:rsidR="006013F5">
        <w:t xml:space="preserve"> </w:t>
      </w:r>
      <w:r w:rsidR="00F029DF">
        <w:t>AND SO ON……………</w:t>
      </w:r>
    </w:p>
    <w:p w14:paraId="2A339D32" w14:textId="77777777" w:rsidR="00962B62" w:rsidRDefault="00962B62" w:rsidP="003C4617"/>
    <w:p w14:paraId="5AAB532F" w14:textId="309F238E" w:rsidR="00723876" w:rsidRDefault="0056682B" w:rsidP="003C4617">
      <w:r>
        <w:t>============================================================</w:t>
      </w:r>
    </w:p>
    <w:p w14:paraId="2D3CE81E" w14:textId="656D2FB6" w:rsidR="00E10882" w:rsidRDefault="00E10882" w:rsidP="0056682B">
      <w:r>
        <w:t xml:space="preserve">Some of them are kept to </w:t>
      </w:r>
      <w:proofErr w:type="spellStart"/>
      <w:r>
        <w:t>analyze</w:t>
      </w:r>
      <w:proofErr w:type="spellEnd"/>
      <w:r>
        <w:t xml:space="preserve"> the data</w:t>
      </w:r>
    </w:p>
    <w:p w14:paraId="18219E84" w14:textId="77777777" w:rsidR="00E10882" w:rsidRDefault="00E10882" w:rsidP="0056682B"/>
    <w:p w14:paraId="1A9F90E1" w14:textId="14A1A41D" w:rsidR="0056682B" w:rsidRDefault="0056682B" w:rsidP="0056682B">
      <w:r>
        <w:t>OCCUPATION_TYPE</w:t>
      </w:r>
      <w:r w:rsidR="006539EB">
        <w:t>-</w:t>
      </w:r>
      <w:r w:rsidR="000A59ED">
        <w:t>30% missing</w:t>
      </w:r>
    </w:p>
    <w:p w14:paraId="7685C028" w14:textId="0EB8D3B3" w:rsidR="0056682B" w:rsidRDefault="0056682B" w:rsidP="0056682B">
      <w:r>
        <w:t>EXT_SOURCE_1</w:t>
      </w:r>
      <w:r w:rsidR="000A59ED">
        <w:t>-</w:t>
      </w:r>
      <w:r w:rsidR="0019391D">
        <w:t>56% missing</w:t>
      </w:r>
    </w:p>
    <w:p w14:paraId="1C8A7D4E" w14:textId="77BE8815" w:rsidR="00767D42" w:rsidRDefault="0056682B" w:rsidP="0056682B">
      <w:r>
        <w:t>TOTALAREA_MODE</w:t>
      </w:r>
      <w:r w:rsidR="0019391D">
        <w:t>-</w:t>
      </w:r>
      <w:r w:rsidR="00F172DB">
        <w:t>50% missing</w:t>
      </w:r>
    </w:p>
    <w:p w14:paraId="7FC70ACE" w14:textId="66B0422C" w:rsidR="00767D42" w:rsidRDefault="00767D42" w:rsidP="003C4617">
      <w:pPr>
        <w:pBdr>
          <w:bottom w:val="double" w:sz="6" w:space="1" w:color="auto"/>
        </w:pBdr>
      </w:pPr>
    </w:p>
    <w:p w14:paraId="6638A973" w14:textId="300A47E2" w:rsidR="00FE4420" w:rsidRPr="00AC471D" w:rsidRDefault="00C86CF8" w:rsidP="003C4617">
      <w:pPr>
        <w:rPr>
          <w:color w:val="FF0000"/>
        </w:rPr>
      </w:pPr>
      <w:r w:rsidRPr="00AC471D">
        <w:rPr>
          <w:color w:val="FF0000"/>
        </w:rPr>
        <w:t>Filling the blank spaces-</w:t>
      </w:r>
    </w:p>
    <w:p w14:paraId="301E1CC1" w14:textId="2A084F79" w:rsidR="00C86CF8" w:rsidRDefault="00ED7E51" w:rsidP="003C4617">
      <w:r>
        <w:lastRenderedPageBreak/>
        <w:t xml:space="preserve">The </w:t>
      </w:r>
      <w:r w:rsidR="000E33B4">
        <w:t xml:space="preserve">numerical columns are filled with median and </w:t>
      </w:r>
      <w:r w:rsidR="00E17DEC">
        <w:t>the categorical data with Mode</w:t>
      </w:r>
    </w:p>
    <w:p w14:paraId="4B1B24FB" w14:textId="77777777" w:rsidR="00767D42" w:rsidRDefault="00767D42" w:rsidP="003C4617"/>
    <w:p w14:paraId="5649A9DD" w14:textId="16206A87" w:rsidR="00767D42" w:rsidRDefault="00767D42" w:rsidP="003C4617">
      <w:r>
        <w:t>Amt Annuity column is filled with median</w:t>
      </w:r>
    </w:p>
    <w:p w14:paraId="010C8AAA" w14:textId="7050ADE1" w:rsidR="00723876" w:rsidRDefault="00723876" w:rsidP="003C4617">
      <w:r w:rsidRPr="00723876">
        <w:rPr>
          <w:noProof/>
        </w:rPr>
        <w:drawing>
          <wp:inline distT="0" distB="0" distL="0" distR="0" wp14:anchorId="622B7118" wp14:editId="4E6CBB9E">
            <wp:extent cx="5943600" cy="739140"/>
            <wp:effectExtent l="0" t="0" r="0" b="3810"/>
            <wp:docPr id="49175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50287" name=""/>
                    <pic:cNvPicPr/>
                  </pic:nvPicPr>
                  <pic:blipFill>
                    <a:blip r:embed="rId7"/>
                    <a:stretch>
                      <a:fillRect/>
                    </a:stretch>
                  </pic:blipFill>
                  <pic:spPr>
                    <a:xfrm>
                      <a:off x="0" y="0"/>
                      <a:ext cx="5943600" cy="739140"/>
                    </a:xfrm>
                    <a:prstGeom prst="rect">
                      <a:avLst/>
                    </a:prstGeom>
                  </pic:spPr>
                </pic:pic>
              </a:graphicData>
            </a:graphic>
          </wp:inline>
        </w:drawing>
      </w:r>
    </w:p>
    <w:p w14:paraId="22A35F4D" w14:textId="5DB520A6" w:rsidR="00637297" w:rsidRDefault="00637297" w:rsidP="003C4617">
      <w:r>
        <w:t>Median</w:t>
      </w:r>
    </w:p>
    <w:p w14:paraId="562494ED" w14:textId="77777777" w:rsidR="004C59E6" w:rsidRDefault="004C59E6" w:rsidP="003C4617"/>
    <w:p w14:paraId="3847F479" w14:textId="4F4C4278" w:rsidR="004C59E6" w:rsidRDefault="004C59E6" w:rsidP="003C4617">
      <w:r w:rsidRPr="004C59E6">
        <w:rPr>
          <w:noProof/>
        </w:rPr>
        <w:drawing>
          <wp:inline distT="0" distB="0" distL="0" distR="0" wp14:anchorId="3B9EC65E" wp14:editId="23D3E317">
            <wp:extent cx="5943600" cy="1365250"/>
            <wp:effectExtent l="0" t="0" r="0" b="6350"/>
            <wp:docPr id="1106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7958" name=""/>
                    <pic:cNvPicPr/>
                  </pic:nvPicPr>
                  <pic:blipFill>
                    <a:blip r:embed="rId8"/>
                    <a:stretch>
                      <a:fillRect/>
                    </a:stretch>
                  </pic:blipFill>
                  <pic:spPr>
                    <a:xfrm>
                      <a:off x="0" y="0"/>
                      <a:ext cx="5943600" cy="1365250"/>
                    </a:xfrm>
                    <a:prstGeom prst="rect">
                      <a:avLst/>
                    </a:prstGeom>
                  </pic:spPr>
                </pic:pic>
              </a:graphicData>
            </a:graphic>
          </wp:inline>
        </w:drawing>
      </w:r>
    </w:p>
    <w:p w14:paraId="5EEFA8B7" w14:textId="157E47C6" w:rsidR="00F40B4F" w:rsidRDefault="006A3AA3" w:rsidP="003C4617">
      <w:r>
        <w:t>Mode</w:t>
      </w:r>
    </w:p>
    <w:p w14:paraId="4534873F" w14:textId="0A0BB7F5" w:rsidR="00F40B4F" w:rsidRDefault="00F40B4F" w:rsidP="003C4617">
      <w:r w:rsidRPr="00F40B4F">
        <w:rPr>
          <w:noProof/>
        </w:rPr>
        <w:drawing>
          <wp:inline distT="0" distB="0" distL="0" distR="0" wp14:anchorId="7E9CF343" wp14:editId="11DB32D0">
            <wp:extent cx="5943600" cy="1784985"/>
            <wp:effectExtent l="0" t="0" r="0" b="5715"/>
            <wp:docPr id="38878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4124" name=""/>
                    <pic:cNvPicPr/>
                  </pic:nvPicPr>
                  <pic:blipFill>
                    <a:blip r:embed="rId9"/>
                    <a:stretch>
                      <a:fillRect/>
                    </a:stretch>
                  </pic:blipFill>
                  <pic:spPr>
                    <a:xfrm>
                      <a:off x="0" y="0"/>
                      <a:ext cx="5943600" cy="1784985"/>
                    </a:xfrm>
                    <a:prstGeom prst="rect">
                      <a:avLst/>
                    </a:prstGeom>
                  </pic:spPr>
                </pic:pic>
              </a:graphicData>
            </a:graphic>
          </wp:inline>
        </w:drawing>
      </w:r>
    </w:p>
    <w:p w14:paraId="647544CD" w14:textId="77777777" w:rsidR="0005194E" w:rsidRDefault="0005194E" w:rsidP="003C4617"/>
    <w:p w14:paraId="25460A0A" w14:textId="27B46E7F" w:rsidR="0005194E" w:rsidRDefault="00637297" w:rsidP="003C4617">
      <w:r>
        <w:t>Median</w:t>
      </w:r>
    </w:p>
    <w:p w14:paraId="7F3901A6" w14:textId="0279C1AD" w:rsidR="0005194E" w:rsidRDefault="0005194E" w:rsidP="003C4617">
      <w:r w:rsidRPr="0005194E">
        <w:rPr>
          <w:noProof/>
        </w:rPr>
        <w:drawing>
          <wp:inline distT="0" distB="0" distL="0" distR="0" wp14:anchorId="1407CA1A" wp14:editId="0598ECA5">
            <wp:extent cx="5943600" cy="2480945"/>
            <wp:effectExtent l="0" t="0" r="0" b="0"/>
            <wp:docPr id="196368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80856" name=""/>
                    <pic:cNvPicPr/>
                  </pic:nvPicPr>
                  <pic:blipFill>
                    <a:blip r:embed="rId10"/>
                    <a:stretch>
                      <a:fillRect/>
                    </a:stretch>
                  </pic:blipFill>
                  <pic:spPr>
                    <a:xfrm>
                      <a:off x="0" y="0"/>
                      <a:ext cx="5943600" cy="2480945"/>
                    </a:xfrm>
                    <a:prstGeom prst="rect">
                      <a:avLst/>
                    </a:prstGeom>
                  </pic:spPr>
                </pic:pic>
              </a:graphicData>
            </a:graphic>
          </wp:inline>
        </w:drawing>
      </w:r>
    </w:p>
    <w:p w14:paraId="49B07E31" w14:textId="77777777" w:rsidR="00E42CD7" w:rsidRDefault="00E42CD7" w:rsidP="003C4617"/>
    <w:p w14:paraId="1CE3EE89" w14:textId="5BB6DBAC" w:rsidR="00E42CD7" w:rsidRDefault="00EE241B" w:rsidP="003C4617">
      <w:r w:rsidRPr="00EE241B">
        <w:rPr>
          <w:noProof/>
        </w:rPr>
        <w:drawing>
          <wp:inline distT="0" distB="0" distL="0" distR="0" wp14:anchorId="111642E2" wp14:editId="0755CF4D">
            <wp:extent cx="5943600" cy="2025650"/>
            <wp:effectExtent l="0" t="0" r="0" b="0"/>
            <wp:docPr id="15716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63196" name=""/>
                    <pic:cNvPicPr/>
                  </pic:nvPicPr>
                  <pic:blipFill>
                    <a:blip r:embed="rId11"/>
                    <a:stretch>
                      <a:fillRect/>
                    </a:stretch>
                  </pic:blipFill>
                  <pic:spPr>
                    <a:xfrm>
                      <a:off x="0" y="0"/>
                      <a:ext cx="5943600" cy="2025650"/>
                    </a:xfrm>
                    <a:prstGeom prst="rect">
                      <a:avLst/>
                    </a:prstGeom>
                  </pic:spPr>
                </pic:pic>
              </a:graphicData>
            </a:graphic>
          </wp:inline>
        </w:drawing>
      </w:r>
    </w:p>
    <w:p w14:paraId="009D1C11" w14:textId="77777777" w:rsidR="00C8181C" w:rsidRDefault="00C8181C" w:rsidP="003C4617"/>
    <w:p w14:paraId="111C0B51" w14:textId="77777777" w:rsidR="00C8181C" w:rsidRDefault="00C8181C" w:rsidP="003C4617"/>
    <w:p w14:paraId="7CD32CDD" w14:textId="58C6C0DB" w:rsidR="00C8181C" w:rsidRDefault="00C8181C" w:rsidP="003C4617">
      <w:r>
        <w:t>Median</w:t>
      </w:r>
    </w:p>
    <w:p w14:paraId="74128081" w14:textId="4E27F24E" w:rsidR="00C8181C" w:rsidRDefault="00C8181C" w:rsidP="003C4617">
      <w:r w:rsidRPr="00C8181C">
        <w:rPr>
          <w:noProof/>
        </w:rPr>
        <w:drawing>
          <wp:inline distT="0" distB="0" distL="0" distR="0" wp14:anchorId="6D876A35" wp14:editId="751B8633">
            <wp:extent cx="5943600" cy="1247775"/>
            <wp:effectExtent l="0" t="0" r="0" b="9525"/>
            <wp:docPr id="36260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8714" name=""/>
                    <pic:cNvPicPr/>
                  </pic:nvPicPr>
                  <pic:blipFill>
                    <a:blip r:embed="rId12"/>
                    <a:stretch>
                      <a:fillRect/>
                    </a:stretch>
                  </pic:blipFill>
                  <pic:spPr>
                    <a:xfrm>
                      <a:off x="0" y="0"/>
                      <a:ext cx="5943600" cy="1247775"/>
                    </a:xfrm>
                    <a:prstGeom prst="rect">
                      <a:avLst/>
                    </a:prstGeom>
                  </pic:spPr>
                </pic:pic>
              </a:graphicData>
            </a:graphic>
          </wp:inline>
        </w:drawing>
      </w:r>
    </w:p>
    <w:p w14:paraId="36F3B346" w14:textId="3403BDEC" w:rsidR="006B0E88" w:rsidRDefault="006B0E88" w:rsidP="003C4617">
      <w:r>
        <w:t xml:space="preserve">Median </w:t>
      </w:r>
    </w:p>
    <w:p w14:paraId="3D1BBDAD" w14:textId="20947CD2" w:rsidR="006B0E88" w:rsidRDefault="006B0E88" w:rsidP="003C4617">
      <w:r w:rsidRPr="006B0E88">
        <w:rPr>
          <w:noProof/>
        </w:rPr>
        <w:drawing>
          <wp:inline distT="0" distB="0" distL="0" distR="0" wp14:anchorId="7B854B8B" wp14:editId="67EA2529">
            <wp:extent cx="5943600" cy="1681480"/>
            <wp:effectExtent l="0" t="0" r="0" b="0"/>
            <wp:docPr id="170874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45432" name=""/>
                    <pic:cNvPicPr/>
                  </pic:nvPicPr>
                  <pic:blipFill>
                    <a:blip r:embed="rId13"/>
                    <a:stretch>
                      <a:fillRect/>
                    </a:stretch>
                  </pic:blipFill>
                  <pic:spPr>
                    <a:xfrm>
                      <a:off x="0" y="0"/>
                      <a:ext cx="5943600" cy="1681480"/>
                    </a:xfrm>
                    <a:prstGeom prst="rect">
                      <a:avLst/>
                    </a:prstGeom>
                  </pic:spPr>
                </pic:pic>
              </a:graphicData>
            </a:graphic>
          </wp:inline>
        </w:drawing>
      </w:r>
    </w:p>
    <w:p w14:paraId="51252818" w14:textId="77777777" w:rsidR="005542B4" w:rsidRDefault="005542B4" w:rsidP="003C4617"/>
    <w:p w14:paraId="1C6C36DA" w14:textId="77777777" w:rsidR="002A03FE" w:rsidRDefault="002A03FE" w:rsidP="003C4617"/>
    <w:p w14:paraId="60CFAE2F" w14:textId="6796BA0B" w:rsidR="005542B4" w:rsidRDefault="005542B4" w:rsidP="003C4617">
      <w:r w:rsidRPr="005542B4">
        <w:rPr>
          <w:noProof/>
        </w:rPr>
        <w:drawing>
          <wp:inline distT="0" distB="0" distL="0" distR="0" wp14:anchorId="41919C34" wp14:editId="55348395">
            <wp:extent cx="5943600" cy="2082165"/>
            <wp:effectExtent l="0" t="0" r="0" b="0"/>
            <wp:docPr id="59106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60021" name=""/>
                    <pic:cNvPicPr/>
                  </pic:nvPicPr>
                  <pic:blipFill>
                    <a:blip r:embed="rId14"/>
                    <a:stretch>
                      <a:fillRect/>
                    </a:stretch>
                  </pic:blipFill>
                  <pic:spPr>
                    <a:xfrm>
                      <a:off x="0" y="0"/>
                      <a:ext cx="5943600" cy="2082165"/>
                    </a:xfrm>
                    <a:prstGeom prst="rect">
                      <a:avLst/>
                    </a:prstGeom>
                  </pic:spPr>
                </pic:pic>
              </a:graphicData>
            </a:graphic>
          </wp:inline>
        </w:drawing>
      </w:r>
    </w:p>
    <w:p w14:paraId="71C1348A" w14:textId="77777777" w:rsidR="00310D04" w:rsidRDefault="00310D04" w:rsidP="003C4617"/>
    <w:p w14:paraId="32126F19" w14:textId="0364C874" w:rsidR="00310D04" w:rsidRDefault="00310D04" w:rsidP="003C4617">
      <w:r w:rsidRPr="00310D04">
        <w:rPr>
          <w:noProof/>
        </w:rPr>
        <w:drawing>
          <wp:inline distT="0" distB="0" distL="0" distR="0" wp14:anchorId="4C6AAD48" wp14:editId="57BC8EAC">
            <wp:extent cx="5943600" cy="1383030"/>
            <wp:effectExtent l="0" t="0" r="0" b="7620"/>
            <wp:docPr id="162351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0186" name=""/>
                    <pic:cNvPicPr/>
                  </pic:nvPicPr>
                  <pic:blipFill>
                    <a:blip r:embed="rId15"/>
                    <a:stretch>
                      <a:fillRect/>
                    </a:stretch>
                  </pic:blipFill>
                  <pic:spPr>
                    <a:xfrm>
                      <a:off x="0" y="0"/>
                      <a:ext cx="5943600" cy="1383030"/>
                    </a:xfrm>
                    <a:prstGeom prst="rect">
                      <a:avLst/>
                    </a:prstGeom>
                  </pic:spPr>
                </pic:pic>
              </a:graphicData>
            </a:graphic>
          </wp:inline>
        </w:drawing>
      </w:r>
    </w:p>
    <w:p w14:paraId="39FFECB0" w14:textId="77777777" w:rsidR="00DB6A56" w:rsidRDefault="00DB6A56" w:rsidP="003C4617"/>
    <w:p w14:paraId="57EA7D89" w14:textId="2C5EEF4B" w:rsidR="00DB6A56" w:rsidRDefault="00DB6A56" w:rsidP="003C4617">
      <w:r w:rsidRPr="00DB6A56">
        <w:rPr>
          <w:noProof/>
        </w:rPr>
        <w:drawing>
          <wp:inline distT="0" distB="0" distL="0" distR="0" wp14:anchorId="510ED3D5" wp14:editId="0E63342A">
            <wp:extent cx="5943600" cy="2509520"/>
            <wp:effectExtent l="0" t="0" r="0" b="5080"/>
            <wp:docPr id="33951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5034" name=""/>
                    <pic:cNvPicPr/>
                  </pic:nvPicPr>
                  <pic:blipFill>
                    <a:blip r:embed="rId16"/>
                    <a:stretch>
                      <a:fillRect/>
                    </a:stretch>
                  </pic:blipFill>
                  <pic:spPr>
                    <a:xfrm>
                      <a:off x="0" y="0"/>
                      <a:ext cx="5943600" cy="2509520"/>
                    </a:xfrm>
                    <a:prstGeom prst="rect">
                      <a:avLst/>
                    </a:prstGeom>
                  </pic:spPr>
                </pic:pic>
              </a:graphicData>
            </a:graphic>
          </wp:inline>
        </w:drawing>
      </w:r>
    </w:p>
    <w:p w14:paraId="55C6B0CD" w14:textId="77777777" w:rsidR="00936640" w:rsidRDefault="00936640" w:rsidP="003C4617"/>
    <w:p w14:paraId="2BC82474" w14:textId="235A3C9D" w:rsidR="00936640" w:rsidRPr="00532CD8" w:rsidRDefault="00936640" w:rsidP="003C4617">
      <w:pPr>
        <w:rPr>
          <w:color w:val="FF0000"/>
        </w:rPr>
      </w:pPr>
      <w:r w:rsidRPr="00532CD8">
        <w:rPr>
          <w:color w:val="FF0000"/>
        </w:rPr>
        <w:t>Merge the data for future use</w:t>
      </w:r>
    </w:p>
    <w:p w14:paraId="701E280F" w14:textId="77777777" w:rsidR="00936640" w:rsidRDefault="00936640" w:rsidP="003C4617"/>
    <w:p w14:paraId="5713D9D8" w14:textId="2F9915C7" w:rsidR="00936640" w:rsidRDefault="00936640" w:rsidP="003C4617">
      <w:r w:rsidRPr="0098383D">
        <w:drawing>
          <wp:inline distT="0" distB="0" distL="0" distR="0" wp14:anchorId="1EE532C2" wp14:editId="39602B20">
            <wp:extent cx="5943600" cy="2853055"/>
            <wp:effectExtent l="0" t="0" r="0" b="4445"/>
            <wp:docPr id="49303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34928" name=""/>
                    <pic:cNvPicPr/>
                  </pic:nvPicPr>
                  <pic:blipFill>
                    <a:blip r:embed="rId17"/>
                    <a:stretch>
                      <a:fillRect/>
                    </a:stretch>
                  </pic:blipFill>
                  <pic:spPr>
                    <a:xfrm>
                      <a:off x="0" y="0"/>
                      <a:ext cx="5943600" cy="2853055"/>
                    </a:xfrm>
                    <a:prstGeom prst="rect">
                      <a:avLst/>
                    </a:prstGeom>
                  </pic:spPr>
                </pic:pic>
              </a:graphicData>
            </a:graphic>
          </wp:inline>
        </w:drawing>
      </w:r>
    </w:p>
    <w:p w14:paraId="1D7E4111" w14:textId="77777777" w:rsidR="00D45A8F" w:rsidRDefault="00D45A8F" w:rsidP="003C4617"/>
    <w:p w14:paraId="6792CFCB" w14:textId="77777777" w:rsidR="00D45A8F" w:rsidRPr="00532CD8" w:rsidRDefault="00D45A8F" w:rsidP="00D45A8F">
      <w:pPr>
        <w:rPr>
          <w:highlight w:val="yellow"/>
        </w:rPr>
      </w:pPr>
      <w:r w:rsidRPr="00532CD8">
        <w:rPr>
          <w:b/>
          <w:bCs/>
          <w:highlight w:val="yellow"/>
        </w:rPr>
        <w:t>B. Identify Outliers in the Dataset:</w:t>
      </w:r>
      <w:r w:rsidRPr="00532CD8">
        <w:rPr>
          <w:highlight w:val="yellow"/>
        </w:rPr>
        <w:t> Outliers can significantly impact the analysis and distort the results. You need to identify outliers in the loan application dataset.</w:t>
      </w:r>
    </w:p>
    <w:p w14:paraId="063A8A32" w14:textId="77777777" w:rsidR="00D45A8F" w:rsidRPr="00532CD8" w:rsidRDefault="00D45A8F" w:rsidP="00D45A8F">
      <w:pPr>
        <w:numPr>
          <w:ilvl w:val="0"/>
          <w:numId w:val="1"/>
        </w:numPr>
        <w:rPr>
          <w:highlight w:val="yellow"/>
        </w:rPr>
      </w:pPr>
      <w:r w:rsidRPr="00532CD8">
        <w:rPr>
          <w:b/>
          <w:bCs/>
          <w:highlight w:val="yellow"/>
        </w:rPr>
        <w:t>Task:</w:t>
      </w:r>
      <w:r w:rsidRPr="00532CD8">
        <w:rPr>
          <w:highlight w:val="yellow"/>
        </w:rPr>
        <w:t> Detect and identify outliers in the dataset using Excel statistical functions and features, focusing on numerical variables.</w:t>
      </w:r>
    </w:p>
    <w:p w14:paraId="0ED465C7" w14:textId="77777777" w:rsidR="00D45A8F" w:rsidRPr="00532CD8" w:rsidRDefault="00D45A8F" w:rsidP="00D45A8F">
      <w:pPr>
        <w:numPr>
          <w:ilvl w:val="0"/>
          <w:numId w:val="2"/>
        </w:numPr>
        <w:rPr>
          <w:highlight w:val="yellow"/>
        </w:rPr>
      </w:pPr>
      <w:r w:rsidRPr="00532CD8">
        <w:rPr>
          <w:b/>
          <w:bCs/>
          <w:highlight w:val="yellow"/>
        </w:rPr>
        <w:t>Hint: </w:t>
      </w:r>
      <w:r w:rsidRPr="00532CD8">
        <w:rPr>
          <w:highlight w:val="yellow"/>
        </w:rPr>
        <w:t>Utilize Excel functions like QUARTILE, IQR, and conditional formatting to identify potential outliers. Consider applying thresholds or business rules to determine if the outliers are valid data points or require further investigation.</w:t>
      </w:r>
    </w:p>
    <w:p w14:paraId="05512CF5" w14:textId="77777777" w:rsidR="00D45A8F" w:rsidRPr="00532CD8" w:rsidRDefault="00D45A8F" w:rsidP="00D45A8F">
      <w:pPr>
        <w:numPr>
          <w:ilvl w:val="0"/>
          <w:numId w:val="3"/>
        </w:numPr>
        <w:rPr>
          <w:highlight w:val="yellow"/>
        </w:rPr>
      </w:pPr>
      <w:r w:rsidRPr="00532CD8">
        <w:rPr>
          <w:b/>
          <w:bCs/>
          <w:highlight w:val="yellow"/>
        </w:rPr>
        <w:t>Graph suggestion:</w:t>
      </w:r>
      <w:r w:rsidRPr="00532CD8">
        <w:rPr>
          <w:highlight w:val="yellow"/>
        </w:rPr>
        <w:t> Create box plots or scatter plots to visualize the distribution of numerical variables and highlight the outliers.</w:t>
      </w:r>
    </w:p>
    <w:p w14:paraId="0FAC3568" w14:textId="10BF7C61" w:rsidR="00D45A8F" w:rsidRDefault="001A7C55" w:rsidP="003C4617">
      <w:r w:rsidRPr="001A7C55">
        <w:rPr>
          <w:noProof/>
        </w:rPr>
        <w:drawing>
          <wp:inline distT="0" distB="0" distL="0" distR="0" wp14:anchorId="1D134E1C" wp14:editId="31C17BB0">
            <wp:extent cx="5943600" cy="3903980"/>
            <wp:effectExtent l="0" t="0" r="0" b="1270"/>
            <wp:docPr id="168770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07197" name=""/>
                    <pic:cNvPicPr/>
                  </pic:nvPicPr>
                  <pic:blipFill>
                    <a:blip r:embed="rId18"/>
                    <a:stretch>
                      <a:fillRect/>
                    </a:stretch>
                  </pic:blipFill>
                  <pic:spPr>
                    <a:xfrm>
                      <a:off x="0" y="0"/>
                      <a:ext cx="5943600" cy="3903980"/>
                    </a:xfrm>
                    <a:prstGeom prst="rect">
                      <a:avLst/>
                    </a:prstGeom>
                  </pic:spPr>
                </pic:pic>
              </a:graphicData>
            </a:graphic>
          </wp:inline>
        </w:drawing>
      </w:r>
    </w:p>
    <w:p w14:paraId="6AE90A18" w14:textId="77777777" w:rsidR="00950315" w:rsidRDefault="00950315" w:rsidP="003C4617"/>
    <w:p w14:paraId="48C07397" w14:textId="0C9C4149" w:rsidR="00950315" w:rsidRDefault="0018309F" w:rsidP="003C4617">
      <w:r w:rsidRPr="0018309F">
        <w:rPr>
          <w:noProof/>
        </w:rPr>
        <w:drawing>
          <wp:inline distT="0" distB="0" distL="0" distR="0" wp14:anchorId="61813A8D" wp14:editId="27B7EB20">
            <wp:extent cx="5943600" cy="2395855"/>
            <wp:effectExtent l="0" t="0" r="0" b="4445"/>
            <wp:docPr id="163956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60929" name=""/>
                    <pic:cNvPicPr/>
                  </pic:nvPicPr>
                  <pic:blipFill>
                    <a:blip r:embed="rId19"/>
                    <a:stretch>
                      <a:fillRect/>
                    </a:stretch>
                  </pic:blipFill>
                  <pic:spPr>
                    <a:xfrm>
                      <a:off x="0" y="0"/>
                      <a:ext cx="5943600" cy="2395855"/>
                    </a:xfrm>
                    <a:prstGeom prst="rect">
                      <a:avLst/>
                    </a:prstGeom>
                  </pic:spPr>
                </pic:pic>
              </a:graphicData>
            </a:graphic>
          </wp:inline>
        </w:drawing>
      </w:r>
    </w:p>
    <w:p w14:paraId="0FB27345" w14:textId="77777777" w:rsidR="001B12FB" w:rsidRDefault="001B12FB" w:rsidP="003C4617">
      <w:pPr>
        <w:pBdr>
          <w:bottom w:val="double" w:sz="6" w:space="1" w:color="auto"/>
        </w:pBdr>
      </w:pPr>
    </w:p>
    <w:p w14:paraId="412FC7B2" w14:textId="77777777" w:rsidR="006E5FE4" w:rsidRDefault="006E5FE4" w:rsidP="003C4617"/>
    <w:p w14:paraId="63BE3617" w14:textId="77777777" w:rsidR="006E5FE4" w:rsidRPr="00532CD8" w:rsidRDefault="006E5FE4" w:rsidP="006E5FE4">
      <w:pPr>
        <w:rPr>
          <w:highlight w:val="yellow"/>
        </w:rPr>
      </w:pPr>
      <w:r w:rsidRPr="00532CD8">
        <w:rPr>
          <w:b/>
          <w:bCs/>
          <w:highlight w:val="yellow"/>
        </w:rPr>
        <w:t xml:space="preserve">C. </w:t>
      </w:r>
      <w:proofErr w:type="spellStart"/>
      <w:r w:rsidRPr="00532CD8">
        <w:rPr>
          <w:b/>
          <w:bCs/>
          <w:highlight w:val="yellow"/>
        </w:rPr>
        <w:t>Analyze</w:t>
      </w:r>
      <w:proofErr w:type="spellEnd"/>
      <w:r w:rsidRPr="00532CD8">
        <w:rPr>
          <w:b/>
          <w:bCs/>
          <w:highlight w:val="yellow"/>
        </w:rPr>
        <w:t xml:space="preserve"> Data Imbalance:</w:t>
      </w:r>
      <w:r w:rsidRPr="00532CD8">
        <w:rPr>
          <w:highlight w:val="yellow"/>
        </w:rPr>
        <w:t> Data imbalance can affect the accuracy of the analysis, especially for binary classification problems. Understanding the data distribution is crucial for building reliable models.</w:t>
      </w:r>
    </w:p>
    <w:p w14:paraId="132E0120" w14:textId="77777777" w:rsidR="006E5FE4" w:rsidRPr="00532CD8" w:rsidRDefault="006E5FE4" w:rsidP="006E5FE4">
      <w:pPr>
        <w:numPr>
          <w:ilvl w:val="0"/>
          <w:numId w:val="5"/>
        </w:numPr>
        <w:rPr>
          <w:highlight w:val="yellow"/>
        </w:rPr>
      </w:pPr>
      <w:r w:rsidRPr="00532CD8">
        <w:rPr>
          <w:b/>
          <w:bCs/>
          <w:highlight w:val="yellow"/>
        </w:rPr>
        <w:t>Task: </w:t>
      </w:r>
      <w:r w:rsidRPr="00532CD8">
        <w:rPr>
          <w:highlight w:val="yellow"/>
        </w:rPr>
        <w:t>Determine if there is data imbalance in the loan application dataset and calculate the ratio of data imbalance using Excel functions.</w:t>
      </w:r>
    </w:p>
    <w:p w14:paraId="66EDEA43" w14:textId="77777777" w:rsidR="006E5FE4" w:rsidRPr="00532CD8" w:rsidRDefault="006E5FE4" w:rsidP="006E5FE4">
      <w:pPr>
        <w:numPr>
          <w:ilvl w:val="0"/>
          <w:numId w:val="6"/>
        </w:numPr>
        <w:rPr>
          <w:highlight w:val="yellow"/>
        </w:rPr>
      </w:pPr>
      <w:r w:rsidRPr="00532CD8">
        <w:rPr>
          <w:b/>
          <w:bCs/>
          <w:highlight w:val="yellow"/>
        </w:rPr>
        <w:t>Hint:</w:t>
      </w:r>
      <w:r w:rsidRPr="00532CD8">
        <w:rPr>
          <w:highlight w:val="yellow"/>
        </w:rPr>
        <w:t> Utilize Excel functions like COUNTIF and SUM to calculate the proportions of each class. Compare the class frequencies to assess data imbalance.</w:t>
      </w:r>
    </w:p>
    <w:p w14:paraId="5040EAAD" w14:textId="77777777" w:rsidR="006E5FE4" w:rsidRPr="00532CD8" w:rsidRDefault="006E5FE4" w:rsidP="006E5FE4">
      <w:pPr>
        <w:numPr>
          <w:ilvl w:val="0"/>
          <w:numId w:val="7"/>
        </w:numPr>
        <w:rPr>
          <w:highlight w:val="yellow"/>
        </w:rPr>
      </w:pPr>
      <w:r w:rsidRPr="00532CD8">
        <w:rPr>
          <w:b/>
          <w:bCs/>
          <w:highlight w:val="yellow"/>
        </w:rPr>
        <w:t>Graph suggestion:</w:t>
      </w:r>
      <w:r w:rsidRPr="00532CD8">
        <w:rPr>
          <w:highlight w:val="yellow"/>
        </w:rPr>
        <w:t> Create a pie chart or bar chart to visualize the distribution of the target variable and highlight the class imbalance.</w:t>
      </w:r>
    </w:p>
    <w:p w14:paraId="157BB50A" w14:textId="77777777" w:rsidR="006E5FE4" w:rsidRPr="00532CD8" w:rsidRDefault="006E5FE4" w:rsidP="003C4617"/>
    <w:p w14:paraId="7B5D7E4B" w14:textId="77A9F3A7" w:rsidR="00F14579" w:rsidRPr="00532CD8" w:rsidRDefault="00F14579" w:rsidP="003C4617">
      <w:r w:rsidRPr="00532CD8">
        <w:t>Formulas to count</w:t>
      </w:r>
      <w:r w:rsidR="00E21208" w:rsidRPr="00532CD8">
        <w:t xml:space="preserve">: </w:t>
      </w:r>
      <w:proofErr w:type="spellStart"/>
      <w:r w:rsidR="00E21208" w:rsidRPr="00532CD8">
        <w:t>Nondefaulters</w:t>
      </w:r>
      <w:proofErr w:type="spellEnd"/>
      <w:r w:rsidR="00E21208" w:rsidRPr="00532CD8">
        <w:t xml:space="preserve"> =COUNTIF(A2:A50000, 0)</w:t>
      </w:r>
    </w:p>
    <w:p w14:paraId="54970E54" w14:textId="2BFAF691" w:rsidR="00E21208" w:rsidRPr="00532CD8" w:rsidRDefault="00E21208" w:rsidP="003C4617">
      <w:r w:rsidRPr="00532CD8">
        <w:t>Defaulters</w:t>
      </w:r>
      <w:r w:rsidR="00EF0238" w:rsidRPr="00532CD8">
        <w:t xml:space="preserve"> =COUNTIF(A2:A50000, 1)</w:t>
      </w:r>
    </w:p>
    <w:p w14:paraId="6FA84246" w14:textId="78DC5D8B" w:rsidR="00EF0238" w:rsidRPr="00532CD8" w:rsidRDefault="00EF0238" w:rsidP="003C4617">
      <w:r w:rsidRPr="00532CD8">
        <w:t>To find percentage</w:t>
      </w:r>
      <w:r w:rsidR="00277EBB" w:rsidRPr="00532CD8">
        <w:t xml:space="preserve">: </w:t>
      </w:r>
      <w:proofErr w:type="spellStart"/>
      <w:r w:rsidR="00277EBB" w:rsidRPr="00532CD8">
        <w:t>Nondefaulters</w:t>
      </w:r>
      <w:proofErr w:type="spellEnd"/>
      <w:r w:rsidR="00A72584" w:rsidRPr="00532CD8">
        <w:t xml:space="preserve"> =D2/D4</w:t>
      </w:r>
    </w:p>
    <w:p w14:paraId="1A8CC17A" w14:textId="319AE26D" w:rsidR="00277EBB" w:rsidRDefault="00277EBB" w:rsidP="003C4617">
      <w:r w:rsidRPr="00532CD8">
        <w:t>Defaulters</w:t>
      </w:r>
      <w:r w:rsidR="007A051C" w:rsidRPr="00532CD8">
        <w:t>= =D3/D4</w:t>
      </w:r>
    </w:p>
    <w:p w14:paraId="1CCE99B3" w14:textId="77777777" w:rsidR="00504E1B" w:rsidRDefault="00504E1B" w:rsidP="003C4617"/>
    <w:p w14:paraId="23A788BC" w14:textId="4C9A5EF1" w:rsidR="00504E1B" w:rsidRDefault="00504E1B" w:rsidP="003C4617">
      <w:r>
        <w:rPr>
          <w:noProof/>
        </w:rPr>
        <w:drawing>
          <wp:inline distT="0" distB="0" distL="0" distR="0" wp14:anchorId="31D980F5" wp14:editId="00350FE0">
            <wp:extent cx="2787649" cy="2235200"/>
            <wp:effectExtent l="0" t="0" r="13335" b="12700"/>
            <wp:docPr id="1505965399" name="Chart 1">
              <a:extLst xmlns:a="http://schemas.openxmlformats.org/drawingml/2006/main">
                <a:ext uri="{FF2B5EF4-FFF2-40B4-BE49-F238E27FC236}">
                  <a16:creationId xmlns:a16="http://schemas.microsoft.com/office/drawing/2014/main" id="{3B2D015C-D109-4DBC-FAB5-D30798C7ED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9F59FA">
        <w:t xml:space="preserve">  </w:t>
      </w:r>
      <w:r w:rsidR="009F59FA">
        <w:rPr>
          <w:noProof/>
        </w:rPr>
        <w:drawing>
          <wp:inline distT="0" distB="0" distL="0" distR="0" wp14:anchorId="593925DB" wp14:editId="006E33DB">
            <wp:extent cx="1958974" cy="2743200"/>
            <wp:effectExtent l="0" t="0" r="3810" b="0"/>
            <wp:docPr id="2106267294" name="Chart 1">
              <a:extLst xmlns:a="http://schemas.openxmlformats.org/drawingml/2006/main">
                <a:ext uri="{FF2B5EF4-FFF2-40B4-BE49-F238E27FC236}">
                  <a16:creationId xmlns:a16="http://schemas.microsoft.com/office/drawing/2014/main" id="{7749B880-A9B1-6740-4824-59325313D3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62D240E" w14:textId="77777777" w:rsidR="009D31BF" w:rsidRDefault="009D31BF" w:rsidP="003C4617"/>
    <w:p w14:paraId="2B59BFC7" w14:textId="38411679" w:rsidR="009D31BF" w:rsidRDefault="009D31BF" w:rsidP="003C4617">
      <w:r w:rsidRPr="009D31BF">
        <w:rPr>
          <w:noProof/>
        </w:rPr>
        <w:drawing>
          <wp:inline distT="0" distB="0" distL="0" distR="0" wp14:anchorId="3407EEA2" wp14:editId="5B0A0891">
            <wp:extent cx="5003800" cy="2526030"/>
            <wp:effectExtent l="0" t="0" r="6350" b="7620"/>
            <wp:docPr id="191744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9662" name=""/>
                    <pic:cNvPicPr/>
                  </pic:nvPicPr>
                  <pic:blipFill>
                    <a:blip r:embed="rId22"/>
                    <a:stretch>
                      <a:fillRect/>
                    </a:stretch>
                  </pic:blipFill>
                  <pic:spPr>
                    <a:xfrm>
                      <a:off x="0" y="0"/>
                      <a:ext cx="5003800" cy="2526030"/>
                    </a:xfrm>
                    <a:prstGeom prst="rect">
                      <a:avLst/>
                    </a:prstGeom>
                  </pic:spPr>
                </pic:pic>
              </a:graphicData>
            </a:graphic>
          </wp:inline>
        </w:drawing>
      </w:r>
    </w:p>
    <w:p w14:paraId="31523E8E" w14:textId="77777777" w:rsidR="00B9480B" w:rsidRDefault="00B9480B" w:rsidP="003C4617"/>
    <w:p w14:paraId="1FC5EBEA" w14:textId="77777777" w:rsidR="00B9480B" w:rsidRPr="00532CD8" w:rsidRDefault="00B9480B" w:rsidP="00B9480B">
      <w:pPr>
        <w:rPr>
          <w:highlight w:val="yellow"/>
        </w:rPr>
      </w:pPr>
      <w:r w:rsidRPr="00532CD8">
        <w:rPr>
          <w:b/>
          <w:bCs/>
          <w:highlight w:val="yellow"/>
        </w:rPr>
        <w:t>D. Perform Univariate, Segmented Univariate, and Bivariate Analysis: </w:t>
      </w:r>
      <w:r w:rsidRPr="00532CD8">
        <w:rPr>
          <w:highlight w:val="yellow"/>
        </w:rPr>
        <w:t>To gain insights into the driving factors of loan default, it is important to conduct various analyses on consumer and loan attributes.</w:t>
      </w:r>
    </w:p>
    <w:p w14:paraId="06F837DE" w14:textId="77777777" w:rsidR="00B9480B" w:rsidRPr="00532CD8" w:rsidRDefault="00B9480B" w:rsidP="00B9480B">
      <w:pPr>
        <w:numPr>
          <w:ilvl w:val="0"/>
          <w:numId w:val="8"/>
        </w:numPr>
        <w:rPr>
          <w:highlight w:val="yellow"/>
        </w:rPr>
      </w:pPr>
      <w:r w:rsidRPr="00532CD8">
        <w:rPr>
          <w:b/>
          <w:bCs/>
          <w:highlight w:val="yellow"/>
        </w:rPr>
        <w:t>Task:</w:t>
      </w:r>
      <w:r w:rsidRPr="00532CD8">
        <w:rPr>
          <w:highlight w:val="yellow"/>
        </w:rPr>
        <w:t> Perform univariate analysis to understand the distribution of individual variables, segmented univariate analysis to compare variable distributions for different scenarios, and bivariate analysis to explore relationships between variables and the target variable using Excel functions and features.</w:t>
      </w:r>
    </w:p>
    <w:p w14:paraId="7B83FA8A" w14:textId="77777777" w:rsidR="00B9480B" w:rsidRPr="00532CD8" w:rsidRDefault="00B9480B" w:rsidP="00B9480B">
      <w:pPr>
        <w:numPr>
          <w:ilvl w:val="0"/>
          <w:numId w:val="9"/>
        </w:numPr>
        <w:rPr>
          <w:highlight w:val="yellow"/>
        </w:rPr>
      </w:pPr>
      <w:r w:rsidRPr="00532CD8">
        <w:rPr>
          <w:b/>
          <w:bCs/>
          <w:highlight w:val="yellow"/>
        </w:rPr>
        <w:t>Hint:</w:t>
      </w:r>
      <w:r w:rsidRPr="00532CD8">
        <w:rPr>
          <w:highlight w:val="yellow"/>
        </w:rPr>
        <w:t> Utilize Excel functions like COUNT, AVERAGE, MEDIAN, and statistical functions for descriptive analysis. Utilize Excel features like filters, sorting, and pivot tables for segmented and bivariate analysis.</w:t>
      </w:r>
    </w:p>
    <w:p w14:paraId="112F777F" w14:textId="77777777" w:rsidR="00B9480B" w:rsidRPr="00532CD8" w:rsidRDefault="00B9480B" w:rsidP="00B9480B">
      <w:pPr>
        <w:numPr>
          <w:ilvl w:val="0"/>
          <w:numId w:val="10"/>
        </w:numPr>
        <w:rPr>
          <w:highlight w:val="yellow"/>
        </w:rPr>
      </w:pPr>
      <w:r w:rsidRPr="00532CD8">
        <w:rPr>
          <w:b/>
          <w:bCs/>
          <w:highlight w:val="yellow"/>
        </w:rPr>
        <w:t>Graph suggestion:</w:t>
      </w:r>
      <w:r w:rsidRPr="00532CD8">
        <w:rPr>
          <w:highlight w:val="yellow"/>
        </w:rPr>
        <w:t> Create histograms, bar charts, or box plots to visualize the distributions of variables. Create stacked bar charts or grouped bar charts to compare variable distributions across different scenarios. Create scatter plots or heatmaps to visualize the relationships between variables and the target variable.</w:t>
      </w:r>
    </w:p>
    <w:p w14:paraId="3A0F9A4A" w14:textId="1B7591F1" w:rsidR="00B9480B" w:rsidRPr="00532CD8" w:rsidRDefault="0029690F" w:rsidP="003C4617">
      <w:pPr>
        <w:rPr>
          <w:color w:val="FF0000"/>
        </w:rPr>
      </w:pPr>
      <w:r w:rsidRPr="00532CD8">
        <w:rPr>
          <w:color w:val="FF0000"/>
        </w:rPr>
        <w:t>Univariate Analysis</w:t>
      </w:r>
    </w:p>
    <w:p w14:paraId="54D8BB82" w14:textId="0C6ACFB0" w:rsidR="003C5B3E" w:rsidRDefault="003C5B3E" w:rsidP="003C4617">
      <w:r w:rsidRPr="003C5B3E">
        <w:rPr>
          <w:noProof/>
        </w:rPr>
        <w:drawing>
          <wp:inline distT="0" distB="0" distL="0" distR="0" wp14:anchorId="78AE5CBD" wp14:editId="69E17D6E">
            <wp:extent cx="4139459" cy="2178050"/>
            <wp:effectExtent l="0" t="0" r="0" b="0"/>
            <wp:docPr id="210661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2060" name=""/>
                    <pic:cNvPicPr/>
                  </pic:nvPicPr>
                  <pic:blipFill>
                    <a:blip r:embed="rId23"/>
                    <a:stretch>
                      <a:fillRect/>
                    </a:stretch>
                  </pic:blipFill>
                  <pic:spPr>
                    <a:xfrm>
                      <a:off x="0" y="0"/>
                      <a:ext cx="4160466" cy="2189103"/>
                    </a:xfrm>
                    <a:prstGeom prst="rect">
                      <a:avLst/>
                    </a:prstGeom>
                  </pic:spPr>
                </pic:pic>
              </a:graphicData>
            </a:graphic>
          </wp:inline>
        </w:drawing>
      </w:r>
    </w:p>
    <w:p w14:paraId="2A1ED172" w14:textId="77777777" w:rsidR="00EC2DBE" w:rsidRDefault="00EC2DBE" w:rsidP="003C4617"/>
    <w:p w14:paraId="6B2129C1" w14:textId="66F39818" w:rsidR="003C5B3E" w:rsidRPr="00532CD8" w:rsidRDefault="00EC2DBE" w:rsidP="003C4617">
      <w:pPr>
        <w:rPr>
          <w:color w:val="FF0000"/>
        </w:rPr>
      </w:pPr>
      <w:r w:rsidRPr="00532CD8">
        <w:rPr>
          <w:color w:val="FF0000"/>
        </w:rPr>
        <w:t>Segmented Univariate Analysis</w:t>
      </w:r>
    </w:p>
    <w:p w14:paraId="4767C17B" w14:textId="6BDFDDFE" w:rsidR="0029690F" w:rsidRDefault="0029690F" w:rsidP="003C4617">
      <w:r w:rsidRPr="0029690F">
        <w:rPr>
          <w:noProof/>
        </w:rPr>
        <w:drawing>
          <wp:inline distT="0" distB="0" distL="0" distR="0" wp14:anchorId="5E424E98" wp14:editId="20E391CB">
            <wp:extent cx="5943600" cy="2572385"/>
            <wp:effectExtent l="0" t="0" r="0" b="0"/>
            <wp:docPr id="57930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01489" name=""/>
                    <pic:cNvPicPr/>
                  </pic:nvPicPr>
                  <pic:blipFill>
                    <a:blip r:embed="rId24"/>
                    <a:stretch>
                      <a:fillRect/>
                    </a:stretch>
                  </pic:blipFill>
                  <pic:spPr>
                    <a:xfrm>
                      <a:off x="0" y="0"/>
                      <a:ext cx="5943600" cy="2572385"/>
                    </a:xfrm>
                    <a:prstGeom prst="rect">
                      <a:avLst/>
                    </a:prstGeom>
                  </pic:spPr>
                </pic:pic>
              </a:graphicData>
            </a:graphic>
          </wp:inline>
        </w:drawing>
      </w:r>
    </w:p>
    <w:p w14:paraId="3D13C7CC" w14:textId="106FAA74" w:rsidR="00113748" w:rsidRPr="00532CD8" w:rsidRDefault="00113748" w:rsidP="003C4617">
      <w:pPr>
        <w:rPr>
          <w:color w:val="FF0000"/>
        </w:rPr>
      </w:pPr>
      <w:r w:rsidRPr="00532CD8">
        <w:rPr>
          <w:color w:val="FF0000"/>
        </w:rPr>
        <w:t>Bivariate Analysis</w:t>
      </w:r>
    </w:p>
    <w:p w14:paraId="6202266C" w14:textId="763898D2" w:rsidR="009E177B" w:rsidRDefault="009E177B" w:rsidP="003C4617">
      <w:r>
        <w:rPr>
          <w:noProof/>
        </w:rPr>
        <w:drawing>
          <wp:inline distT="0" distB="0" distL="0" distR="0" wp14:anchorId="744B9D9B" wp14:editId="4D311B34">
            <wp:extent cx="3670300" cy="2743200"/>
            <wp:effectExtent l="0" t="0" r="6350" b="0"/>
            <wp:docPr id="1464101678" name="Chart 1">
              <a:extLst xmlns:a="http://schemas.openxmlformats.org/drawingml/2006/main">
                <a:ext uri="{FF2B5EF4-FFF2-40B4-BE49-F238E27FC236}">
                  <a16:creationId xmlns:a16="http://schemas.microsoft.com/office/drawing/2014/main" id="{71B54253-2600-BEC4-C541-2177F1C62F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55CD60C" w14:textId="77777777" w:rsidR="00001EC8" w:rsidRDefault="00001EC8" w:rsidP="003C4617"/>
    <w:p w14:paraId="35267320" w14:textId="5489F4E4" w:rsidR="00001EC8" w:rsidRDefault="00125EE0" w:rsidP="003C4617">
      <w:r w:rsidRPr="00125EE0">
        <w:drawing>
          <wp:inline distT="0" distB="0" distL="0" distR="0" wp14:anchorId="4B84A8AB" wp14:editId="4243AF63">
            <wp:extent cx="5943600" cy="2567940"/>
            <wp:effectExtent l="0" t="0" r="0" b="3810"/>
            <wp:docPr id="68065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55456" name=""/>
                    <pic:cNvPicPr/>
                  </pic:nvPicPr>
                  <pic:blipFill>
                    <a:blip r:embed="rId26"/>
                    <a:stretch>
                      <a:fillRect/>
                    </a:stretch>
                  </pic:blipFill>
                  <pic:spPr>
                    <a:xfrm>
                      <a:off x="0" y="0"/>
                      <a:ext cx="5943600" cy="2567940"/>
                    </a:xfrm>
                    <a:prstGeom prst="rect">
                      <a:avLst/>
                    </a:prstGeom>
                  </pic:spPr>
                </pic:pic>
              </a:graphicData>
            </a:graphic>
          </wp:inline>
        </w:drawing>
      </w:r>
    </w:p>
    <w:p w14:paraId="463A9C0D" w14:textId="77777777" w:rsidR="005107CB" w:rsidRDefault="005107CB" w:rsidP="003C4617"/>
    <w:p w14:paraId="71484378" w14:textId="77777777" w:rsidR="005107CB" w:rsidRDefault="005107CB" w:rsidP="003C4617"/>
    <w:p w14:paraId="0138BAAB" w14:textId="77777777" w:rsidR="00DC782C" w:rsidRPr="00532CD8" w:rsidRDefault="00DC782C" w:rsidP="00DC782C">
      <w:pPr>
        <w:rPr>
          <w:highlight w:val="yellow"/>
        </w:rPr>
      </w:pPr>
      <w:r w:rsidRPr="00532CD8">
        <w:rPr>
          <w:highlight w:val="yellow"/>
        </w:rPr>
        <w:t>E.</w:t>
      </w:r>
      <w:r w:rsidRPr="00532CD8">
        <w:rPr>
          <w:b/>
          <w:bCs/>
          <w:highlight w:val="yellow"/>
        </w:rPr>
        <w:t> Identify Top Correlations for Different Scenarios: </w:t>
      </w:r>
      <w:r w:rsidRPr="00532CD8">
        <w:rPr>
          <w:highlight w:val="yellow"/>
        </w:rPr>
        <w:t>Understanding the correlation between variables and the target variable can provide insights into strong indicators of loan default.</w:t>
      </w:r>
    </w:p>
    <w:p w14:paraId="785DD8A2" w14:textId="77777777" w:rsidR="00DC782C" w:rsidRPr="00532CD8" w:rsidRDefault="00DC782C" w:rsidP="00DC782C">
      <w:pPr>
        <w:numPr>
          <w:ilvl w:val="0"/>
          <w:numId w:val="11"/>
        </w:numPr>
        <w:rPr>
          <w:highlight w:val="yellow"/>
        </w:rPr>
      </w:pPr>
      <w:r w:rsidRPr="00532CD8">
        <w:rPr>
          <w:b/>
          <w:bCs/>
          <w:highlight w:val="yellow"/>
        </w:rPr>
        <w:t>Task:</w:t>
      </w:r>
      <w:r w:rsidRPr="00532CD8">
        <w:rPr>
          <w:highlight w:val="yellow"/>
        </w:rPr>
        <w:t> Segment the dataset based on different scenarios (e.g., clients with payment difficulties and all other cases) and identify the top correlations for each segmented data using Excel functions.</w:t>
      </w:r>
    </w:p>
    <w:p w14:paraId="434CA6A1" w14:textId="77777777" w:rsidR="00DC782C" w:rsidRPr="00532CD8" w:rsidRDefault="00DC782C" w:rsidP="00DC782C">
      <w:pPr>
        <w:numPr>
          <w:ilvl w:val="0"/>
          <w:numId w:val="12"/>
        </w:numPr>
        <w:rPr>
          <w:highlight w:val="yellow"/>
        </w:rPr>
      </w:pPr>
      <w:r w:rsidRPr="00532CD8">
        <w:rPr>
          <w:b/>
          <w:bCs/>
          <w:highlight w:val="yellow"/>
        </w:rPr>
        <w:t>Hint: </w:t>
      </w:r>
      <w:r w:rsidRPr="00532CD8">
        <w:rPr>
          <w:highlight w:val="yellow"/>
        </w:rPr>
        <w:t>Utilize Excel functions like CORREL to calculate correlation coefficients between variables and the target variable within each segment. Rank the correlations to identify the top indicators of loan default for each scenario.</w:t>
      </w:r>
    </w:p>
    <w:p w14:paraId="6EA14388" w14:textId="77777777" w:rsidR="00DC782C" w:rsidRDefault="00DC782C" w:rsidP="00DC782C">
      <w:pPr>
        <w:numPr>
          <w:ilvl w:val="0"/>
          <w:numId w:val="13"/>
        </w:numPr>
        <w:rPr>
          <w:highlight w:val="yellow"/>
        </w:rPr>
      </w:pPr>
      <w:r w:rsidRPr="000C5FDC">
        <w:rPr>
          <w:b/>
          <w:bCs/>
          <w:highlight w:val="yellow"/>
        </w:rPr>
        <w:t>Graph suggestion:</w:t>
      </w:r>
      <w:r w:rsidRPr="000C5FDC">
        <w:rPr>
          <w:highlight w:val="yellow"/>
        </w:rPr>
        <w:t xml:space="preserve"> Create correlation matrices or heatmaps to visualize the correlations between variables within each segment. Highlight the top correlated variables for each scenario using different </w:t>
      </w:r>
      <w:proofErr w:type="spellStart"/>
      <w:r w:rsidRPr="000C5FDC">
        <w:rPr>
          <w:highlight w:val="yellow"/>
        </w:rPr>
        <w:t>colors</w:t>
      </w:r>
      <w:proofErr w:type="spellEnd"/>
      <w:r w:rsidRPr="000C5FDC">
        <w:rPr>
          <w:highlight w:val="yellow"/>
        </w:rPr>
        <w:t xml:space="preserve"> or shading.</w:t>
      </w:r>
    </w:p>
    <w:p w14:paraId="0333E29B" w14:textId="04F99F7B" w:rsidR="000C5FDC" w:rsidRPr="00AF3D91" w:rsidRDefault="00AF3D91" w:rsidP="000C5FDC">
      <w:pPr>
        <w:ind w:left="360"/>
        <w:rPr>
          <w:b/>
          <w:bCs/>
          <w:color w:val="FF0000"/>
        </w:rPr>
      </w:pPr>
      <w:r w:rsidRPr="00AF3D91">
        <w:rPr>
          <w:b/>
          <w:bCs/>
          <w:color w:val="FF0000"/>
        </w:rPr>
        <w:t xml:space="preserve">Correlation Matrix through Analysis </w:t>
      </w:r>
      <w:proofErr w:type="spellStart"/>
      <w:r w:rsidRPr="00AF3D91">
        <w:rPr>
          <w:b/>
          <w:bCs/>
          <w:color w:val="FF0000"/>
        </w:rPr>
        <w:t>ToolPak</w:t>
      </w:r>
      <w:proofErr w:type="spellEnd"/>
    </w:p>
    <w:p w14:paraId="556A904D" w14:textId="77777777" w:rsidR="00AF3D91" w:rsidRPr="00AF3D91" w:rsidRDefault="00AF3D91" w:rsidP="000C5FDC">
      <w:pPr>
        <w:ind w:left="360"/>
        <w:rPr>
          <w:color w:val="FF0000"/>
          <w:highlight w:val="yellow"/>
        </w:rPr>
      </w:pPr>
    </w:p>
    <w:p w14:paraId="25C33174" w14:textId="36D83934" w:rsidR="00461578" w:rsidRPr="00DC782C" w:rsidRDefault="00461578" w:rsidP="00461578">
      <w:r w:rsidRPr="0068734B">
        <w:drawing>
          <wp:inline distT="0" distB="0" distL="0" distR="0" wp14:anchorId="20175756" wp14:editId="558402CE">
            <wp:extent cx="5943600" cy="2483485"/>
            <wp:effectExtent l="0" t="0" r="0" b="0"/>
            <wp:docPr id="164099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94597" name=""/>
                    <pic:cNvPicPr/>
                  </pic:nvPicPr>
                  <pic:blipFill>
                    <a:blip r:embed="rId27"/>
                    <a:stretch>
                      <a:fillRect/>
                    </a:stretch>
                  </pic:blipFill>
                  <pic:spPr>
                    <a:xfrm>
                      <a:off x="0" y="0"/>
                      <a:ext cx="5943600" cy="2483485"/>
                    </a:xfrm>
                    <a:prstGeom prst="rect">
                      <a:avLst/>
                    </a:prstGeom>
                  </pic:spPr>
                </pic:pic>
              </a:graphicData>
            </a:graphic>
          </wp:inline>
        </w:drawing>
      </w:r>
    </w:p>
    <w:p w14:paraId="56B15021" w14:textId="60D2FBE9" w:rsidR="005107CB" w:rsidRDefault="005107CB" w:rsidP="003C4617"/>
    <w:p w14:paraId="4A1B0B8C" w14:textId="77777777" w:rsidR="005E3676" w:rsidRPr="005E3676" w:rsidRDefault="005E3676" w:rsidP="005E3676">
      <w:pPr>
        <w:rPr>
          <w:b/>
          <w:bCs/>
        </w:rPr>
      </w:pPr>
      <w:r w:rsidRPr="005E3676">
        <w:rPr>
          <w:b/>
          <w:bCs/>
          <w:highlight w:val="yellow"/>
        </w:rPr>
        <w:t>Project Description</w:t>
      </w:r>
    </w:p>
    <w:p w14:paraId="0A96E95B" w14:textId="77777777" w:rsidR="005E3676" w:rsidRPr="005E3676" w:rsidRDefault="005E3676" w:rsidP="005E3676">
      <w:proofErr w:type="spellStart"/>
      <w:r w:rsidRPr="005E3676">
        <w:t>Analyzed</w:t>
      </w:r>
      <w:proofErr w:type="spellEnd"/>
      <w:r w:rsidRPr="005E3676">
        <w:t xml:space="preserve"> a bank loan dataset to identify factors influencing loan defaults and approvals using Excel-based data exploration and visualization techniques.</w:t>
      </w:r>
    </w:p>
    <w:p w14:paraId="6C5EA999" w14:textId="77777777" w:rsidR="00C74EED" w:rsidRDefault="00C74EED" w:rsidP="003C4617"/>
    <w:tbl>
      <w:tblPr>
        <w:tblpPr w:leftFromText="180" w:rightFromText="180" w:horzAnchor="margin" w:tblpY="1450"/>
        <w:tblW w:w="10608" w:type="dxa"/>
        <w:tblLook w:val="04A0" w:firstRow="1" w:lastRow="0" w:firstColumn="1" w:lastColumn="0" w:noHBand="0" w:noVBand="1"/>
      </w:tblPr>
      <w:tblGrid>
        <w:gridCol w:w="2194"/>
        <w:gridCol w:w="1476"/>
        <w:gridCol w:w="2188"/>
        <w:gridCol w:w="1388"/>
        <w:gridCol w:w="1571"/>
        <w:gridCol w:w="1791"/>
      </w:tblGrid>
      <w:tr w:rsidR="00461578" w:rsidRPr="00C74EED" w14:paraId="0E8280AC" w14:textId="77777777" w:rsidTr="005F2681">
        <w:trPr>
          <w:trHeight w:val="208"/>
        </w:trPr>
        <w:tc>
          <w:tcPr>
            <w:tcW w:w="2194" w:type="dxa"/>
            <w:tcBorders>
              <w:top w:val="single" w:sz="8" w:space="0" w:color="auto"/>
              <w:left w:val="nil"/>
              <w:bottom w:val="single" w:sz="4" w:space="0" w:color="auto"/>
              <w:right w:val="nil"/>
            </w:tcBorders>
            <w:shd w:val="clear" w:color="auto" w:fill="auto"/>
            <w:noWrap/>
            <w:vAlign w:val="bottom"/>
            <w:hideMark/>
          </w:tcPr>
          <w:p w14:paraId="0135B1C2" w14:textId="77777777" w:rsidR="00C74EED" w:rsidRPr="00C74EED" w:rsidRDefault="00C74EED" w:rsidP="00FB73A1">
            <w:pPr>
              <w:spacing w:after="0" w:line="240" w:lineRule="auto"/>
              <w:jc w:val="center"/>
              <w:rPr>
                <w:rFonts w:ascii="Calibri" w:eastAsia="Times New Roman" w:hAnsi="Calibri" w:cs="Calibri"/>
                <w:i/>
                <w:iCs/>
                <w:color w:val="000000"/>
                <w:kern w:val="0"/>
                <w:lang w:eastAsia="en-IN"/>
                <w14:ligatures w14:val="none"/>
              </w:rPr>
            </w:pPr>
            <w:r w:rsidRPr="00C74EED">
              <w:rPr>
                <w:rFonts w:ascii="Calibri" w:eastAsia="Times New Roman" w:hAnsi="Calibri" w:cs="Calibri"/>
                <w:i/>
                <w:iCs/>
                <w:color w:val="000000"/>
                <w:kern w:val="0"/>
                <w:lang w:eastAsia="en-IN"/>
                <w14:ligatures w14:val="none"/>
              </w:rPr>
              <w:t> </w:t>
            </w:r>
          </w:p>
        </w:tc>
        <w:tc>
          <w:tcPr>
            <w:tcW w:w="1476" w:type="dxa"/>
            <w:tcBorders>
              <w:top w:val="single" w:sz="8" w:space="0" w:color="auto"/>
              <w:left w:val="nil"/>
              <w:bottom w:val="single" w:sz="4" w:space="0" w:color="auto"/>
              <w:right w:val="nil"/>
            </w:tcBorders>
            <w:shd w:val="clear" w:color="auto" w:fill="auto"/>
            <w:noWrap/>
            <w:vAlign w:val="bottom"/>
            <w:hideMark/>
          </w:tcPr>
          <w:p w14:paraId="03F121B8" w14:textId="77777777" w:rsidR="00C74EED" w:rsidRPr="00C74EED" w:rsidRDefault="00C74EED" w:rsidP="00FB73A1">
            <w:pPr>
              <w:spacing w:after="0" w:line="240" w:lineRule="auto"/>
              <w:jc w:val="center"/>
              <w:rPr>
                <w:rFonts w:ascii="Calibri" w:eastAsia="Times New Roman" w:hAnsi="Calibri" w:cs="Calibri"/>
                <w:i/>
                <w:iCs/>
                <w:color w:val="000000"/>
                <w:kern w:val="0"/>
                <w:lang w:eastAsia="en-IN"/>
                <w14:ligatures w14:val="none"/>
              </w:rPr>
            </w:pPr>
            <w:r w:rsidRPr="00C74EED">
              <w:rPr>
                <w:rFonts w:ascii="Calibri" w:eastAsia="Times New Roman" w:hAnsi="Calibri" w:cs="Calibri"/>
                <w:i/>
                <w:iCs/>
                <w:color w:val="000000"/>
                <w:kern w:val="0"/>
                <w:lang w:eastAsia="en-IN"/>
                <w14:ligatures w14:val="none"/>
              </w:rPr>
              <w:t>SK_ID_CURR</w:t>
            </w:r>
          </w:p>
        </w:tc>
        <w:tc>
          <w:tcPr>
            <w:tcW w:w="2188" w:type="dxa"/>
            <w:tcBorders>
              <w:top w:val="single" w:sz="8" w:space="0" w:color="auto"/>
              <w:left w:val="nil"/>
              <w:bottom w:val="single" w:sz="4" w:space="0" w:color="auto"/>
              <w:right w:val="nil"/>
            </w:tcBorders>
            <w:shd w:val="clear" w:color="auto" w:fill="auto"/>
            <w:noWrap/>
            <w:vAlign w:val="bottom"/>
            <w:hideMark/>
          </w:tcPr>
          <w:p w14:paraId="54A732D6" w14:textId="77777777" w:rsidR="00C74EED" w:rsidRPr="00C74EED" w:rsidRDefault="00C74EED" w:rsidP="00FB73A1">
            <w:pPr>
              <w:spacing w:after="0" w:line="240" w:lineRule="auto"/>
              <w:jc w:val="center"/>
              <w:rPr>
                <w:rFonts w:ascii="Calibri" w:eastAsia="Times New Roman" w:hAnsi="Calibri" w:cs="Calibri"/>
                <w:i/>
                <w:iCs/>
                <w:color w:val="000000"/>
                <w:kern w:val="0"/>
                <w:lang w:eastAsia="en-IN"/>
                <w14:ligatures w14:val="none"/>
              </w:rPr>
            </w:pPr>
            <w:r w:rsidRPr="00C74EED">
              <w:rPr>
                <w:rFonts w:ascii="Calibri" w:eastAsia="Times New Roman" w:hAnsi="Calibri" w:cs="Calibri"/>
                <w:i/>
                <w:iCs/>
                <w:color w:val="000000"/>
                <w:kern w:val="0"/>
                <w:lang w:eastAsia="en-IN"/>
                <w14:ligatures w14:val="none"/>
              </w:rPr>
              <w:t>AMT_INCOME_TOTAL</w:t>
            </w:r>
          </w:p>
        </w:tc>
        <w:tc>
          <w:tcPr>
            <w:tcW w:w="1388" w:type="dxa"/>
            <w:tcBorders>
              <w:top w:val="single" w:sz="8" w:space="0" w:color="auto"/>
              <w:left w:val="nil"/>
              <w:bottom w:val="single" w:sz="4" w:space="0" w:color="auto"/>
              <w:right w:val="nil"/>
            </w:tcBorders>
            <w:shd w:val="clear" w:color="auto" w:fill="auto"/>
            <w:noWrap/>
            <w:vAlign w:val="bottom"/>
            <w:hideMark/>
          </w:tcPr>
          <w:p w14:paraId="2D561A69" w14:textId="77777777" w:rsidR="00C74EED" w:rsidRPr="00C74EED" w:rsidRDefault="00C74EED" w:rsidP="00FB73A1">
            <w:pPr>
              <w:spacing w:after="0" w:line="240" w:lineRule="auto"/>
              <w:jc w:val="center"/>
              <w:rPr>
                <w:rFonts w:ascii="Calibri" w:eastAsia="Times New Roman" w:hAnsi="Calibri" w:cs="Calibri"/>
                <w:i/>
                <w:iCs/>
                <w:color w:val="000000"/>
                <w:kern w:val="0"/>
                <w:lang w:eastAsia="en-IN"/>
                <w14:ligatures w14:val="none"/>
              </w:rPr>
            </w:pPr>
            <w:r w:rsidRPr="00C74EED">
              <w:rPr>
                <w:rFonts w:ascii="Calibri" w:eastAsia="Times New Roman" w:hAnsi="Calibri" w:cs="Calibri"/>
                <w:i/>
                <w:iCs/>
                <w:color w:val="000000"/>
                <w:kern w:val="0"/>
                <w:lang w:eastAsia="en-IN"/>
                <w14:ligatures w14:val="none"/>
              </w:rPr>
              <w:t>AMT_CREDIT</w:t>
            </w:r>
          </w:p>
        </w:tc>
        <w:tc>
          <w:tcPr>
            <w:tcW w:w="1571" w:type="dxa"/>
            <w:tcBorders>
              <w:top w:val="single" w:sz="8" w:space="0" w:color="auto"/>
              <w:left w:val="nil"/>
              <w:bottom w:val="single" w:sz="4" w:space="0" w:color="auto"/>
              <w:right w:val="nil"/>
            </w:tcBorders>
            <w:shd w:val="clear" w:color="auto" w:fill="auto"/>
            <w:noWrap/>
            <w:vAlign w:val="bottom"/>
            <w:hideMark/>
          </w:tcPr>
          <w:p w14:paraId="5B40007D" w14:textId="77777777" w:rsidR="00C74EED" w:rsidRPr="00C74EED" w:rsidRDefault="00C74EED" w:rsidP="00FB73A1">
            <w:pPr>
              <w:spacing w:after="0" w:line="240" w:lineRule="auto"/>
              <w:jc w:val="center"/>
              <w:rPr>
                <w:rFonts w:ascii="Calibri" w:eastAsia="Times New Roman" w:hAnsi="Calibri" w:cs="Calibri"/>
                <w:i/>
                <w:iCs/>
                <w:color w:val="000000"/>
                <w:kern w:val="0"/>
                <w:lang w:eastAsia="en-IN"/>
                <w14:ligatures w14:val="none"/>
              </w:rPr>
            </w:pPr>
            <w:r w:rsidRPr="00C74EED">
              <w:rPr>
                <w:rFonts w:ascii="Calibri" w:eastAsia="Times New Roman" w:hAnsi="Calibri" w:cs="Calibri"/>
                <w:i/>
                <w:iCs/>
                <w:color w:val="000000"/>
                <w:kern w:val="0"/>
                <w:lang w:eastAsia="en-IN"/>
                <w14:ligatures w14:val="none"/>
              </w:rPr>
              <w:t>AMT_ANNUITY</w:t>
            </w:r>
          </w:p>
        </w:tc>
        <w:tc>
          <w:tcPr>
            <w:tcW w:w="1791" w:type="dxa"/>
            <w:tcBorders>
              <w:top w:val="single" w:sz="8" w:space="0" w:color="auto"/>
              <w:left w:val="nil"/>
              <w:bottom w:val="single" w:sz="4" w:space="0" w:color="auto"/>
              <w:right w:val="nil"/>
            </w:tcBorders>
            <w:shd w:val="clear" w:color="auto" w:fill="auto"/>
            <w:noWrap/>
            <w:vAlign w:val="bottom"/>
            <w:hideMark/>
          </w:tcPr>
          <w:p w14:paraId="415FAD27" w14:textId="77777777" w:rsidR="00C74EED" w:rsidRPr="00C74EED" w:rsidRDefault="00C74EED" w:rsidP="00FB73A1">
            <w:pPr>
              <w:spacing w:after="0" w:line="240" w:lineRule="auto"/>
              <w:jc w:val="center"/>
              <w:rPr>
                <w:rFonts w:ascii="Calibri" w:eastAsia="Times New Roman" w:hAnsi="Calibri" w:cs="Calibri"/>
                <w:i/>
                <w:iCs/>
                <w:color w:val="000000"/>
                <w:kern w:val="0"/>
                <w:lang w:eastAsia="en-IN"/>
                <w14:ligatures w14:val="none"/>
              </w:rPr>
            </w:pPr>
            <w:r w:rsidRPr="00C74EED">
              <w:rPr>
                <w:rFonts w:ascii="Calibri" w:eastAsia="Times New Roman" w:hAnsi="Calibri" w:cs="Calibri"/>
                <w:i/>
                <w:iCs/>
                <w:color w:val="000000"/>
                <w:kern w:val="0"/>
                <w:lang w:eastAsia="en-IN"/>
                <w14:ligatures w14:val="none"/>
              </w:rPr>
              <w:t>DAYS_EMPLOYED</w:t>
            </w:r>
          </w:p>
        </w:tc>
      </w:tr>
      <w:tr w:rsidR="00FB73A1" w:rsidRPr="00C74EED" w14:paraId="1E6144F2" w14:textId="77777777" w:rsidTr="005F2681">
        <w:trPr>
          <w:trHeight w:val="208"/>
        </w:trPr>
        <w:tc>
          <w:tcPr>
            <w:tcW w:w="2194" w:type="dxa"/>
            <w:tcBorders>
              <w:top w:val="nil"/>
              <w:left w:val="nil"/>
              <w:bottom w:val="nil"/>
              <w:right w:val="nil"/>
            </w:tcBorders>
            <w:shd w:val="clear" w:color="auto" w:fill="auto"/>
            <w:noWrap/>
            <w:vAlign w:val="bottom"/>
            <w:hideMark/>
          </w:tcPr>
          <w:p w14:paraId="3F8EEF3F" w14:textId="77777777" w:rsidR="00C74EED" w:rsidRPr="00C74EED" w:rsidRDefault="00C74EED" w:rsidP="00FB73A1">
            <w:pPr>
              <w:spacing w:after="0" w:line="240" w:lineRule="auto"/>
              <w:rPr>
                <w:rFonts w:ascii="Calibri" w:eastAsia="Times New Roman" w:hAnsi="Calibri" w:cs="Calibri"/>
                <w:color w:val="000000"/>
                <w:kern w:val="0"/>
                <w:lang w:eastAsia="en-IN"/>
                <w14:ligatures w14:val="none"/>
              </w:rPr>
            </w:pPr>
            <w:r w:rsidRPr="00C74EED">
              <w:rPr>
                <w:rFonts w:ascii="Calibri" w:eastAsia="Times New Roman" w:hAnsi="Calibri" w:cs="Calibri"/>
                <w:color w:val="000000"/>
                <w:kern w:val="0"/>
                <w:lang w:eastAsia="en-IN"/>
                <w14:ligatures w14:val="none"/>
              </w:rPr>
              <w:t>SK_ID_CURR</w:t>
            </w:r>
          </w:p>
        </w:tc>
        <w:tc>
          <w:tcPr>
            <w:tcW w:w="1476" w:type="dxa"/>
            <w:tcBorders>
              <w:top w:val="nil"/>
              <w:left w:val="nil"/>
              <w:bottom w:val="nil"/>
              <w:right w:val="nil"/>
            </w:tcBorders>
            <w:shd w:val="clear" w:color="000000" w:fill="FFC7CE"/>
            <w:noWrap/>
            <w:vAlign w:val="bottom"/>
            <w:hideMark/>
          </w:tcPr>
          <w:p w14:paraId="697D1688"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r w:rsidRPr="00C74EED">
              <w:rPr>
                <w:rFonts w:ascii="Calibri" w:eastAsia="Times New Roman" w:hAnsi="Calibri" w:cs="Calibri"/>
                <w:color w:val="9C0006"/>
                <w:kern w:val="0"/>
                <w:lang w:eastAsia="en-IN"/>
                <w14:ligatures w14:val="none"/>
              </w:rPr>
              <w:t>1</w:t>
            </w:r>
          </w:p>
        </w:tc>
        <w:tc>
          <w:tcPr>
            <w:tcW w:w="2188" w:type="dxa"/>
            <w:tcBorders>
              <w:top w:val="nil"/>
              <w:left w:val="nil"/>
              <w:bottom w:val="nil"/>
              <w:right w:val="nil"/>
            </w:tcBorders>
            <w:shd w:val="clear" w:color="000000" w:fill="FFC7CE"/>
            <w:noWrap/>
            <w:vAlign w:val="bottom"/>
            <w:hideMark/>
          </w:tcPr>
          <w:p w14:paraId="7ED646A7"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p>
        </w:tc>
        <w:tc>
          <w:tcPr>
            <w:tcW w:w="1388" w:type="dxa"/>
            <w:tcBorders>
              <w:top w:val="nil"/>
              <w:left w:val="nil"/>
              <w:bottom w:val="nil"/>
              <w:right w:val="nil"/>
            </w:tcBorders>
            <w:shd w:val="clear" w:color="000000" w:fill="FFC7CE"/>
            <w:noWrap/>
            <w:vAlign w:val="bottom"/>
            <w:hideMark/>
          </w:tcPr>
          <w:p w14:paraId="7D618068"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571" w:type="dxa"/>
            <w:tcBorders>
              <w:top w:val="nil"/>
              <w:left w:val="nil"/>
              <w:bottom w:val="nil"/>
              <w:right w:val="nil"/>
            </w:tcBorders>
            <w:shd w:val="clear" w:color="000000" w:fill="FFC7CE"/>
            <w:noWrap/>
            <w:vAlign w:val="bottom"/>
            <w:hideMark/>
          </w:tcPr>
          <w:p w14:paraId="20880CD8"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791" w:type="dxa"/>
            <w:tcBorders>
              <w:top w:val="nil"/>
              <w:left w:val="nil"/>
              <w:bottom w:val="nil"/>
              <w:right w:val="nil"/>
            </w:tcBorders>
            <w:shd w:val="clear" w:color="000000" w:fill="FFC7CE"/>
            <w:noWrap/>
            <w:vAlign w:val="bottom"/>
            <w:hideMark/>
          </w:tcPr>
          <w:p w14:paraId="1E618613"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r>
      <w:tr w:rsidR="00FB73A1" w:rsidRPr="00C74EED" w14:paraId="6A102485" w14:textId="77777777" w:rsidTr="005F2681">
        <w:trPr>
          <w:trHeight w:val="208"/>
        </w:trPr>
        <w:tc>
          <w:tcPr>
            <w:tcW w:w="2194" w:type="dxa"/>
            <w:tcBorders>
              <w:top w:val="nil"/>
              <w:left w:val="nil"/>
              <w:bottom w:val="nil"/>
              <w:right w:val="nil"/>
            </w:tcBorders>
            <w:shd w:val="clear" w:color="auto" w:fill="auto"/>
            <w:noWrap/>
            <w:vAlign w:val="bottom"/>
            <w:hideMark/>
          </w:tcPr>
          <w:p w14:paraId="149EBAAE" w14:textId="77777777" w:rsidR="00C74EED" w:rsidRPr="00C74EED" w:rsidRDefault="00C74EED" w:rsidP="00FB73A1">
            <w:pPr>
              <w:spacing w:after="0" w:line="240" w:lineRule="auto"/>
              <w:rPr>
                <w:rFonts w:ascii="Calibri" w:eastAsia="Times New Roman" w:hAnsi="Calibri" w:cs="Calibri"/>
                <w:color w:val="000000"/>
                <w:kern w:val="0"/>
                <w:lang w:eastAsia="en-IN"/>
                <w14:ligatures w14:val="none"/>
              </w:rPr>
            </w:pPr>
            <w:r w:rsidRPr="00C74EED">
              <w:rPr>
                <w:rFonts w:ascii="Calibri" w:eastAsia="Times New Roman" w:hAnsi="Calibri" w:cs="Calibri"/>
                <w:color w:val="000000"/>
                <w:kern w:val="0"/>
                <w:lang w:eastAsia="en-IN"/>
                <w14:ligatures w14:val="none"/>
              </w:rPr>
              <w:t>AMT_INCOME_TOTAL</w:t>
            </w:r>
          </w:p>
        </w:tc>
        <w:tc>
          <w:tcPr>
            <w:tcW w:w="1476" w:type="dxa"/>
            <w:tcBorders>
              <w:top w:val="nil"/>
              <w:left w:val="nil"/>
              <w:bottom w:val="nil"/>
              <w:right w:val="nil"/>
            </w:tcBorders>
            <w:shd w:val="clear" w:color="000000" w:fill="C6EFCE"/>
            <w:noWrap/>
            <w:vAlign w:val="bottom"/>
            <w:hideMark/>
          </w:tcPr>
          <w:p w14:paraId="286C529F" w14:textId="77777777" w:rsidR="00C74EED" w:rsidRPr="00C74EED" w:rsidRDefault="00C74EED" w:rsidP="00FB73A1">
            <w:pPr>
              <w:spacing w:after="0" w:line="240" w:lineRule="auto"/>
              <w:jc w:val="right"/>
              <w:rPr>
                <w:rFonts w:ascii="Calibri" w:eastAsia="Times New Roman" w:hAnsi="Calibri" w:cs="Calibri"/>
                <w:color w:val="006100"/>
                <w:kern w:val="0"/>
                <w:lang w:eastAsia="en-IN"/>
                <w14:ligatures w14:val="none"/>
              </w:rPr>
            </w:pPr>
            <w:r w:rsidRPr="00C74EED">
              <w:rPr>
                <w:rFonts w:ascii="Calibri" w:eastAsia="Times New Roman" w:hAnsi="Calibri" w:cs="Calibri"/>
                <w:color w:val="006100"/>
                <w:kern w:val="0"/>
                <w:lang w:eastAsia="en-IN"/>
                <w14:ligatures w14:val="none"/>
              </w:rPr>
              <w:t>-0.003049499</w:t>
            </w:r>
          </w:p>
        </w:tc>
        <w:tc>
          <w:tcPr>
            <w:tcW w:w="2188" w:type="dxa"/>
            <w:tcBorders>
              <w:top w:val="nil"/>
              <w:left w:val="nil"/>
              <w:bottom w:val="nil"/>
              <w:right w:val="nil"/>
            </w:tcBorders>
            <w:shd w:val="clear" w:color="000000" w:fill="FFC7CE"/>
            <w:noWrap/>
            <w:vAlign w:val="bottom"/>
            <w:hideMark/>
          </w:tcPr>
          <w:p w14:paraId="5EAA5415"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r w:rsidRPr="00C74EED">
              <w:rPr>
                <w:rFonts w:ascii="Calibri" w:eastAsia="Times New Roman" w:hAnsi="Calibri" w:cs="Calibri"/>
                <w:color w:val="9C0006"/>
                <w:kern w:val="0"/>
                <w:lang w:eastAsia="en-IN"/>
                <w14:ligatures w14:val="none"/>
              </w:rPr>
              <w:t>1</w:t>
            </w:r>
          </w:p>
        </w:tc>
        <w:tc>
          <w:tcPr>
            <w:tcW w:w="1388" w:type="dxa"/>
            <w:tcBorders>
              <w:top w:val="nil"/>
              <w:left w:val="nil"/>
              <w:bottom w:val="nil"/>
              <w:right w:val="nil"/>
            </w:tcBorders>
            <w:shd w:val="clear" w:color="000000" w:fill="FFC7CE"/>
            <w:noWrap/>
            <w:vAlign w:val="bottom"/>
            <w:hideMark/>
          </w:tcPr>
          <w:p w14:paraId="47689DEB"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p>
        </w:tc>
        <w:tc>
          <w:tcPr>
            <w:tcW w:w="1571" w:type="dxa"/>
            <w:tcBorders>
              <w:top w:val="nil"/>
              <w:left w:val="nil"/>
              <w:bottom w:val="nil"/>
              <w:right w:val="nil"/>
            </w:tcBorders>
            <w:shd w:val="clear" w:color="000000" w:fill="FFC7CE"/>
            <w:noWrap/>
            <w:vAlign w:val="bottom"/>
            <w:hideMark/>
          </w:tcPr>
          <w:p w14:paraId="137F169E"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791" w:type="dxa"/>
            <w:tcBorders>
              <w:top w:val="nil"/>
              <w:left w:val="nil"/>
              <w:bottom w:val="nil"/>
              <w:right w:val="nil"/>
            </w:tcBorders>
            <w:shd w:val="clear" w:color="000000" w:fill="FFC7CE"/>
            <w:noWrap/>
            <w:vAlign w:val="bottom"/>
            <w:hideMark/>
          </w:tcPr>
          <w:p w14:paraId="0D936180"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r>
      <w:tr w:rsidR="00FB73A1" w:rsidRPr="00C74EED" w14:paraId="4059DA39" w14:textId="77777777" w:rsidTr="005F2681">
        <w:trPr>
          <w:trHeight w:val="208"/>
        </w:trPr>
        <w:tc>
          <w:tcPr>
            <w:tcW w:w="2194" w:type="dxa"/>
            <w:tcBorders>
              <w:top w:val="nil"/>
              <w:left w:val="nil"/>
              <w:bottom w:val="nil"/>
              <w:right w:val="nil"/>
            </w:tcBorders>
            <w:shd w:val="clear" w:color="auto" w:fill="auto"/>
            <w:noWrap/>
            <w:vAlign w:val="bottom"/>
            <w:hideMark/>
          </w:tcPr>
          <w:p w14:paraId="0855E4ED" w14:textId="77777777" w:rsidR="00C74EED" w:rsidRPr="00C74EED" w:rsidRDefault="00C74EED" w:rsidP="00FB73A1">
            <w:pPr>
              <w:spacing w:after="0" w:line="240" w:lineRule="auto"/>
              <w:rPr>
                <w:rFonts w:ascii="Calibri" w:eastAsia="Times New Roman" w:hAnsi="Calibri" w:cs="Calibri"/>
                <w:color w:val="000000"/>
                <w:kern w:val="0"/>
                <w:lang w:eastAsia="en-IN"/>
                <w14:ligatures w14:val="none"/>
              </w:rPr>
            </w:pPr>
            <w:r w:rsidRPr="00C74EED">
              <w:rPr>
                <w:rFonts w:ascii="Calibri" w:eastAsia="Times New Roman" w:hAnsi="Calibri" w:cs="Calibri"/>
                <w:color w:val="000000"/>
                <w:kern w:val="0"/>
                <w:lang w:eastAsia="en-IN"/>
                <w14:ligatures w14:val="none"/>
              </w:rPr>
              <w:t>AMT_CREDIT</w:t>
            </w:r>
          </w:p>
        </w:tc>
        <w:tc>
          <w:tcPr>
            <w:tcW w:w="1476" w:type="dxa"/>
            <w:tcBorders>
              <w:top w:val="nil"/>
              <w:left w:val="nil"/>
              <w:bottom w:val="nil"/>
              <w:right w:val="nil"/>
            </w:tcBorders>
            <w:shd w:val="clear" w:color="000000" w:fill="C6EFCE"/>
            <w:noWrap/>
            <w:vAlign w:val="bottom"/>
            <w:hideMark/>
          </w:tcPr>
          <w:p w14:paraId="623C0D12" w14:textId="77777777" w:rsidR="00C74EED" w:rsidRPr="00C74EED" w:rsidRDefault="00C74EED" w:rsidP="00FB73A1">
            <w:pPr>
              <w:spacing w:after="0" w:line="240" w:lineRule="auto"/>
              <w:jc w:val="right"/>
              <w:rPr>
                <w:rFonts w:ascii="Calibri" w:eastAsia="Times New Roman" w:hAnsi="Calibri" w:cs="Calibri"/>
                <w:color w:val="006100"/>
                <w:kern w:val="0"/>
                <w:lang w:eastAsia="en-IN"/>
                <w14:ligatures w14:val="none"/>
              </w:rPr>
            </w:pPr>
            <w:r w:rsidRPr="00C74EED">
              <w:rPr>
                <w:rFonts w:ascii="Calibri" w:eastAsia="Times New Roman" w:hAnsi="Calibri" w:cs="Calibri"/>
                <w:color w:val="006100"/>
                <w:kern w:val="0"/>
                <w:lang w:eastAsia="en-IN"/>
                <w14:ligatures w14:val="none"/>
              </w:rPr>
              <w:t>-0.000273984</w:t>
            </w:r>
          </w:p>
        </w:tc>
        <w:tc>
          <w:tcPr>
            <w:tcW w:w="2188" w:type="dxa"/>
            <w:tcBorders>
              <w:top w:val="nil"/>
              <w:left w:val="nil"/>
              <w:bottom w:val="nil"/>
              <w:right w:val="nil"/>
            </w:tcBorders>
            <w:shd w:val="clear" w:color="000000" w:fill="FFC7CE"/>
            <w:noWrap/>
            <w:vAlign w:val="bottom"/>
            <w:hideMark/>
          </w:tcPr>
          <w:p w14:paraId="34CE557D"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r w:rsidRPr="00C74EED">
              <w:rPr>
                <w:rFonts w:ascii="Calibri" w:eastAsia="Times New Roman" w:hAnsi="Calibri" w:cs="Calibri"/>
                <w:color w:val="9C0006"/>
                <w:kern w:val="0"/>
                <w:lang w:eastAsia="en-IN"/>
                <w14:ligatures w14:val="none"/>
              </w:rPr>
              <w:t>0.069691711</w:t>
            </w:r>
          </w:p>
        </w:tc>
        <w:tc>
          <w:tcPr>
            <w:tcW w:w="1388" w:type="dxa"/>
            <w:tcBorders>
              <w:top w:val="nil"/>
              <w:left w:val="nil"/>
              <w:bottom w:val="nil"/>
              <w:right w:val="nil"/>
            </w:tcBorders>
            <w:shd w:val="clear" w:color="000000" w:fill="FFC7CE"/>
            <w:noWrap/>
            <w:vAlign w:val="bottom"/>
            <w:hideMark/>
          </w:tcPr>
          <w:p w14:paraId="6AB2701A"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r w:rsidRPr="00C74EED">
              <w:rPr>
                <w:rFonts w:ascii="Calibri" w:eastAsia="Times New Roman" w:hAnsi="Calibri" w:cs="Calibri"/>
                <w:color w:val="9C0006"/>
                <w:kern w:val="0"/>
                <w:lang w:eastAsia="en-IN"/>
                <w14:ligatures w14:val="none"/>
              </w:rPr>
              <w:t>1</w:t>
            </w:r>
          </w:p>
        </w:tc>
        <w:tc>
          <w:tcPr>
            <w:tcW w:w="1571" w:type="dxa"/>
            <w:tcBorders>
              <w:top w:val="nil"/>
              <w:left w:val="nil"/>
              <w:bottom w:val="nil"/>
              <w:right w:val="nil"/>
            </w:tcBorders>
            <w:shd w:val="clear" w:color="000000" w:fill="FFC7CE"/>
            <w:noWrap/>
            <w:vAlign w:val="bottom"/>
            <w:hideMark/>
          </w:tcPr>
          <w:p w14:paraId="5A839186"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p>
        </w:tc>
        <w:tc>
          <w:tcPr>
            <w:tcW w:w="1791" w:type="dxa"/>
            <w:tcBorders>
              <w:top w:val="nil"/>
              <w:left w:val="nil"/>
              <w:bottom w:val="nil"/>
              <w:right w:val="nil"/>
            </w:tcBorders>
            <w:shd w:val="clear" w:color="000000" w:fill="FFC7CE"/>
            <w:noWrap/>
            <w:vAlign w:val="bottom"/>
            <w:hideMark/>
          </w:tcPr>
          <w:p w14:paraId="0472BA18"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r>
      <w:tr w:rsidR="00FB73A1" w:rsidRPr="00C74EED" w14:paraId="6DA21F95" w14:textId="77777777" w:rsidTr="005F2681">
        <w:trPr>
          <w:trHeight w:val="208"/>
        </w:trPr>
        <w:tc>
          <w:tcPr>
            <w:tcW w:w="2194" w:type="dxa"/>
            <w:tcBorders>
              <w:top w:val="nil"/>
              <w:left w:val="nil"/>
              <w:bottom w:val="nil"/>
              <w:right w:val="nil"/>
            </w:tcBorders>
            <w:shd w:val="clear" w:color="auto" w:fill="auto"/>
            <w:noWrap/>
            <w:vAlign w:val="bottom"/>
            <w:hideMark/>
          </w:tcPr>
          <w:p w14:paraId="52159CB0" w14:textId="77777777" w:rsidR="00C74EED" w:rsidRPr="00C74EED" w:rsidRDefault="00C74EED" w:rsidP="00FB73A1">
            <w:pPr>
              <w:spacing w:after="0" w:line="240" w:lineRule="auto"/>
              <w:rPr>
                <w:rFonts w:ascii="Calibri" w:eastAsia="Times New Roman" w:hAnsi="Calibri" w:cs="Calibri"/>
                <w:color w:val="000000"/>
                <w:kern w:val="0"/>
                <w:lang w:eastAsia="en-IN"/>
                <w14:ligatures w14:val="none"/>
              </w:rPr>
            </w:pPr>
            <w:r w:rsidRPr="00C74EED">
              <w:rPr>
                <w:rFonts w:ascii="Calibri" w:eastAsia="Times New Roman" w:hAnsi="Calibri" w:cs="Calibri"/>
                <w:color w:val="000000"/>
                <w:kern w:val="0"/>
                <w:lang w:eastAsia="en-IN"/>
                <w14:ligatures w14:val="none"/>
              </w:rPr>
              <w:t>AMT_ANNUITY</w:t>
            </w:r>
          </w:p>
        </w:tc>
        <w:tc>
          <w:tcPr>
            <w:tcW w:w="1476" w:type="dxa"/>
            <w:tcBorders>
              <w:top w:val="nil"/>
              <w:left w:val="nil"/>
              <w:bottom w:val="nil"/>
              <w:right w:val="nil"/>
            </w:tcBorders>
            <w:shd w:val="clear" w:color="000000" w:fill="C6EFCE"/>
            <w:noWrap/>
            <w:vAlign w:val="bottom"/>
            <w:hideMark/>
          </w:tcPr>
          <w:p w14:paraId="2228FFEE" w14:textId="77777777" w:rsidR="00C74EED" w:rsidRPr="00C74EED" w:rsidRDefault="00C74EED" w:rsidP="00FB73A1">
            <w:pPr>
              <w:spacing w:after="0" w:line="240" w:lineRule="auto"/>
              <w:jc w:val="right"/>
              <w:rPr>
                <w:rFonts w:ascii="Calibri" w:eastAsia="Times New Roman" w:hAnsi="Calibri" w:cs="Calibri"/>
                <w:color w:val="006100"/>
                <w:kern w:val="0"/>
                <w:lang w:eastAsia="en-IN"/>
                <w14:ligatures w14:val="none"/>
              </w:rPr>
            </w:pPr>
            <w:r w:rsidRPr="00C74EED">
              <w:rPr>
                <w:rFonts w:ascii="Calibri" w:eastAsia="Times New Roman" w:hAnsi="Calibri" w:cs="Calibri"/>
                <w:color w:val="006100"/>
                <w:kern w:val="0"/>
                <w:lang w:eastAsia="en-IN"/>
                <w14:ligatures w14:val="none"/>
              </w:rPr>
              <w:t>-0.001024893</w:t>
            </w:r>
          </w:p>
        </w:tc>
        <w:tc>
          <w:tcPr>
            <w:tcW w:w="2188" w:type="dxa"/>
            <w:tcBorders>
              <w:top w:val="nil"/>
              <w:left w:val="nil"/>
              <w:bottom w:val="nil"/>
              <w:right w:val="nil"/>
            </w:tcBorders>
            <w:shd w:val="clear" w:color="000000" w:fill="FFC7CE"/>
            <w:noWrap/>
            <w:vAlign w:val="bottom"/>
            <w:hideMark/>
          </w:tcPr>
          <w:p w14:paraId="19EF07D5"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r w:rsidRPr="00C74EED">
              <w:rPr>
                <w:rFonts w:ascii="Calibri" w:eastAsia="Times New Roman" w:hAnsi="Calibri" w:cs="Calibri"/>
                <w:color w:val="9C0006"/>
                <w:kern w:val="0"/>
                <w:lang w:eastAsia="en-IN"/>
                <w14:ligatures w14:val="none"/>
              </w:rPr>
              <w:t>0.083510231</w:t>
            </w:r>
          </w:p>
        </w:tc>
        <w:tc>
          <w:tcPr>
            <w:tcW w:w="1388" w:type="dxa"/>
            <w:tcBorders>
              <w:top w:val="nil"/>
              <w:left w:val="nil"/>
              <w:bottom w:val="nil"/>
              <w:right w:val="nil"/>
            </w:tcBorders>
            <w:shd w:val="clear" w:color="000000" w:fill="FFC7CE"/>
            <w:noWrap/>
            <w:vAlign w:val="bottom"/>
            <w:hideMark/>
          </w:tcPr>
          <w:p w14:paraId="020C3CF7"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r w:rsidRPr="00C74EED">
              <w:rPr>
                <w:rFonts w:ascii="Calibri" w:eastAsia="Times New Roman" w:hAnsi="Calibri" w:cs="Calibri"/>
                <w:color w:val="9C0006"/>
                <w:kern w:val="0"/>
                <w:lang w:eastAsia="en-IN"/>
                <w14:ligatures w14:val="none"/>
              </w:rPr>
              <w:t>0.769142584</w:t>
            </w:r>
          </w:p>
        </w:tc>
        <w:tc>
          <w:tcPr>
            <w:tcW w:w="1571" w:type="dxa"/>
            <w:tcBorders>
              <w:top w:val="nil"/>
              <w:left w:val="nil"/>
              <w:bottom w:val="nil"/>
              <w:right w:val="nil"/>
            </w:tcBorders>
            <w:shd w:val="clear" w:color="000000" w:fill="FFC7CE"/>
            <w:noWrap/>
            <w:vAlign w:val="bottom"/>
            <w:hideMark/>
          </w:tcPr>
          <w:p w14:paraId="2A8B8741"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r w:rsidRPr="00C74EED">
              <w:rPr>
                <w:rFonts w:ascii="Calibri" w:eastAsia="Times New Roman" w:hAnsi="Calibri" w:cs="Calibri"/>
                <w:color w:val="9C0006"/>
                <w:kern w:val="0"/>
                <w:lang w:eastAsia="en-IN"/>
                <w14:ligatures w14:val="none"/>
              </w:rPr>
              <w:t>1</w:t>
            </w:r>
          </w:p>
        </w:tc>
        <w:tc>
          <w:tcPr>
            <w:tcW w:w="1791" w:type="dxa"/>
            <w:tcBorders>
              <w:top w:val="nil"/>
              <w:left w:val="nil"/>
              <w:bottom w:val="nil"/>
              <w:right w:val="nil"/>
            </w:tcBorders>
            <w:shd w:val="clear" w:color="000000" w:fill="FFC7CE"/>
            <w:noWrap/>
            <w:vAlign w:val="bottom"/>
            <w:hideMark/>
          </w:tcPr>
          <w:p w14:paraId="45D092F2"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p>
        </w:tc>
      </w:tr>
      <w:tr w:rsidR="00FB73A1" w:rsidRPr="00C74EED" w14:paraId="055F58C5" w14:textId="77777777" w:rsidTr="005F2681">
        <w:trPr>
          <w:trHeight w:val="215"/>
        </w:trPr>
        <w:tc>
          <w:tcPr>
            <w:tcW w:w="2194" w:type="dxa"/>
            <w:tcBorders>
              <w:top w:val="nil"/>
              <w:left w:val="nil"/>
              <w:bottom w:val="single" w:sz="8" w:space="0" w:color="auto"/>
              <w:right w:val="nil"/>
            </w:tcBorders>
            <w:shd w:val="clear" w:color="auto" w:fill="auto"/>
            <w:noWrap/>
            <w:vAlign w:val="bottom"/>
            <w:hideMark/>
          </w:tcPr>
          <w:p w14:paraId="7FA296E1" w14:textId="77777777" w:rsidR="00C74EED" w:rsidRPr="00C74EED" w:rsidRDefault="00C74EED" w:rsidP="00FB73A1">
            <w:pPr>
              <w:spacing w:after="0" w:line="240" w:lineRule="auto"/>
              <w:rPr>
                <w:rFonts w:ascii="Calibri" w:eastAsia="Times New Roman" w:hAnsi="Calibri" w:cs="Calibri"/>
                <w:color w:val="000000"/>
                <w:kern w:val="0"/>
                <w:lang w:eastAsia="en-IN"/>
                <w14:ligatures w14:val="none"/>
              </w:rPr>
            </w:pPr>
            <w:r w:rsidRPr="00C74EED">
              <w:rPr>
                <w:rFonts w:ascii="Calibri" w:eastAsia="Times New Roman" w:hAnsi="Calibri" w:cs="Calibri"/>
                <w:color w:val="000000"/>
                <w:kern w:val="0"/>
                <w:lang w:eastAsia="en-IN"/>
                <w14:ligatures w14:val="none"/>
              </w:rPr>
              <w:t>DAYS_EMPLOYED</w:t>
            </w:r>
          </w:p>
        </w:tc>
        <w:tc>
          <w:tcPr>
            <w:tcW w:w="1476" w:type="dxa"/>
            <w:tcBorders>
              <w:top w:val="nil"/>
              <w:left w:val="nil"/>
              <w:bottom w:val="single" w:sz="8" w:space="0" w:color="auto"/>
              <w:right w:val="nil"/>
            </w:tcBorders>
            <w:shd w:val="clear" w:color="000000" w:fill="C6EFCE"/>
            <w:noWrap/>
            <w:vAlign w:val="bottom"/>
            <w:hideMark/>
          </w:tcPr>
          <w:p w14:paraId="1B832A67" w14:textId="77777777" w:rsidR="00C74EED" w:rsidRPr="00C74EED" w:rsidRDefault="00C74EED" w:rsidP="00FB73A1">
            <w:pPr>
              <w:spacing w:after="0" w:line="240" w:lineRule="auto"/>
              <w:jc w:val="right"/>
              <w:rPr>
                <w:rFonts w:ascii="Calibri" w:eastAsia="Times New Roman" w:hAnsi="Calibri" w:cs="Calibri"/>
                <w:color w:val="006100"/>
                <w:kern w:val="0"/>
                <w:lang w:eastAsia="en-IN"/>
                <w14:ligatures w14:val="none"/>
              </w:rPr>
            </w:pPr>
            <w:r w:rsidRPr="00C74EED">
              <w:rPr>
                <w:rFonts w:ascii="Calibri" w:eastAsia="Times New Roman" w:hAnsi="Calibri" w:cs="Calibri"/>
                <w:color w:val="006100"/>
                <w:kern w:val="0"/>
                <w:lang w:eastAsia="en-IN"/>
                <w14:ligatures w14:val="none"/>
              </w:rPr>
              <w:t>-0.005248541</w:t>
            </w:r>
          </w:p>
        </w:tc>
        <w:tc>
          <w:tcPr>
            <w:tcW w:w="2188" w:type="dxa"/>
            <w:tcBorders>
              <w:top w:val="nil"/>
              <w:left w:val="nil"/>
              <w:bottom w:val="single" w:sz="8" w:space="0" w:color="auto"/>
              <w:right w:val="nil"/>
            </w:tcBorders>
            <w:shd w:val="clear" w:color="000000" w:fill="C6EFCE"/>
            <w:noWrap/>
            <w:vAlign w:val="bottom"/>
            <w:hideMark/>
          </w:tcPr>
          <w:p w14:paraId="11FE8438" w14:textId="77777777" w:rsidR="00C74EED" w:rsidRPr="00C74EED" w:rsidRDefault="00C74EED" w:rsidP="00FB73A1">
            <w:pPr>
              <w:spacing w:after="0" w:line="240" w:lineRule="auto"/>
              <w:jc w:val="right"/>
              <w:rPr>
                <w:rFonts w:ascii="Calibri" w:eastAsia="Times New Roman" w:hAnsi="Calibri" w:cs="Calibri"/>
                <w:color w:val="006100"/>
                <w:kern w:val="0"/>
                <w:lang w:eastAsia="en-IN"/>
                <w14:ligatures w14:val="none"/>
              </w:rPr>
            </w:pPr>
            <w:r w:rsidRPr="00C74EED">
              <w:rPr>
                <w:rFonts w:ascii="Calibri" w:eastAsia="Times New Roman" w:hAnsi="Calibri" w:cs="Calibri"/>
                <w:color w:val="006100"/>
                <w:kern w:val="0"/>
                <w:lang w:eastAsia="en-IN"/>
                <w14:ligatures w14:val="none"/>
              </w:rPr>
              <w:t>-0.031799531</w:t>
            </w:r>
          </w:p>
        </w:tc>
        <w:tc>
          <w:tcPr>
            <w:tcW w:w="1388" w:type="dxa"/>
            <w:tcBorders>
              <w:top w:val="nil"/>
              <w:left w:val="nil"/>
              <w:bottom w:val="single" w:sz="8" w:space="0" w:color="auto"/>
              <w:right w:val="nil"/>
            </w:tcBorders>
            <w:shd w:val="clear" w:color="000000" w:fill="C6EFCE"/>
            <w:noWrap/>
            <w:vAlign w:val="bottom"/>
            <w:hideMark/>
          </w:tcPr>
          <w:p w14:paraId="6C2300CD" w14:textId="77777777" w:rsidR="00C74EED" w:rsidRPr="00C74EED" w:rsidRDefault="00C74EED" w:rsidP="00FB73A1">
            <w:pPr>
              <w:spacing w:after="0" w:line="240" w:lineRule="auto"/>
              <w:jc w:val="right"/>
              <w:rPr>
                <w:rFonts w:ascii="Calibri" w:eastAsia="Times New Roman" w:hAnsi="Calibri" w:cs="Calibri"/>
                <w:color w:val="006100"/>
                <w:kern w:val="0"/>
                <w:lang w:eastAsia="en-IN"/>
                <w14:ligatures w14:val="none"/>
              </w:rPr>
            </w:pPr>
            <w:r w:rsidRPr="00C74EED">
              <w:rPr>
                <w:rFonts w:ascii="Calibri" w:eastAsia="Times New Roman" w:hAnsi="Calibri" w:cs="Calibri"/>
                <w:color w:val="006100"/>
                <w:kern w:val="0"/>
                <w:lang w:eastAsia="en-IN"/>
                <w14:ligatures w14:val="none"/>
              </w:rPr>
              <w:t>-0.069972353</w:t>
            </w:r>
          </w:p>
        </w:tc>
        <w:tc>
          <w:tcPr>
            <w:tcW w:w="1571" w:type="dxa"/>
            <w:tcBorders>
              <w:top w:val="nil"/>
              <w:left w:val="nil"/>
              <w:bottom w:val="single" w:sz="8" w:space="0" w:color="auto"/>
              <w:right w:val="nil"/>
            </w:tcBorders>
            <w:shd w:val="clear" w:color="000000" w:fill="C6EFCE"/>
            <w:noWrap/>
            <w:vAlign w:val="bottom"/>
            <w:hideMark/>
          </w:tcPr>
          <w:p w14:paraId="15E2BBFA" w14:textId="77777777" w:rsidR="00C74EED" w:rsidRPr="00C74EED" w:rsidRDefault="00C74EED" w:rsidP="00FB73A1">
            <w:pPr>
              <w:spacing w:after="0" w:line="240" w:lineRule="auto"/>
              <w:jc w:val="right"/>
              <w:rPr>
                <w:rFonts w:ascii="Calibri" w:eastAsia="Times New Roman" w:hAnsi="Calibri" w:cs="Calibri"/>
                <w:color w:val="006100"/>
                <w:kern w:val="0"/>
                <w:lang w:eastAsia="en-IN"/>
                <w14:ligatures w14:val="none"/>
              </w:rPr>
            </w:pPr>
            <w:r w:rsidRPr="00C74EED">
              <w:rPr>
                <w:rFonts w:ascii="Calibri" w:eastAsia="Times New Roman" w:hAnsi="Calibri" w:cs="Calibri"/>
                <w:color w:val="006100"/>
                <w:kern w:val="0"/>
                <w:lang w:eastAsia="en-IN"/>
                <w14:ligatures w14:val="none"/>
              </w:rPr>
              <w:t>-0.110631166</w:t>
            </w:r>
          </w:p>
        </w:tc>
        <w:tc>
          <w:tcPr>
            <w:tcW w:w="1791" w:type="dxa"/>
            <w:tcBorders>
              <w:top w:val="nil"/>
              <w:left w:val="nil"/>
              <w:bottom w:val="single" w:sz="8" w:space="0" w:color="auto"/>
              <w:right w:val="nil"/>
            </w:tcBorders>
            <w:shd w:val="clear" w:color="000000" w:fill="FFC7CE"/>
            <w:noWrap/>
            <w:vAlign w:val="bottom"/>
            <w:hideMark/>
          </w:tcPr>
          <w:p w14:paraId="365210E8"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r w:rsidRPr="00C74EED">
              <w:rPr>
                <w:rFonts w:ascii="Calibri" w:eastAsia="Times New Roman" w:hAnsi="Calibri" w:cs="Calibri"/>
                <w:color w:val="9C0006"/>
                <w:kern w:val="0"/>
                <w:lang w:eastAsia="en-IN"/>
                <w14:ligatures w14:val="none"/>
              </w:rPr>
              <w:t>1</w:t>
            </w:r>
          </w:p>
        </w:tc>
      </w:tr>
      <w:tr w:rsidR="00461578" w:rsidRPr="00C74EED" w14:paraId="64735F1C" w14:textId="77777777" w:rsidTr="005F2681">
        <w:trPr>
          <w:trHeight w:val="208"/>
        </w:trPr>
        <w:tc>
          <w:tcPr>
            <w:tcW w:w="2194" w:type="dxa"/>
            <w:tcBorders>
              <w:top w:val="nil"/>
              <w:left w:val="nil"/>
              <w:bottom w:val="nil"/>
              <w:right w:val="nil"/>
            </w:tcBorders>
            <w:shd w:val="clear" w:color="auto" w:fill="auto"/>
            <w:noWrap/>
            <w:vAlign w:val="bottom"/>
            <w:hideMark/>
          </w:tcPr>
          <w:p w14:paraId="35DD31CB" w14:textId="77777777" w:rsidR="00C74EED" w:rsidRPr="00C74EED" w:rsidRDefault="00C74EED" w:rsidP="00FB73A1">
            <w:pPr>
              <w:spacing w:after="0" w:line="240" w:lineRule="auto"/>
              <w:jc w:val="right"/>
              <w:rPr>
                <w:rFonts w:ascii="Calibri" w:eastAsia="Times New Roman" w:hAnsi="Calibri" w:cs="Calibri"/>
                <w:color w:val="9C0006"/>
                <w:kern w:val="0"/>
                <w:lang w:eastAsia="en-IN"/>
                <w14:ligatures w14:val="none"/>
              </w:rPr>
            </w:pPr>
          </w:p>
        </w:tc>
        <w:tc>
          <w:tcPr>
            <w:tcW w:w="1476" w:type="dxa"/>
            <w:tcBorders>
              <w:top w:val="nil"/>
              <w:left w:val="nil"/>
              <w:bottom w:val="nil"/>
              <w:right w:val="nil"/>
            </w:tcBorders>
            <w:shd w:val="clear" w:color="auto" w:fill="auto"/>
            <w:noWrap/>
            <w:vAlign w:val="bottom"/>
            <w:hideMark/>
          </w:tcPr>
          <w:p w14:paraId="01CC0361"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2188" w:type="dxa"/>
            <w:tcBorders>
              <w:top w:val="nil"/>
              <w:left w:val="nil"/>
              <w:bottom w:val="nil"/>
              <w:right w:val="nil"/>
            </w:tcBorders>
            <w:shd w:val="clear" w:color="auto" w:fill="auto"/>
            <w:noWrap/>
            <w:vAlign w:val="bottom"/>
            <w:hideMark/>
          </w:tcPr>
          <w:p w14:paraId="0AAA506C"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388" w:type="dxa"/>
            <w:tcBorders>
              <w:top w:val="nil"/>
              <w:left w:val="nil"/>
              <w:bottom w:val="nil"/>
              <w:right w:val="nil"/>
            </w:tcBorders>
            <w:shd w:val="clear" w:color="auto" w:fill="auto"/>
            <w:noWrap/>
            <w:vAlign w:val="bottom"/>
            <w:hideMark/>
          </w:tcPr>
          <w:p w14:paraId="42DBEAD8"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571" w:type="dxa"/>
            <w:tcBorders>
              <w:top w:val="nil"/>
              <w:left w:val="nil"/>
              <w:bottom w:val="nil"/>
              <w:right w:val="nil"/>
            </w:tcBorders>
            <w:shd w:val="clear" w:color="auto" w:fill="auto"/>
            <w:noWrap/>
            <w:vAlign w:val="bottom"/>
            <w:hideMark/>
          </w:tcPr>
          <w:p w14:paraId="09CD465E"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791" w:type="dxa"/>
            <w:tcBorders>
              <w:top w:val="nil"/>
              <w:left w:val="nil"/>
              <w:bottom w:val="nil"/>
              <w:right w:val="nil"/>
            </w:tcBorders>
            <w:shd w:val="clear" w:color="auto" w:fill="auto"/>
            <w:noWrap/>
            <w:vAlign w:val="bottom"/>
            <w:hideMark/>
          </w:tcPr>
          <w:p w14:paraId="2311298A"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r>
      <w:tr w:rsidR="00461578" w:rsidRPr="00C74EED" w14:paraId="5534FE0E" w14:textId="77777777" w:rsidTr="005F2681">
        <w:trPr>
          <w:trHeight w:val="208"/>
        </w:trPr>
        <w:tc>
          <w:tcPr>
            <w:tcW w:w="2194" w:type="dxa"/>
            <w:tcBorders>
              <w:top w:val="nil"/>
              <w:left w:val="nil"/>
              <w:bottom w:val="nil"/>
              <w:right w:val="nil"/>
            </w:tcBorders>
            <w:shd w:val="clear" w:color="auto" w:fill="auto"/>
            <w:noWrap/>
            <w:vAlign w:val="bottom"/>
            <w:hideMark/>
          </w:tcPr>
          <w:p w14:paraId="3914960E"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476" w:type="dxa"/>
            <w:tcBorders>
              <w:top w:val="nil"/>
              <w:left w:val="nil"/>
              <w:bottom w:val="nil"/>
              <w:right w:val="nil"/>
            </w:tcBorders>
            <w:shd w:val="clear" w:color="auto" w:fill="auto"/>
            <w:noWrap/>
            <w:vAlign w:val="bottom"/>
            <w:hideMark/>
          </w:tcPr>
          <w:p w14:paraId="65CD6B9A"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2188" w:type="dxa"/>
            <w:tcBorders>
              <w:top w:val="nil"/>
              <w:left w:val="nil"/>
              <w:bottom w:val="nil"/>
              <w:right w:val="nil"/>
            </w:tcBorders>
            <w:shd w:val="clear" w:color="auto" w:fill="auto"/>
            <w:noWrap/>
            <w:vAlign w:val="bottom"/>
            <w:hideMark/>
          </w:tcPr>
          <w:p w14:paraId="14A5EEF4"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388" w:type="dxa"/>
            <w:tcBorders>
              <w:top w:val="nil"/>
              <w:left w:val="nil"/>
              <w:bottom w:val="nil"/>
              <w:right w:val="nil"/>
            </w:tcBorders>
            <w:shd w:val="clear" w:color="auto" w:fill="auto"/>
            <w:noWrap/>
            <w:vAlign w:val="bottom"/>
            <w:hideMark/>
          </w:tcPr>
          <w:p w14:paraId="3CCCD1B8"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571" w:type="dxa"/>
            <w:tcBorders>
              <w:top w:val="nil"/>
              <w:left w:val="nil"/>
              <w:bottom w:val="nil"/>
              <w:right w:val="nil"/>
            </w:tcBorders>
            <w:shd w:val="clear" w:color="auto" w:fill="auto"/>
            <w:noWrap/>
            <w:vAlign w:val="bottom"/>
            <w:hideMark/>
          </w:tcPr>
          <w:p w14:paraId="189659D6"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791" w:type="dxa"/>
            <w:tcBorders>
              <w:top w:val="nil"/>
              <w:left w:val="nil"/>
              <w:bottom w:val="nil"/>
              <w:right w:val="nil"/>
            </w:tcBorders>
            <w:shd w:val="clear" w:color="auto" w:fill="auto"/>
            <w:noWrap/>
            <w:vAlign w:val="bottom"/>
            <w:hideMark/>
          </w:tcPr>
          <w:p w14:paraId="5B011FFC"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r>
      <w:tr w:rsidR="00461578" w:rsidRPr="00C74EED" w14:paraId="57E57772" w14:textId="77777777" w:rsidTr="005F2681">
        <w:trPr>
          <w:trHeight w:val="208"/>
        </w:trPr>
        <w:tc>
          <w:tcPr>
            <w:tcW w:w="2194" w:type="dxa"/>
            <w:tcBorders>
              <w:top w:val="nil"/>
              <w:left w:val="nil"/>
              <w:bottom w:val="nil"/>
              <w:right w:val="nil"/>
            </w:tcBorders>
            <w:shd w:val="clear" w:color="auto" w:fill="auto"/>
            <w:noWrap/>
            <w:vAlign w:val="bottom"/>
            <w:hideMark/>
          </w:tcPr>
          <w:p w14:paraId="6D03546C"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476" w:type="dxa"/>
            <w:tcBorders>
              <w:top w:val="nil"/>
              <w:left w:val="nil"/>
              <w:bottom w:val="nil"/>
              <w:right w:val="nil"/>
            </w:tcBorders>
            <w:shd w:val="clear" w:color="auto" w:fill="auto"/>
            <w:noWrap/>
            <w:vAlign w:val="bottom"/>
            <w:hideMark/>
          </w:tcPr>
          <w:p w14:paraId="33CA9E4F"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2188" w:type="dxa"/>
            <w:tcBorders>
              <w:top w:val="nil"/>
              <w:left w:val="nil"/>
              <w:bottom w:val="nil"/>
              <w:right w:val="nil"/>
            </w:tcBorders>
            <w:shd w:val="clear" w:color="auto" w:fill="auto"/>
            <w:noWrap/>
            <w:vAlign w:val="bottom"/>
            <w:hideMark/>
          </w:tcPr>
          <w:p w14:paraId="7F2805E7"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388" w:type="dxa"/>
            <w:tcBorders>
              <w:top w:val="nil"/>
              <w:left w:val="nil"/>
              <w:bottom w:val="nil"/>
              <w:right w:val="nil"/>
            </w:tcBorders>
            <w:shd w:val="clear" w:color="auto" w:fill="auto"/>
            <w:noWrap/>
            <w:vAlign w:val="bottom"/>
            <w:hideMark/>
          </w:tcPr>
          <w:p w14:paraId="3D775A84"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571" w:type="dxa"/>
            <w:tcBorders>
              <w:top w:val="nil"/>
              <w:left w:val="nil"/>
              <w:bottom w:val="nil"/>
              <w:right w:val="nil"/>
            </w:tcBorders>
            <w:shd w:val="clear" w:color="auto" w:fill="auto"/>
            <w:noWrap/>
            <w:vAlign w:val="bottom"/>
            <w:hideMark/>
          </w:tcPr>
          <w:p w14:paraId="26D84D80"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c>
          <w:tcPr>
            <w:tcW w:w="1791" w:type="dxa"/>
            <w:tcBorders>
              <w:top w:val="nil"/>
              <w:left w:val="nil"/>
              <w:bottom w:val="nil"/>
              <w:right w:val="nil"/>
            </w:tcBorders>
            <w:shd w:val="clear" w:color="auto" w:fill="auto"/>
            <w:noWrap/>
            <w:vAlign w:val="bottom"/>
            <w:hideMark/>
          </w:tcPr>
          <w:p w14:paraId="5321EF48" w14:textId="77777777" w:rsidR="00C74EED" w:rsidRPr="00C74EED" w:rsidRDefault="00C74EED" w:rsidP="00FB73A1">
            <w:pPr>
              <w:spacing w:after="0" w:line="240" w:lineRule="auto"/>
              <w:rPr>
                <w:rFonts w:ascii="Times New Roman" w:eastAsia="Times New Roman" w:hAnsi="Times New Roman" w:cs="Times New Roman"/>
                <w:kern w:val="0"/>
                <w:sz w:val="20"/>
                <w:szCs w:val="20"/>
                <w:lang w:eastAsia="en-IN"/>
                <w14:ligatures w14:val="none"/>
              </w:rPr>
            </w:pPr>
          </w:p>
        </w:tc>
      </w:tr>
    </w:tbl>
    <w:p w14:paraId="08970344" w14:textId="77777777" w:rsidR="005F2681" w:rsidRPr="005F2681" w:rsidRDefault="005F2681" w:rsidP="005F2681">
      <w:pPr>
        <w:rPr>
          <w:b/>
          <w:bCs/>
        </w:rPr>
      </w:pPr>
      <w:r w:rsidRPr="005F2681">
        <w:rPr>
          <w:b/>
          <w:bCs/>
          <w:highlight w:val="yellow"/>
        </w:rPr>
        <w:t>Approach</w:t>
      </w:r>
    </w:p>
    <w:p w14:paraId="24650F30" w14:textId="77777777" w:rsidR="005F2681" w:rsidRDefault="005F2681" w:rsidP="005F2681">
      <w:r w:rsidRPr="005F2681">
        <w:t xml:space="preserve">Performed data cleaning, handled missing values, identified outliers, </w:t>
      </w:r>
      <w:proofErr w:type="spellStart"/>
      <w:r w:rsidRPr="005F2681">
        <w:t>analyzed</w:t>
      </w:r>
      <w:proofErr w:type="spellEnd"/>
      <w:r w:rsidRPr="005F2681">
        <w:t xml:space="preserve"> data imbalance, and conducted univariate, bivariate, and correlation analysis using Excel functions and pivot tables.</w:t>
      </w:r>
    </w:p>
    <w:p w14:paraId="14A51246" w14:textId="77777777" w:rsidR="00954EFE" w:rsidRPr="00954EFE" w:rsidRDefault="00954EFE" w:rsidP="00954EFE">
      <w:pPr>
        <w:rPr>
          <w:b/>
          <w:bCs/>
        </w:rPr>
      </w:pPr>
      <w:r w:rsidRPr="00954EFE">
        <w:rPr>
          <w:b/>
          <w:bCs/>
          <w:highlight w:val="yellow"/>
        </w:rPr>
        <w:t>Tech-Stack Used</w:t>
      </w:r>
    </w:p>
    <w:p w14:paraId="1BBACBEB" w14:textId="77777777" w:rsidR="00954EFE" w:rsidRPr="00954EFE" w:rsidRDefault="00954EFE" w:rsidP="00954EFE">
      <w:r w:rsidRPr="00954EFE">
        <w:rPr>
          <w:b/>
          <w:bCs/>
        </w:rPr>
        <w:t>Microsoft Excel 2022</w:t>
      </w:r>
      <w:r w:rsidRPr="00954EFE">
        <w:t xml:space="preserve"> – used for data preparation, statistical analysis, and visualization through functions, pivot tables, and conditional formatting.</w:t>
      </w:r>
    </w:p>
    <w:p w14:paraId="6C9D71AD" w14:textId="77777777" w:rsidR="00954EFE" w:rsidRPr="00954EFE" w:rsidRDefault="00954EFE" w:rsidP="00954EFE">
      <w:pPr>
        <w:rPr>
          <w:b/>
          <w:bCs/>
        </w:rPr>
      </w:pPr>
      <w:r w:rsidRPr="00954EFE">
        <w:rPr>
          <w:b/>
          <w:bCs/>
          <w:highlight w:val="yellow"/>
        </w:rPr>
        <w:t>Insights</w:t>
      </w:r>
    </w:p>
    <w:p w14:paraId="6F1EFA6C" w14:textId="77777777" w:rsidR="00954EFE" w:rsidRDefault="00954EFE" w:rsidP="00954EFE">
      <w:r w:rsidRPr="00954EFE">
        <w:t xml:space="preserve">Identified key indicators of loan default such as income levels, age, and previous loan </w:t>
      </w:r>
      <w:proofErr w:type="spellStart"/>
      <w:r w:rsidRPr="00954EFE">
        <w:t>behavior</w:t>
      </w:r>
      <w:proofErr w:type="spellEnd"/>
      <w:r w:rsidRPr="00954EFE">
        <w:t>; also found imbalance in target classes and significant outliers in financial variables.</w:t>
      </w:r>
    </w:p>
    <w:p w14:paraId="2EF94613" w14:textId="77777777" w:rsidR="00A24567" w:rsidRPr="00A24567" w:rsidRDefault="00A24567" w:rsidP="00A24567">
      <w:pPr>
        <w:rPr>
          <w:b/>
          <w:bCs/>
        </w:rPr>
      </w:pPr>
      <w:r w:rsidRPr="00A24567">
        <w:rPr>
          <w:b/>
          <w:bCs/>
          <w:highlight w:val="yellow"/>
        </w:rPr>
        <w:t>Result</w:t>
      </w:r>
    </w:p>
    <w:p w14:paraId="2C021175" w14:textId="77777777" w:rsidR="00A24567" w:rsidRPr="00A24567" w:rsidRDefault="00A24567" w:rsidP="00A24567">
      <w:r w:rsidRPr="00A24567">
        <w:t>Gained practical experience in real-world financial data analysis and improved understanding of consumer risk profiling for loan decisions.</w:t>
      </w:r>
    </w:p>
    <w:p w14:paraId="40CC0AC5" w14:textId="77777777" w:rsidR="00A24567" w:rsidRPr="00954EFE" w:rsidRDefault="00A24567" w:rsidP="00954EFE"/>
    <w:p w14:paraId="1B90ED6A" w14:textId="77777777" w:rsidR="00954EFE" w:rsidRPr="005F2681" w:rsidRDefault="00954EFE" w:rsidP="005F2681"/>
    <w:p w14:paraId="770DC9B9" w14:textId="77777777" w:rsidR="00C74EED" w:rsidRDefault="00C74EED" w:rsidP="00FB73A1"/>
    <w:sectPr w:rsidR="00C74EED" w:rsidSect="0060254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97C5B" w14:textId="77777777" w:rsidR="00F34FA7" w:rsidRDefault="00F34FA7" w:rsidP="0005194E">
      <w:pPr>
        <w:spacing w:after="0" w:line="240" w:lineRule="auto"/>
      </w:pPr>
      <w:r>
        <w:separator/>
      </w:r>
    </w:p>
  </w:endnote>
  <w:endnote w:type="continuationSeparator" w:id="0">
    <w:p w14:paraId="5F0F1297" w14:textId="77777777" w:rsidR="00F34FA7" w:rsidRDefault="00F34FA7" w:rsidP="00051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8CC90" w14:textId="77777777" w:rsidR="00F34FA7" w:rsidRDefault="00F34FA7" w:rsidP="0005194E">
      <w:pPr>
        <w:spacing w:after="0" w:line="240" w:lineRule="auto"/>
      </w:pPr>
      <w:r>
        <w:separator/>
      </w:r>
    </w:p>
  </w:footnote>
  <w:footnote w:type="continuationSeparator" w:id="0">
    <w:p w14:paraId="46FAAA90" w14:textId="77777777" w:rsidR="00F34FA7" w:rsidRDefault="00F34FA7" w:rsidP="00051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514"/>
    <w:multiLevelType w:val="multilevel"/>
    <w:tmpl w:val="C9F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2C5E"/>
    <w:multiLevelType w:val="multilevel"/>
    <w:tmpl w:val="9354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76BC"/>
    <w:multiLevelType w:val="multilevel"/>
    <w:tmpl w:val="CBB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F03A8"/>
    <w:multiLevelType w:val="multilevel"/>
    <w:tmpl w:val="D1A2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1896"/>
    <w:multiLevelType w:val="multilevel"/>
    <w:tmpl w:val="C21E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85C30"/>
    <w:multiLevelType w:val="multilevel"/>
    <w:tmpl w:val="D03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43DC9"/>
    <w:multiLevelType w:val="multilevel"/>
    <w:tmpl w:val="2DF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C038E"/>
    <w:multiLevelType w:val="multilevel"/>
    <w:tmpl w:val="0B82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445A2"/>
    <w:multiLevelType w:val="multilevel"/>
    <w:tmpl w:val="249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905BD"/>
    <w:multiLevelType w:val="multilevel"/>
    <w:tmpl w:val="C50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915E9"/>
    <w:multiLevelType w:val="multilevel"/>
    <w:tmpl w:val="832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953E1"/>
    <w:multiLevelType w:val="multilevel"/>
    <w:tmpl w:val="516E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D48DD"/>
    <w:multiLevelType w:val="multilevel"/>
    <w:tmpl w:val="F8D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C35A0"/>
    <w:multiLevelType w:val="multilevel"/>
    <w:tmpl w:val="FC9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247C1"/>
    <w:multiLevelType w:val="multilevel"/>
    <w:tmpl w:val="EB7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91519"/>
    <w:multiLevelType w:val="multilevel"/>
    <w:tmpl w:val="18D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011975">
    <w:abstractNumId w:val="15"/>
  </w:num>
  <w:num w:numId="2" w16cid:durableId="549465986">
    <w:abstractNumId w:val="6"/>
  </w:num>
  <w:num w:numId="3" w16cid:durableId="2056268049">
    <w:abstractNumId w:val="14"/>
  </w:num>
  <w:num w:numId="4" w16cid:durableId="515534033">
    <w:abstractNumId w:val="0"/>
  </w:num>
  <w:num w:numId="5" w16cid:durableId="1706052493">
    <w:abstractNumId w:val="1"/>
  </w:num>
  <w:num w:numId="6" w16cid:durableId="156381298">
    <w:abstractNumId w:val="3"/>
  </w:num>
  <w:num w:numId="7" w16cid:durableId="68354807">
    <w:abstractNumId w:val="12"/>
  </w:num>
  <w:num w:numId="8" w16cid:durableId="2036542716">
    <w:abstractNumId w:val="7"/>
  </w:num>
  <w:num w:numId="9" w16cid:durableId="797454543">
    <w:abstractNumId w:val="2"/>
  </w:num>
  <w:num w:numId="10" w16cid:durableId="2039115518">
    <w:abstractNumId w:val="8"/>
  </w:num>
  <w:num w:numId="11" w16cid:durableId="826870130">
    <w:abstractNumId w:val="9"/>
  </w:num>
  <w:num w:numId="12" w16cid:durableId="1490976427">
    <w:abstractNumId w:val="5"/>
  </w:num>
  <w:num w:numId="13" w16cid:durableId="1236475483">
    <w:abstractNumId w:val="10"/>
  </w:num>
  <w:num w:numId="14" w16cid:durableId="215356387">
    <w:abstractNumId w:val="13"/>
  </w:num>
  <w:num w:numId="15" w16cid:durableId="155810121">
    <w:abstractNumId w:val="4"/>
  </w:num>
  <w:num w:numId="16" w16cid:durableId="928583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34"/>
    <w:rsid w:val="00001EC8"/>
    <w:rsid w:val="0005194E"/>
    <w:rsid w:val="00051C12"/>
    <w:rsid w:val="00074C8E"/>
    <w:rsid w:val="000A59ED"/>
    <w:rsid w:val="000C5FDC"/>
    <w:rsid w:val="000E33B4"/>
    <w:rsid w:val="00113748"/>
    <w:rsid w:val="00121FCE"/>
    <w:rsid w:val="00125EE0"/>
    <w:rsid w:val="0018309F"/>
    <w:rsid w:val="00187619"/>
    <w:rsid w:val="0019391D"/>
    <w:rsid w:val="001A7C55"/>
    <w:rsid w:val="001B12FB"/>
    <w:rsid w:val="00273607"/>
    <w:rsid w:val="00277EBB"/>
    <w:rsid w:val="0029690F"/>
    <w:rsid w:val="002A03FE"/>
    <w:rsid w:val="00310D04"/>
    <w:rsid w:val="003427A1"/>
    <w:rsid w:val="003A6A48"/>
    <w:rsid w:val="003B409D"/>
    <w:rsid w:val="003C4617"/>
    <w:rsid w:val="003C5B3E"/>
    <w:rsid w:val="00461578"/>
    <w:rsid w:val="00471765"/>
    <w:rsid w:val="00483ECE"/>
    <w:rsid w:val="004B2231"/>
    <w:rsid w:val="004C59E6"/>
    <w:rsid w:val="004D636C"/>
    <w:rsid w:val="00504E1B"/>
    <w:rsid w:val="005107CB"/>
    <w:rsid w:val="00512A23"/>
    <w:rsid w:val="00526BE7"/>
    <w:rsid w:val="00532CD8"/>
    <w:rsid w:val="005542B4"/>
    <w:rsid w:val="0056682B"/>
    <w:rsid w:val="00593C78"/>
    <w:rsid w:val="005E3676"/>
    <w:rsid w:val="005F2681"/>
    <w:rsid w:val="005F5490"/>
    <w:rsid w:val="006013F5"/>
    <w:rsid w:val="00601C97"/>
    <w:rsid w:val="00602547"/>
    <w:rsid w:val="00637297"/>
    <w:rsid w:val="006539EB"/>
    <w:rsid w:val="0068734B"/>
    <w:rsid w:val="006A3AA3"/>
    <w:rsid w:val="006A6DA6"/>
    <w:rsid w:val="006B0E88"/>
    <w:rsid w:val="006E100A"/>
    <w:rsid w:val="006E5FE4"/>
    <w:rsid w:val="00723876"/>
    <w:rsid w:val="00767D42"/>
    <w:rsid w:val="00772CB7"/>
    <w:rsid w:val="007A051C"/>
    <w:rsid w:val="007D26BF"/>
    <w:rsid w:val="007F4212"/>
    <w:rsid w:val="0085669F"/>
    <w:rsid w:val="008C61E6"/>
    <w:rsid w:val="00936640"/>
    <w:rsid w:val="00950315"/>
    <w:rsid w:val="00954EFE"/>
    <w:rsid w:val="00962B62"/>
    <w:rsid w:val="0098383D"/>
    <w:rsid w:val="009968B7"/>
    <w:rsid w:val="009C381B"/>
    <w:rsid w:val="009D31BF"/>
    <w:rsid w:val="009E177B"/>
    <w:rsid w:val="009F4A31"/>
    <w:rsid w:val="009F59FA"/>
    <w:rsid w:val="00A24567"/>
    <w:rsid w:val="00A72584"/>
    <w:rsid w:val="00AB2EE6"/>
    <w:rsid w:val="00AC471D"/>
    <w:rsid w:val="00AC7F79"/>
    <w:rsid w:val="00AF3D91"/>
    <w:rsid w:val="00B103D9"/>
    <w:rsid w:val="00B936B7"/>
    <w:rsid w:val="00B9480B"/>
    <w:rsid w:val="00C04B6E"/>
    <w:rsid w:val="00C1358D"/>
    <w:rsid w:val="00C13EDE"/>
    <w:rsid w:val="00C74EED"/>
    <w:rsid w:val="00C8181C"/>
    <w:rsid w:val="00C86CF8"/>
    <w:rsid w:val="00CD180F"/>
    <w:rsid w:val="00CD6CFC"/>
    <w:rsid w:val="00CF6889"/>
    <w:rsid w:val="00D01980"/>
    <w:rsid w:val="00D45A8F"/>
    <w:rsid w:val="00D72607"/>
    <w:rsid w:val="00D95930"/>
    <w:rsid w:val="00DB4C3F"/>
    <w:rsid w:val="00DB6A56"/>
    <w:rsid w:val="00DC782C"/>
    <w:rsid w:val="00E10882"/>
    <w:rsid w:val="00E17DEC"/>
    <w:rsid w:val="00E21208"/>
    <w:rsid w:val="00E42CD7"/>
    <w:rsid w:val="00E71E12"/>
    <w:rsid w:val="00EC0341"/>
    <w:rsid w:val="00EC2DBE"/>
    <w:rsid w:val="00ED7E51"/>
    <w:rsid w:val="00EE241B"/>
    <w:rsid w:val="00EF0238"/>
    <w:rsid w:val="00F000CA"/>
    <w:rsid w:val="00F020FF"/>
    <w:rsid w:val="00F029DF"/>
    <w:rsid w:val="00F04134"/>
    <w:rsid w:val="00F14579"/>
    <w:rsid w:val="00F172DB"/>
    <w:rsid w:val="00F34FA7"/>
    <w:rsid w:val="00F378A0"/>
    <w:rsid w:val="00F40B4F"/>
    <w:rsid w:val="00F57A68"/>
    <w:rsid w:val="00FB73A1"/>
    <w:rsid w:val="00FE4420"/>
    <w:rsid w:val="00FE4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2DDC"/>
  <w15:chartTrackingRefBased/>
  <w15:docId w15:val="{A687114F-CD4C-45B7-85BC-56EE5C5D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134"/>
    <w:rPr>
      <w:rFonts w:eastAsiaTheme="majorEastAsia" w:cstheme="majorBidi"/>
      <w:color w:val="272727" w:themeColor="text1" w:themeTint="D8"/>
    </w:rPr>
  </w:style>
  <w:style w:type="paragraph" w:styleId="Title">
    <w:name w:val="Title"/>
    <w:basedOn w:val="Normal"/>
    <w:next w:val="Normal"/>
    <w:link w:val="TitleChar"/>
    <w:uiPriority w:val="10"/>
    <w:qFormat/>
    <w:rsid w:val="00F04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134"/>
    <w:pPr>
      <w:spacing w:before="160"/>
      <w:jc w:val="center"/>
    </w:pPr>
    <w:rPr>
      <w:i/>
      <w:iCs/>
      <w:color w:val="404040" w:themeColor="text1" w:themeTint="BF"/>
    </w:rPr>
  </w:style>
  <w:style w:type="character" w:customStyle="1" w:styleId="QuoteChar">
    <w:name w:val="Quote Char"/>
    <w:basedOn w:val="DefaultParagraphFont"/>
    <w:link w:val="Quote"/>
    <w:uiPriority w:val="29"/>
    <w:rsid w:val="00F04134"/>
    <w:rPr>
      <w:i/>
      <w:iCs/>
      <w:color w:val="404040" w:themeColor="text1" w:themeTint="BF"/>
    </w:rPr>
  </w:style>
  <w:style w:type="paragraph" w:styleId="ListParagraph">
    <w:name w:val="List Paragraph"/>
    <w:basedOn w:val="Normal"/>
    <w:uiPriority w:val="34"/>
    <w:qFormat/>
    <w:rsid w:val="00F04134"/>
    <w:pPr>
      <w:ind w:left="720"/>
      <w:contextualSpacing/>
    </w:pPr>
  </w:style>
  <w:style w:type="character" w:styleId="IntenseEmphasis">
    <w:name w:val="Intense Emphasis"/>
    <w:basedOn w:val="DefaultParagraphFont"/>
    <w:uiPriority w:val="21"/>
    <w:qFormat/>
    <w:rsid w:val="00F04134"/>
    <w:rPr>
      <w:i/>
      <w:iCs/>
      <w:color w:val="2F5496" w:themeColor="accent1" w:themeShade="BF"/>
    </w:rPr>
  </w:style>
  <w:style w:type="paragraph" w:styleId="IntenseQuote">
    <w:name w:val="Intense Quote"/>
    <w:basedOn w:val="Normal"/>
    <w:next w:val="Normal"/>
    <w:link w:val="IntenseQuoteChar"/>
    <w:uiPriority w:val="30"/>
    <w:qFormat/>
    <w:rsid w:val="00F04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134"/>
    <w:rPr>
      <w:i/>
      <w:iCs/>
      <w:color w:val="2F5496" w:themeColor="accent1" w:themeShade="BF"/>
    </w:rPr>
  </w:style>
  <w:style w:type="character" w:styleId="IntenseReference">
    <w:name w:val="Intense Reference"/>
    <w:basedOn w:val="DefaultParagraphFont"/>
    <w:uiPriority w:val="32"/>
    <w:qFormat/>
    <w:rsid w:val="00F04134"/>
    <w:rPr>
      <w:b/>
      <w:bCs/>
      <w:smallCaps/>
      <w:color w:val="2F5496" w:themeColor="accent1" w:themeShade="BF"/>
      <w:spacing w:val="5"/>
    </w:rPr>
  </w:style>
  <w:style w:type="paragraph" w:styleId="Header">
    <w:name w:val="header"/>
    <w:basedOn w:val="Normal"/>
    <w:link w:val="HeaderChar"/>
    <w:uiPriority w:val="99"/>
    <w:unhideWhenUsed/>
    <w:rsid w:val="000519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94E"/>
  </w:style>
  <w:style w:type="paragraph" w:styleId="Footer">
    <w:name w:val="footer"/>
    <w:basedOn w:val="Normal"/>
    <w:link w:val="FooterChar"/>
    <w:uiPriority w:val="99"/>
    <w:unhideWhenUsed/>
    <w:rsid w:val="000519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1079">
      <w:bodyDiv w:val="1"/>
      <w:marLeft w:val="0"/>
      <w:marRight w:val="0"/>
      <w:marTop w:val="0"/>
      <w:marBottom w:val="0"/>
      <w:divBdr>
        <w:top w:val="none" w:sz="0" w:space="0" w:color="auto"/>
        <w:left w:val="none" w:sz="0" w:space="0" w:color="auto"/>
        <w:bottom w:val="none" w:sz="0" w:space="0" w:color="auto"/>
        <w:right w:val="none" w:sz="0" w:space="0" w:color="auto"/>
      </w:divBdr>
    </w:div>
    <w:div w:id="91557790">
      <w:bodyDiv w:val="1"/>
      <w:marLeft w:val="0"/>
      <w:marRight w:val="0"/>
      <w:marTop w:val="0"/>
      <w:marBottom w:val="0"/>
      <w:divBdr>
        <w:top w:val="none" w:sz="0" w:space="0" w:color="auto"/>
        <w:left w:val="none" w:sz="0" w:space="0" w:color="auto"/>
        <w:bottom w:val="none" w:sz="0" w:space="0" w:color="auto"/>
        <w:right w:val="none" w:sz="0" w:space="0" w:color="auto"/>
      </w:divBdr>
    </w:div>
    <w:div w:id="128986265">
      <w:bodyDiv w:val="1"/>
      <w:marLeft w:val="0"/>
      <w:marRight w:val="0"/>
      <w:marTop w:val="0"/>
      <w:marBottom w:val="0"/>
      <w:divBdr>
        <w:top w:val="none" w:sz="0" w:space="0" w:color="auto"/>
        <w:left w:val="none" w:sz="0" w:space="0" w:color="auto"/>
        <w:bottom w:val="none" w:sz="0" w:space="0" w:color="auto"/>
        <w:right w:val="none" w:sz="0" w:space="0" w:color="auto"/>
      </w:divBdr>
    </w:div>
    <w:div w:id="285547013">
      <w:bodyDiv w:val="1"/>
      <w:marLeft w:val="0"/>
      <w:marRight w:val="0"/>
      <w:marTop w:val="0"/>
      <w:marBottom w:val="0"/>
      <w:divBdr>
        <w:top w:val="none" w:sz="0" w:space="0" w:color="auto"/>
        <w:left w:val="none" w:sz="0" w:space="0" w:color="auto"/>
        <w:bottom w:val="none" w:sz="0" w:space="0" w:color="auto"/>
        <w:right w:val="none" w:sz="0" w:space="0" w:color="auto"/>
      </w:divBdr>
    </w:div>
    <w:div w:id="372119532">
      <w:bodyDiv w:val="1"/>
      <w:marLeft w:val="0"/>
      <w:marRight w:val="0"/>
      <w:marTop w:val="0"/>
      <w:marBottom w:val="0"/>
      <w:divBdr>
        <w:top w:val="none" w:sz="0" w:space="0" w:color="auto"/>
        <w:left w:val="none" w:sz="0" w:space="0" w:color="auto"/>
        <w:bottom w:val="none" w:sz="0" w:space="0" w:color="auto"/>
        <w:right w:val="none" w:sz="0" w:space="0" w:color="auto"/>
      </w:divBdr>
    </w:div>
    <w:div w:id="379480553">
      <w:bodyDiv w:val="1"/>
      <w:marLeft w:val="0"/>
      <w:marRight w:val="0"/>
      <w:marTop w:val="0"/>
      <w:marBottom w:val="0"/>
      <w:divBdr>
        <w:top w:val="none" w:sz="0" w:space="0" w:color="auto"/>
        <w:left w:val="none" w:sz="0" w:space="0" w:color="auto"/>
        <w:bottom w:val="none" w:sz="0" w:space="0" w:color="auto"/>
        <w:right w:val="none" w:sz="0" w:space="0" w:color="auto"/>
      </w:divBdr>
    </w:div>
    <w:div w:id="390689327">
      <w:bodyDiv w:val="1"/>
      <w:marLeft w:val="0"/>
      <w:marRight w:val="0"/>
      <w:marTop w:val="0"/>
      <w:marBottom w:val="0"/>
      <w:divBdr>
        <w:top w:val="none" w:sz="0" w:space="0" w:color="auto"/>
        <w:left w:val="none" w:sz="0" w:space="0" w:color="auto"/>
        <w:bottom w:val="none" w:sz="0" w:space="0" w:color="auto"/>
        <w:right w:val="none" w:sz="0" w:space="0" w:color="auto"/>
      </w:divBdr>
    </w:div>
    <w:div w:id="448402855">
      <w:bodyDiv w:val="1"/>
      <w:marLeft w:val="0"/>
      <w:marRight w:val="0"/>
      <w:marTop w:val="0"/>
      <w:marBottom w:val="0"/>
      <w:divBdr>
        <w:top w:val="none" w:sz="0" w:space="0" w:color="auto"/>
        <w:left w:val="none" w:sz="0" w:space="0" w:color="auto"/>
        <w:bottom w:val="none" w:sz="0" w:space="0" w:color="auto"/>
        <w:right w:val="none" w:sz="0" w:space="0" w:color="auto"/>
      </w:divBdr>
    </w:div>
    <w:div w:id="450592160">
      <w:bodyDiv w:val="1"/>
      <w:marLeft w:val="0"/>
      <w:marRight w:val="0"/>
      <w:marTop w:val="0"/>
      <w:marBottom w:val="0"/>
      <w:divBdr>
        <w:top w:val="none" w:sz="0" w:space="0" w:color="auto"/>
        <w:left w:val="none" w:sz="0" w:space="0" w:color="auto"/>
        <w:bottom w:val="none" w:sz="0" w:space="0" w:color="auto"/>
        <w:right w:val="none" w:sz="0" w:space="0" w:color="auto"/>
      </w:divBdr>
    </w:div>
    <w:div w:id="551842920">
      <w:bodyDiv w:val="1"/>
      <w:marLeft w:val="0"/>
      <w:marRight w:val="0"/>
      <w:marTop w:val="0"/>
      <w:marBottom w:val="0"/>
      <w:divBdr>
        <w:top w:val="none" w:sz="0" w:space="0" w:color="auto"/>
        <w:left w:val="none" w:sz="0" w:space="0" w:color="auto"/>
        <w:bottom w:val="none" w:sz="0" w:space="0" w:color="auto"/>
        <w:right w:val="none" w:sz="0" w:space="0" w:color="auto"/>
      </w:divBdr>
    </w:div>
    <w:div w:id="573779764">
      <w:bodyDiv w:val="1"/>
      <w:marLeft w:val="0"/>
      <w:marRight w:val="0"/>
      <w:marTop w:val="0"/>
      <w:marBottom w:val="0"/>
      <w:divBdr>
        <w:top w:val="none" w:sz="0" w:space="0" w:color="auto"/>
        <w:left w:val="none" w:sz="0" w:space="0" w:color="auto"/>
        <w:bottom w:val="none" w:sz="0" w:space="0" w:color="auto"/>
        <w:right w:val="none" w:sz="0" w:space="0" w:color="auto"/>
      </w:divBdr>
    </w:div>
    <w:div w:id="728966266">
      <w:bodyDiv w:val="1"/>
      <w:marLeft w:val="0"/>
      <w:marRight w:val="0"/>
      <w:marTop w:val="0"/>
      <w:marBottom w:val="0"/>
      <w:divBdr>
        <w:top w:val="none" w:sz="0" w:space="0" w:color="auto"/>
        <w:left w:val="none" w:sz="0" w:space="0" w:color="auto"/>
        <w:bottom w:val="none" w:sz="0" w:space="0" w:color="auto"/>
        <w:right w:val="none" w:sz="0" w:space="0" w:color="auto"/>
      </w:divBdr>
    </w:div>
    <w:div w:id="846215279">
      <w:bodyDiv w:val="1"/>
      <w:marLeft w:val="0"/>
      <w:marRight w:val="0"/>
      <w:marTop w:val="0"/>
      <w:marBottom w:val="0"/>
      <w:divBdr>
        <w:top w:val="none" w:sz="0" w:space="0" w:color="auto"/>
        <w:left w:val="none" w:sz="0" w:space="0" w:color="auto"/>
        <w:bottom w:val="none" w:sz="0" w:space="0" w:color="auto"/>
        <w:right w:val="none" w:sz="0" w:space="0" w:color="auto"/>
      </w:divBdr>
    </w:div>
    <w:div w:id="869345474">
      <w:bodyDiv w:val="1"/>
      <w:marLeft w:val="0"/>
      <w:marRight w:val="0"/>
      <w:marTop w:val="0"/>
      <w:marBottom w:val="0"/>
      <w:divBdr>
        <w:top w:val="none" w:sz="0" w:space="0" w:color="auto"/>
        <w:left w:val="none" w:sz="0" w:space="0" w:color="auto"/>
        <w:bottom w:val="none" w:sz="0" w:space="0" w:color="auto"/>
        <w:right w:val="none" w:sz="0" w:space="0" w:color="auto"/>
      </w:divBdr>
    </w:div>
    <w:div w:id="1009337149">
      <w:bodyDiv w:val="1"/>
      <w:marLeft w:val="0"/>
      <w:marRight w:val="0"/>
      <w:marTop w:val="0"/>
      <w:marBottom w:val="0"/>
      <w:divBdr>
        <w:top w:val="none" w:sz="0" w:space="0" w:color="auto"/>
        <w:left w:val="none" w:sz="0" w:space="0" w:color="auto"/>
        <w:bottom w:val="none" w:sz="0" w:space="0" w:color="auto"/>
        <w:right w:val="none" w:sz="0" w:space="0" w:color="auto"/>
      </w:divBdr>
    </w:div>
    <w:div w:id="1016663193">
      <w:bodyDiv w:val="1"/>
      <w:marLeft w:val="0"/>
      <w:marRight w:val="0"/>
      <w:marTop w:val="0"/>
      <w:marBottom w:val="0"/>
      <w:divBdr>
        <w:top w:val="none" w:sz="0" w:space="0" w:color="auto"/>
        <w:left w:val="none" w:sz="0" w:space="0" w:color="auto"/>
        <w:bottom w:val="none" w:sz="0" w:space="0" w:color="auto"/>
        <w:right w:val="none" w:sz="0" w:space="0" w:color="auto"/>
      </w:divBdr>
    </w:div>
    <w:div w:id="1229149401">
      <w:bodyDiv w:val="1"/>
      <w:marLeft w:val="0"/>
      <w:marRight w:val="0"/>
      <w:marTop w:val="0"/>
      <w:marBottom w:val="0"/>
      <w:divBdr>
        <w:top w:val="none" w:sz="0" w:space="0" w:color="auto"/>
        <w:left w:val="none" w:sz="0" w:space="0" w:color="auto"/>
        <w:bottom w:val="none" w:sz="0" w:space="0" w:color="auto"/>
        <w:right w:val="none" w:sz="0" w:space="0" w:color="auto"/>
      </w:divBdr>
    </w:div>
    <w:div w:id="1289511108">
      <w:bodyDiv w:val="1"/>
      <w:marLeft w:val="0"/>
      <w:marRight w:val="0"/>
      <w:marTop w:val="0"/>
      <w:marBottom w:val="0"/>
      <w:divBdr>
        <w:top w:val="none" w:sz="0" w:space="0" w:color="auto"/>
        <w:left w:val="none" w:sz="0" w:space="0" w:color="auto"/>
        <w:bottom w:val="none" w:sz="0" w:space="0" w:color="auto"/>
        <w:right w:val="none" w:sz="0" w:space="0" w:color="auto"/>
      </w:divBdr>
    </w:div>
    <w:div w:id="1350179768">
      <w:bodyDiv w:val="1"/>
      <w:marLeft w:val="0"/>
      <w:marRight w:val="0"/>
      <w:marTop w:val="0"/>
      <w:marBottom w:val="0"/>
      <w:divBdr>
        <w:top w:val="none" w:sz="0" w:space="0" w:color="auto"/>
        <w:left w:val="none" w:sz="0" w:space="0" w:color="auto"/>
        <w:bottom w:val="none" w:sz="0" w:space="0" w:color="auto"/>
        <w:right w:val="none" w:sz="0" w:space="0" w:color="auto"/>
      </w:divBdr>
    </w:div>
    <w:div w:id="1384789338">
      <w:bodyDiv w:val="1"/>
      <w:marLeft w:val="0"/>
      <w:marRight w:val="0"/>
      <w:marTop w:val="0"/>
      <w:marBottom w:val="0"/>
      <w:divBdr>
        <w:top w:val="none" w:sz="0" w:space="0" w:color="auto"/>
        <w:left w:val="none" w:sz="0" w:space="0" w:color="auto"/>
        <w:bottom w:val="none" w:sz="0" w:space="0" w:color="auto"/>
        <w:right w:val="none" w:sz="0" w:space="0" w:color="auto"/>
      </w:divBdr>
    </w:div>
    <w:div w:id="1447383498">
      <w:bodyDiv w:val="1"/>
      <w:marLeft w:val="0"/>
      <w:marRight w:val="0"/>
      <w:marTop w:val="0"/>
      <w:marBottom w:val="0"/>
      <w:divBdr>
        <w:top w:val="none" w:sz="0" w:space="0" w:color="auto"/>
        <w:left w:val="none" w:sz="0" w:space="0" w:color="auto"/>
        <w:bottom w:val="none" w:sz="0" w:space="0" w:color="auto"/>
        <w:right w:val="none" w:sz="0" w:space="0" w:color="auto"/>
      </w:divBdr>
    </w:div>
    <w:div w:id="1582133909">
      <w:bodyDiv w:val="1"/>
      <w:marLeft w:val="0"/>
      <w:marRight w:val="0"/>
      <w:marTop w:val="0"/>
      <w:marBottom w:val="0"/>
      <w:divBdr>
        <w:top w:val="none" w:sz="0" w:space="0" w:color="auto"/>
        <w:left w:val="none" w:sz="0" w:space="0" w:color="auto"/>
        <w:bottom w:val="none" w:sz="0" w:space="0" w:color="auto"/>
        <w:right w:val="none" w:sz="0" w:space="0" w:color="auto"/>
      </w:divBdr>
    </w:div>
    <w:div w:id="1600986468">
      <w:bodyDiv w:val="1"/>
      <w:marLeft w:val="0"/>
      <w:marRight w:val="0"/>
      <w:marTop w:val="0"/>
      <w:marBottom w:val="0"/>
      <w:divBdr>
        <w:top w:val="none" w:sz="0" w:space="0" w:color="auto"/>
        <w:left w:val="none" w:sz="0" w:space="0" w:color="auto"/>
        <w:bottom w:val="none" w:sz="0" w:space="0" w:color="auto"/>
        <w:right w:val="none" w:sz="0" w:space="0" w:color="auto"/>
      </w:divBdr>
    </w:div>
    <w:div w:id="1608537228">
      <w:bodyDiv w:val="1"/>
      <w:marLeft w:val="0"/>
      <w:marRight w:val="0"/>
      <w:marTop w:val="0"/>
      <w:marBottom w:val="0"/>
      <w:divBdr>
        <w:top w:val="none" w:sz="0" w:space="0" w:color="auto"/>
        <w:left w:val="none" w:sz="0" w:space="0" w:color="auto"/>
        <w:bottom w:val="none" w:sz="0" w:space="0" w:color="auto"/>
        <w:right w:val="none" w:sz="0" w:space="0" w:color="auto"/>
      </w:divBdr>
    </w:div>
    <w:div w:id="1621107643">
      <w:bodyDiv w:val="1"/>
      <w:marLeft w:val="0"/>
      <w:marRight w:val="0"/>
      <w:marTop w:val="0"/>
      <w:marBottom w:val="0"/>
      <w:divBdr>
        <w:top w:val="none" w:sz="0" w:space="0" w:color="auto"/>
        <w:left w:val="none" w:sz="0" w:space="0" w:color="auto"/>
        <w:bottom w:val="none" w:sz="0" w:space="0" w:color="auto"/>
        <w:right w:val="none" w:sz="0" w:space="0" w:color="auto"/>
      </w:divBdr>
    </w:div>
    <w:div w:id="1654094676">
      <w:bodyDiv w:val="1"/>
      <w:marLeft w:val="0"/>
      <w:marRight w:val="0"/>
      <w:marTop w:val="0"/>
      <w:marBottom w:val="0"/>
      <w:divBdr>
        <w:top w:val="none" w:sz="0" w:space="0" w:color="auto"/>
        <w:left w:val="none" w:sz="0" w:space="0" w:color="auto"/>
        <w:bottom w:val="none" w:sz="0" w:space="0" w:color="auto"/>
        <w:right w:val="none" w:sz="0" w:space="0" w:color="auto"/>
      </w:divBdr>
    </w:div>
    <w:div w:id="1691450691">
      <w:bodyDiv w:val="1"/>
      <w:marLeft w:val="0"/>
      <w:marRight w:val="0"/>
      <w:marTop w:val="0"/>
      <w:marBottom w:val="0"/>
      <w:divBdr>
        <w:top w:val="none" w:sz="0" w:space="0" w:color="auto"/>
        <w:left w:val="none" w:sz="0" w:space="0" w:color="auto"/>
        <w:bottom w:val="none" w:sz="0" w:space="0" w:color="auto"/>
        <w:right w:val="none" w:sz="0" w:space="0" w:color="auto"/>
      </w:divBdr>
    </w:div>
    <w:div w:id="1748724677">
      <w:bodyDiv w:val="1"/>
      <w:marLeft w:val="0"/>
      <w:marRight w:val="0"/>
      <w:marTop w:val="0"/>
      <w:marBottom w:val="0"/>
      <w:divBdr>
        <w:top w:val="none" w:sz="0" w:space="0" w:color="auto"/>
        <w:left w:val="none" w:sz="0" w:space="0" w:color="auto"/>
        <w:bottom w:val="none" w:sz="0" w:space="0" w:color="auto"/>
        <w:right w:val="none" w:sz="0" w:space="0" w:color="auto"/>
      </w:divBdr>
    </w:div>
    <w:div w:id="1824079104">
      <w:bodyDiv w:val="1"/>
      <w:marLeft w:val="0"/>
      <w:marRight w:val="0"/>
      <w:marTop w:val="0"/>
      <w:marBottom w:val="0"/>
      <w:divBdr>
        <w:top w:val="none" w:sz="0" w:space="0" w:color="auto"/>
        <w:left w:val="none" w:sz="0" w:space="0" w:color="auto"/>
        <w:bottom w:val="none" w:sz="0" w:space="0" w:color="auto"/>
        <w:right w:val="none" w:sz="0" w:space="0" w:color="auto"/>
      </w:divBdr>
    </w:div>
    <w:div w:id="1910533014">
      <w:bodyDiv w:val="1"/>
      <w:marLeft w:val="0"/>
      <w:marRight w:val="0"/>
      <w:marTop w:val="0"/>
      <w:marBottom w:val="0"/>
      <w:divBdr>
        <w:top w:val="none" w:sz="0" w:space="0" w:color="auto"/>
        <w:left w:val="none" w:sz="0" w:space="0" w:color="auto"/>
        <w:bottom w:val="none" w:sz="0" w:space="0" w:color="auto"/>
        <w:right w:val="none" w:sz="0" w:space="0" w:color="auto"/>
      </w:divBdr>
    </w:div>
    <w:div w:id="206178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chart" Target="charts/chart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chart" Target="charts/chart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cc0eb7f5ff2eaf5/Desktop/TRAINITY/Bank%20Loan%20case%20study/Working%20fi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1cc0eb7f5ff2eaf5/Desktop/TRAINITY/Bank%20Loan%20case%20study/Working%20fi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1cc0eb7f5ff2eaf5/Desktop/TRAINITY/Bank%20Loan%20case%20study/Working%20file.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Data</a:t>
            </a:r>
            <a:r>
              <a:rPr lang="en-IN" baseline="0"/>
              <a:t> Imbalance on the basis of Count</a:t>
            </a:r>
            <a:endParaRPr lang="en-IN"/>
          </a:p>
        </c:rich>
      </c:tx>
      <c:layout>
        <c:manualLayout>
          <c:xMode val="edge"/>
          <c:yMode val="edge"/>
          <c:x val="2.0854473322558047E-3"/>
          <c:y val="3.409090909090908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val>
            <c:numRef>
              <c:f>Sheet3!$D$2:$D$3</c:f>
              <c:numCache>
                <c:formatCode>General</c:formatCode>
                <c:ptCount val="2"/>
                <c:pt idx="0">
                  <c:v>45973</c:v>
                </c:pt>
                <c:pt idx="1">
                  <c:v>4026</c:v>
                </c:pt>
              </c:numCache>
            </c:numRef>
          </c:val>
          <c:extLst>
            <c:ext xmlns:c16="http://schemas.microsoft.com/office/drawing/2014/chart" uri="{C3380CC4-5D6E-409C-BE32-E72D297353CC}">
              <c16:uniqueId val="{00000000-AC7D-479F-BE05-65773AD030DE}"/>
            </c:ext>
          </c:extLst>
        </c:ser>
        <c:dLbls>
          <c:showLegendKey val="0"/>
          <c:showVal val="0"/>
          <c:showCatName val="0"/>
          <c:showSerName val="0"/>
          <c:showPercent val="0"/>
          <c:showBubbleSize val="0"/>
        </c:dLbls>
        <c:gapWidth val="219"/>
        <c:overlap val="-27"/>
        <c:axId val="705209664"/>
        <c:axId val="705209184"/>
      </c:barChart>
      <c:catAx>
        <c:axId val="7052096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5209184"/>
        <c:crosses val="autoZero"/>
        <c:auto val="1"/>
        <c:lblAlgn val="ctr"/>
        <c:lblOffset val="100"/>
        <c:noMultiLvlLbl val="0"/>
      </c:catAx>
      <c:valAx>
        <c:axId val="705209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52096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Data</a:t>
            </a:r>
            <a:r>
              <a:rPr lang="en-IN" baseline="0"/>
              <a:t> Imbalance on the basis of Percentage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E45-470C-91B1-ACC5709EBA1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E45-470C-91B1-ACC5709EBA1F}"/>
              </c:ext>
            </c:extLst>
          </c:dPt>
          <c:val>
            <c:numRef>
              <c:f>Sheet3!$E$2:$E$3</c:f>
              <c:numCache>
                <c:formatCode>0.00%</c:formatCode>
                <c:ptCount val="2"/>
                <c:pt idx="0">
                  <c:v>0.91947838956779138</c:v>
                </c:pt>
                <c:pt idx="1">
                  <c:v>8.0521610432208637E-2</c:v>
                </c:pt>
              </c:numCache>
            </c:numRef>
          </c:val>
          <c:extLst>
            <c:ext xmlns:c16="http://schemas.microsoft.com/office/drawing/2014/chart" uri="{C3380CC4-5D6E-409C-BE32-E72D297353CC}">
              <c16:uniqueId val="{00000004-BE45-470C-91B1-ACC5709EBA1F}"/>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[Working file.xlsx]Sheet4!PivotTable2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Sheet4!$N$4:$N$5</c:f>
              <c:strCache>
                <c:ptCount val="1"/>
                <c:pt idx="0">
                  <c:v>0</c:v>
                </c:pt>
              </c:strCache>
            </c:strRef>
          </c:tx>
          <c:spPr>
            <a:solidFill>
              <a:schemeClr val="accent1"/>
            </a:solidFill>
            <a:ln>
              <a:noFill/>
            </a:ln>
            <a:effectLst/>
          </c:spPr>
          <c:invertIfNegative val="0"/>
          <c:cat>
            <c:strRef>
              <c:f>Sheet4!$M$6:$M$803</c:f>
              <c:strCache>
                <c:ptCount val="797"/>
                <c:pt idx="0">
                  <c:v>25650</c:v>
                </c:pt>
                <c:pt idx="1">
                  <c:v>27000</c:v>
                </c:pt>
                <c:pt idx="2">
                  <c:v>28350</c:v>
                </c:pt>
                <c:pt idx="3">
                  <c:v>28575</c:v>
                </c:pt>
                <c:pt idx="4">
                  <c:v>28800</c:v>
                </c:pt>
                <c:pt idx="5">
                  <c:v>29250</c:v>
                </c:pt>
                <c:pt idx="6">
                  <c:v>30600</c:v>
                </c:pt>
                <c:pt idx="7">
                  <c:v>31500</c:v>
                </c:pt>
                <c:pt idx="8">
                  <c:v>31531.5</c:v>
                </c:pt>
                <c:pt idx="9">
                  <c:v>31815</c:v>
                </c:pt>
                <c:pt idx="10">
                  <c:v>31860</c:v>
                </c:pt>
                <c:pt idx="11">
                  <c:v>32139</c:v>
                </c:pt>
                <c:pt idx="12">
                  <c:v>32400</c:v>
                </c:pt>
                <c:pt idx="13">
                  <c:v>32850</c:v>
                </c:pt>
                <c:pt idx="14">
                  <c:v>33300</c:v>
                </c:pt>
                <c:pt idx="15">
                  <c:v>33750</c:v>
                </c:pt>
                <c:pt idx="16">
                  <c:v>34650</c:v>
                </c:pt>
                <c:pt idx="17">
                  <c:v>35100</c:v>
                </c:pt>
                <c:pt idx="18">
                  <c:v>35550</c:v>
                </c:pt>
                <c:pt idx="19">
                  <c:v>36000</c:v>
                </c:pt>
                <c:pt idx="20">
                  <c:v>36450</c:v>
                </c:pt>
                <c:pt idx="21">
                  <c:v>36900</c:v>
                </c:pt>
                <c:pt idx="22">
                  <c:v>37350</c:v>
                </c:pt>
                <c:pt idx="23">
                  <c:v>37800</c:v>
                </c:pt>
                <c:pt idx="24">
                  <c:v>37854</c:v>
                </c:pt>
                <c:pt idx="25">
                  <c:v>38250</c:v>
                </c:pt>
                <c:pt idx="26">
                  <c:v>38419.155</c:v>
                </c:pt>
                <c:pt idx="27">
                  <c:v>38457</c:v>
                </c:pt>
                <c:pt idx="28">
                  <c:v>38700</c:v>
                </c:pt>
                <c:pt idx="29">
                  <c:v>39150</c:v>
                </c:pt>
                <c:pt idx="30">
                  <c:v>39600</c:v>
                </c:pt>
                <c:pt idx="31">
                  <c:v>40050</c:v>
                </c:pt>
                <c:pt idx="32">
                  <c:v>40500</c:v>
                </c:pt>
                <c:pt idx="33">
                  <c:v>40950</c:v>
                </c:pt>
                <c:pt idx="34">
                  <c:v>41400</c:v>
                </c:pt>
                <c:pt idx="35">
                  <c:v>41850</c:v>
                </c:pt>
                <c:pt idx="36">
                  <c:v>41940</c:v>
                </c:pt>
                <c:pt idx="37">
                  <c:v>42300</c:v>
                </c:pt>
                <c:pt idx="38">
                  <c:v>42750</c:v>
                </c:pt>
                <c:pt idx="39">
                  <c:v>43200</c:v>
                </c:pt>
                <c:pt idx="40">
                  <c:v>44100</c:v>
                </c:pt>
                <c:pt idx="41">
                  <c:v>45000</c:v>
                </c:pt>
                <c:pt idx="42">
                  <c:v>45346.5</c:v>
                </c:pt>
                <c:pt idx="43">
                  <c:v>45450</c:v>
                </c:pt>
                <c:pt idx="44">
                  <c:v>45522</c:v>
                </c:pt>
                <c:pt idx="45">
                  <c:v>45558</c:v>
                </c:pt>
                <c:pt idx="46">
                  <c:v>45900</c:v>
                </c:pt>
                <c:pt idx="47">
                  <c:v>46044</c:v>
                </c:pt>
                <c:pt idx="48">
                  <c:v>46120.5</c:v>
                </c:pt>
                <c:pt idx="49">
                  <c:v>46350</c:v>
                </c:pt>
                <c:pt idx="50">
                  <c:v>46566</c:v>
                </c:pt>
                <c:pt idx="51">
                  <c:v>46800</c:v>
                </c:pt>
                <c:pt idx="52">
                  <c:v>46948.5</c:v>
                </c:pt>
                <c:pt idx="53">
                  <c:v>46980</c:v>
                </c:pt>
                <c:pt idx="54">
                  <c:v>47250</c:v>
                </c:pt>
                <c:pt idx="55">
                  <c:v>47700</c:v>
                </c:pt>
                <c:pt idx="56">
                  <c:v>47790</c:v>
                </c:pt>
                <c:pt idx="57">
                  <c:v>48150</c:v>
                </c:pt>
                <c:pt idx="58">
                  <c:v>48181.5</c:v>
                </c:pt>
                <c:pt idx="59">
                  <c:v>48600</c:v>
                </c:pt>
                <c:pt idx="60">
                  <c:v>49050</c:v>
                </c:pt>
                <c:pt idx="61">
                  <c:v>49500</c:v>
                </c:pt>
                <c:pt idx="62">
                  <c:v>50274</c:v>
                </c:pt>
                <c:pt idx="63">
                  <c:v>50400</c:v>
                </c:pt>
                <c:pt idx="64">
                  <c:v>50850</c:v>
                </c:pt>
                <c:pt idx="65">
                  <c:v>51300</c:v>
                </c:pt>
                <c:pt idx="66">
                  <c:v>51570</c:v>
                </c:pt>
                <c:pt idx="67">
                  <c:v>51642</c:v>
                </c:pt>
                <c:pt idx="68">
                  <c:v>51691.5</c:v>
                </c:pt>
                <c:pt idx="69">
                  <c:v>51750</c:v>
                </c:pt>
                <c:pt idx="70">
                  <c:v>52200</c:v>
                </c:pt>
                <c:pt idx="71">
                  <c:v>52515</c:v>
                </c:pt>
                <c:pt idx="72">
                  <c:v>52582.5</c:v>
                </c:pt>
                <c:pt idx="73">
                  <c:v>52650</c:v>
                </c:pt>
                <c:pt idx="74">
                  <c:v>53100</c:v>
                </c:pt>
                <c:pt idx="75">
                  <c:v>53613</c:v>
                </c:pt>
                <c:pt idx="76">
                  <c:v>54000</c:v>
                </c:pt>
                <c:pt idx="77">
                  <c:v>54157.5</c:v>
                </c:pt>
                <c:pt idx="78">
                  <c:v>55350</c:v>
                </c:pt>
                <c:pt idx="79">
                  <c:v>55746</c:v>
                </c:pt>
                <c:pt idx="80">
                  <c:v>55800</c:v>
                </c:pt>
                <c:pt idx="81">
                  <c:v>56025</c:v>
                </c:pt>
                <c:pt idx="82">
                  <c:v>56250</c:v>
                </c:pt>
                <c:pt idx="83">
                  <c:v>56610</c:v>
                </c:pt>
                <c:pt idx="84">
                  <c:v>56700</c:v>
                </c:pt>
                <c:pt idx="85">
                  <c:v>56979</c:v>
                </c:pt>
                <c:pt idx="86">
                  <c:v>56997</c:v>
                </c:pt>
                <c:pt idx="87">
                  <c:v>57150</c:v>
                </c:pt>
                <c:pt idx="88">
                  <c:v>57559.5</c:v>
                </c:pt>
                <c:pt idx="89">
                  <c:v>57600</c:v>
                </c:pt>
                <c:pt idx="90">
                  <c:v>58050</c:v>
                </c:pt>
                <c:pt idx="91">
                  <c:v>58500</c:v>
                </c:pt>
                <c:pt idx="92">
                  <c:v>58950</c:v>
                </c:pt>
                <c:pt idx="93">
                  <c:v>59076</c:v>
                </c:pt>
                <c:pt idx="94">
                  <c:v>59400</c:v>
                </c:pt>
                <c:pt idx="95">
                  <c:v>59850</c:v>
                </c:pt>
                <c:pt idx="96">
                  <c:v>60750</c:v>
                </c:pt>
                <c:pt idx="97">
                  <c:v>61200</c:v>
                </c:pt>
                <c:pt idx="98">
                  <c:v>61650</c:v>
                </c:pt>
                <c:pt idx="99">
                  <c:v>62100</c:v>
                </c:pt>
                <c:pt idx="100">
                  <c:v>62523</c:v>
                </c:pt>
                <c:pt idx="101">
                  <c:v>63000</c:v>
                </c:pt>
                <c:pt idx="102">
                  <c:v>63171</c:v>
                </c:pt>
                <c:pt idx="103">
                  <c:v>64080</c:v>
                </c:pt>
                <c:pt idx="104">
                  <c:v>64350</c:v>
                </c:pt>
                <c:pt idx="105">
                  <c:v>64557</c:v>
                </c:pt>
                <c:pt idx="106">
                  <c:v>64800</c:v>
                </c:pt>
                <c:pt idx="107">
                  <c:v>65025</c:v>
                </c:pt>
                <c:pt idx="108">
                  <c:v>65250</c:v>
                </c:pt>
                <c:pt idx="109">
                  <c:v>65700</c:v>
                </c:pt>
                <c:pt idx="110">
                  <c:v>66087</c:v>
                </c:pt>
                <c:pt idx="111">
                  <c:v>66150</c:v>
                </c:pt>
                <c:pt idx="112">
                  <c:v>66600</c:v>
                </c:pt>
                <c:pt idx="113">
                  <c:v>66874.5</c:v>
                </c:pt>
                <c:pt idx="114">
                  <c:v>67050</c:v>
                </c:pt>
                <c:pt idx="115">
                  <c:v>67500</c:v>
                </c:pt>
                <c:pt idx="116">
                  <c:v>67567.5</c:v>
                </c:pt>
                <c:pt idx="117">
                  <c:v>67725</c:v>
                </c:pt>
                <c:pt idx="118">
                  <c:v>68400</c:v>
                </c:pt>
                <c:pt idx="119">
                  <c:v>68850</c:v>
                </c:pt>
                <c:pt idx="120">
                  <c:v>68886</c:v>
                </c:pt>
                <c:pt idx="121">
                  <c:v>69300</c:v>
                </c:pt>
                <c:pt idx="122">
                  <c:v>69750</c:v>
                </c:pt>
                <c:pt idx="123">
                  <c:v>69943.5</c:v>
                </c:pt>
                <c:pt idx="124">
                  <c:v>70200</c:v>
                </c:pt>
                <c:pt idx="125">
                  <c:v>70209</c:v>
                </c:pt>
                <c:pt idx="126">
                  <c:v>70470</c:v>
                </c:pt>
                <c:pt idx="127">
                  <c:v>70650</c:v>
                </c:pt>
                <c:pt idx="128">
                  <c:v>70798.5</c:v>
                </c:pt>
                <c:pt idx="129">
                  <c:v>70920</c:v>
                </c:pt>
                <c:pt idx="130">
                  <c:v>71100</c:v>
                </c:pt>
                <c:pt idx="131">
                  <c:v>71550</c:v>
                </c:pt>
                <c:pt idx="132">
                  <c:v>71662.5</c:v>
                </c:pt>
                <c:pt idx="133">
                  <c:v>72000</c:v>
                </c:pt>
                <c:pt idx="134">
                  <c:v>72450</c:v>
                </c:pt>
                <c:pt idx="135">
                  <c:v>72864</c:v>
                </c:pt>
                <c:pt idx="136">
                  <c:v>72900</c:v>
                </c:pt>
                <c:pt idx="137">
                  <c:v>72990</c:v>
                </c:pt>
                <c:pt idx="138">
                  <c:v>73125</c:v>
                </c:pt>
                <c:pt idx="139">
                  <c:v>73341</c:v>
                </c:pt>
                <c:pt idx="140">
                  <c:v>73350</c:v>
                </c:pt>
                <c:pt idx="141">
                  <c:v>73368</c:v>
                </c:pt>
                <c:pt idx="142">
                  <c:v>73575</c:v>
                </c:pt>
                <c:pt idx="143">
                  <c:v>73647</c:v>
                </c:pt>
                <c:pt idx="144">
                  <c:v>73714.5</c:v>
                </c:pt>
                <c:pt idx="145">
                  <c:v>73980</c:v>
                </c:pt>
                <c:pt idx="146">
                  <c:v>74029.5</c:v>
                </c:pt>
                <c:pt idx="147">
                  <c:v>74061</c:v>
                </c:pt>
                <c:pt idx="148">
                  <c:v>74250</c:v>
                </c:pt>
                <c:pt idx="149">
                  <c:v>74475</c:v>
                </c:pt>
                <c:pt idx="150">
                  <c:v>74511</c:v>
                </c:pt>
                <c:pt idx="151">
                  <c:v>74700</c:v>
                </c:pt>
                <c:pt idx="152">
                  <c:v>74970</c:v>
                </c:pt>
                <c:pt idx="153">
                  <c:v>75150</c:v>
                </c:pt>
                <c:pt idx="154">
                  <c:v>76500</c:v>
                </c:pt>
                <c:pt idx="155">
                  <c:v>76536</c:v>
                </c:pt>
                <c:pt idx="156">
                  <c:v>76675.5</c:v>
                </c:pt>
                <c:pt idx="157">
                  <c:v>76950</c:v>
                </c:pt>
                <c:pt idx="158">
                  <c:v>76995</c:v>
                </c:pt>
                <c:pt idx="159">
                  <c:v>77400</c:v>
                </c:pt>
                <c:pt idx="160">
                  <c:v>77449.5</c:v>
                </c:pt>
                <c:pt idx="161">
                  <c:v>77625</c:v>
                </c:pt>
                <c:pt idx="162">
                  <c:v>77850</c:v>
                </c:pt>
                <c:pt idx="163">
                  <c:v>78300</c:v>
                </c:pt>
                <c:pt idx="164">
                  <c:v>78691.5</c:v>
                </c:pt>
                <c:pt idx="165">
                  <c:v>78750</c:v>
                </c:pt>
                <c:pt idx="166">
                  <c:v>78916.5</c:v>
                </c:pt>
                <c:pt idx="167">
                  <c:v>78930</c:v>
                </c:pt>
                <c:pt idx="168">
                  <c:v>79200</c:v>
                </c:pt>
                <c:pt idx="169">
                  <c:v>79650</c:v>
                </c:pt>
                <c:pt idx="170">
                  <c:v>79875</c:v>
                </c:pt>
                <c:pt idx="171">
                  <c:v>80100</c:v>
                </c:pt>
                <c:pt idx="172">
                  <c:v>80383.5</c:v>
                </c:pt>
                <c:pt idx="173">
                  <c:v>80397</c:v>
                </c:pt>
                <c:pt idx="174">
                  <c:v>80761.5</c:v>
                </c:pt>
                <c:pt idx="175">
                  <c:v>81000</c:v>
                </c:pt>
                <c:pt idx="176">
                  <c:v>81373.5</c:v>
                </c:pt>
                <c:pt idx="177">
                  <c:v>81751.5</c:v>
                </c:pt>
                <c:pt idx="178">
                  <c:v>81900</c:v>
                </c:pt>
                <c:pt idx="179">
                  <c:v>82350</c:v>
                </c:pt>
                <c:pt idx="180">
                  <c:v>82413</c:v>
                </c:pt>
                <c:pt idx="181">
                  <c:v>82575</c:v>
                </c:pt>
                <c:pt idx="182">
                  <c:v>82624.5</c:v>
                </c:pt>
                <c:pt idx="183">
                  <c:v>83250</c:v>
                </c:pt>
                <c:pt idx="184">
                  <c:v>83304</c:v>
                </c:pt>
                <c:pt idx="185">
                  <c:v>83700</c:v>
                </c:pt>
                <c:pt idx="186">
                  <c:v>83970</c:v>
                </c:pt>
                <c:pt idx="187">
                  <c:v>84069</c:v>
                </c:pt>
                <c:pt idx="188">
                  <c:v>84150</c:v>
                </c:pt>
                <c:pt idx="189">
                  <c:v>85050</c:v>
                </c:pt>
                <c:pt idx="190">
                  <c:v>85374</c:v>
                </c:pt>
                <c:pt idx="191">
                  <c:v>85500</c:v>
                </c:pt>
                <c:pt idx="192">
                  <c:v>85918.5</c:v>
                </c:pt>
                <c:pt idx="193">
                  <c:v>86400</c:v>
                </c:pt>
                <c:pt idx="194">
                  <c:v>86517</c:v>
                </c:pt>
                <c:pt idx="195">
                  <c:v>86850</c:v>
                </c:pt>
                <c:pt idx="196">
                  <c:v>87007.5</c:v>
                </c:pt>
                <c:pt idx="197">
                  <c:v>87300</c:v>
                </c:pt>
                <c:pt idx="198">
                  <c:v>87493.5</c:v>
                </c:pt>
                <c:pt idx="199">
                  <c:v>87750</c:v>
                </c:pt>
                <c:pt idx="200">
                  <c:v>88200</c:v>
                </c:pt>
                <c:pt idx="201">
                  <c:v>88515</c:v>
                </c:pt>
                <c:pt idx="202">
                  <c:v>88650</c:v>
                </c:pt>
                <c:pt idx="203">
                  <c:v>89100</c:v>
                </c:pt>
                <c:pt idx="204">
                  <c:v>90000</c:v>
                </c:pt>
                <c:pt idx="205">
                  <c:v>90288</c:v>
                </c:pt>
                <c:pt idx="206">
                  <c:v>90612</c:v>
                </c:pt>
                <c:pt idx="207">
                  <c:v>90900</c:v>
                </c:pt>
                <c:pt idx="208">
                  <c:v>91048.5</c:v>
                </c:pt>
                <c:pt idx="209">
                  <c:v>91350</c:v>
                </c:pt>
                <c:pt idx="210">
                  <c:v>91530</c:v>
                </c:pt>
                <c:pt idx="211">
                  <c:v>91620</c:v>
                </c:pt>
                <c:pt idx="212">
                  <c:v>92250</c:v>
                </c:pt>
                <c:pt idx="213">
                  <c:v>92592</c:v>
                </c:pt>
                <c:pt idx="214">
                  <c:v>92700</c:v>
                </c:pt>
                <c:pt idx="215">
                  <c:v>93010.5</c:v>
                </c:pt>
                <c:pt idx="216">
                  <c:v>93550.5</c:v>
                </c:pt>
                <c:pt idx="217">
                  <c:v>93600</c:v>
                </c:pt>
                <c:pt idx="218">
                  <c:v>94027.5</c:v>
                </c:pt>
                <c:pt idx="219">
                  <c:v>94050</c:v>
                </c:pt>
                <c:pt idx="220">
                  <c:v>94500</c:v>
                </c:pt>
                <c:pt idx="221">
                  <c:v>94950</c:v>
                </c:pt>
                <c:pt idx="222">
                  <c:v>95188.5</c:v>
                </c:pt>
                <c:pt idx="223">
                  <c:v>95850</c:v>
                </c:pt>
                <c:pt idx="224">
                  <c:v>95917.5</c:v>
                </c:pt>
                <c:pt idx="225">
                  <c:v>96300</c:v>
                </c:pt>
                <c:pt idx="226">
                  <c:v>96453</c:v>
                </c:pt>
                <c:pt idx="227">
                  <c:v>96750</c:v>
                </c:pt>
                <c:pt idx="228">
                  <c:v>96961.5</c:v>
                </c:pt>
                <c:pt idx="229">
                  <c:v>97200</c:v>
                </c:pt>
                <c:pt idx="230">
                  <c:v>97650</c:v>
                </c:pt>
                <c:pt idx="231">
                  <c:v>97875</c:v>
                </c:pt>
                <c:pt idx="232">
                  <c:v>97915.5</c:v>
                </c:pt>
                <c:pt idx="233">
                  <c:v>97978.5</c:v>
                </c:pt>
                <c:pt idx="234">
                  <c:v>98100</c:v>
                </c:pt>
                <c:pt idx="235">
                  <c:v>99000</c:v>
                </c:pt>
                <c:pt idx="236">
                  <c:v>99031.5</c:v>
                </c:pt>
                <c:pt idx="237">
                  <c:v>99450</c:v>
                </c:pt>
                <c:pt idx="238">
                  <c:v>99796.5</c:v>
                </c:pt>
                <c:pt idx="239">
                  <c:v>100278</c:v>
                </c:pt>
                <c:pt idx="240">
                  <c:v>100350</c:v>
                </c:pt>
                <c:pt idx="241">
                  <c:v>100507.5</c:v>
                </c:pt>
                <c:pt idx="242">
                  <c:v>100800</c:v>
                </c:pt>
                <c:pt idx="243">
                  <c:v>101164.5</c:v>
                </c:pt>
                <c:pt idx="244">
                  <c:v>101250</c:v>
                </c:pt>
                <c:pt idx="245">
                  <c:v>101700</c:v>
                </c:pt>
                <c:pt idx="246">
                  <c:v>102024</c:v>
                </c:pt>
                <c:pt idx="247">
                  <c:v>102150</c:v>
                </c:pt>
                <c:pt idx="248">
                  <c:v>102600</c:v>
                </c:pt>
                <c:pt idx="249">
                  <c:v>103149</c:v>
                </c:pt>
                <c:pt idx="250">
                  <c:v>103230</c:v>
                </c:pt>
                <c:pt idx="251">
                  <c:v>103401</c:v>
                </c:pt>
                <c:pt idx="252">
                  <c:v>103500</c:v>
                </c:pt>
                <c:pt idx="253">
                  <c:v>104755.5</c:v>
                </c:pt>
                <c:pt idx="254">
                  <c:v>105120</c:v>
                </c:pt>
                <c:pt idx="255">
                  <c:v>105241.5</c:v>
                </c:pt>
                <c:pt idx="256">
                  <c:v>105610.5</c:v>
                </c:pt>
                <c:pt idx="257">
                  <c:v>105750</c:v>
                </c:pt>
                <c:pt idx="258">
                  <c:v>105840</c:v>
                </c:pt>
                <c:pt idx="259">
                  <c:v>106096.5</c:v>
                </c:pt>
                <c:pt idx="260">
                  <c:v>106200</c:v>
                </c:pt>
                <c:pt idx="261">
                  <c:v>106362</c:v>
                </c:pt>
                <c:pt idx="262">
                  <c:v>106398</c:v>
                </c:pt>
                <c:pt idx="263">
                  <c:v>106650</c:v>
                </c:pt>
                <c:pt idx="264">
                  <c:v>108000</c:v>
                </c:pt>
                <c:pt idx="265">
                  <c:v>108855</c:v>
                </c:pt>
                <c:pt idx="266">
                  <c:v>108859.5</c:v>
                </c:pt>
                <c:pt idx="267">
                  <c:v>109350</c:v>
                </c:pt>
                <c:pt idx="268">
                  <c:v>109800</c:v>
                </c:pt>
                <c:pt idx="269">
                  <c:v>110052</c:v>
                </c:pt>
                <c:pt idx="270">
                  <c:v>110187</c:v>
                </c:pt>
                <c:pt idx="271">
                  <c:v>110250</c:v>
                </c:pt>
                <c:pt idx="272">
                  <c:v>110700</c:v>
                </c:pt>
                <c:pt idx="273">
                  <c:v>111150</c:v>
                </c:pt>
                <c:pt idx="274">
                  <c:v>111600</c:v>
                </c:pt>
                <c:pt idx="275">
                  <c:v>111640.5</c:v>
                </c:pt>
                <c:pt idx="276">
                  <c:v>111915</c:v>
                </c:pt>
                <c:pt idx="277">
                  <c:v>111919.5</c:v>
                </c:pt>
                <c:pt idx="278">
                  <c:v>112050</c:v>
                </c:pt>
                <c:pt idx="279">
                  <c:v>112500</c:v>
                </c:pt>
                <c:pt idx="280">
                  <c:v>112549.5</c:v>
                </c:pt>
                <c:pt idx="281">
                  <c:v>112950</c:v>
                </c:pt>
                <c:pt idx="282">
                  <c:v>113098.5</c:v>
                </c:pt>
                <c:pt idx="283">
                  <c:v>113400</c:v>
                </c:pt>
                <c:pt idx="284">
                  <c:v>113742</c:v>
                </c:pt>
                <c:pt idx="285">
                  <c:v>114075</c:v>
                </c:pt>
                <c:pt idx="286">
                  <c:v>114300</c:v>
                </c:pt>
                <c:pt idx="287">
                  <c:v>114336</c:v>
                </c:pt>
                <c:pt idx="288">
                  <c:v>114750</c:v>
                </c:pt>
                <c:pt idx="289">
                  <c:v>115020</c:v>
                </c:pt>
                <c:pt idx="290">
                  <c:v>115200</c:v>
                </c:pt>
                <c:pt idx="291">
                  <c:v>115515</c:v>
                </c:pt>
                <c:pt idx="292">
                  <c:v>115650</c:v>
                </c:pt>
                <c:pt idx="293">
                  <c:v>116212.5</c:v>
                </c:pt>
                <c:pt idx="294">
                  <c:v>116424</c:v>
                </c:pt>
                <c:pt idx="295">
                  <c:v>116550</c:v>
                </c:pt>
                <c:pt idx="296">
                  <c:v>116604</c:v>
                </c:pt>
                <c:pt idx="297">
                  <c:v>116775</c:v>
                </c:pt>
                <c:pt idx="298">
                  <c:v>117000</c:v>
                </c:pt>
                <c:pt idx="299">
                  <c:v>117450</c:v>
                </c:pt>
                <c:pt idx="300">
                  <c:v>117900</c:v>
                </c:pt>
                <c:pt idx="301">
                  <c:v>117985.5</c:v>
                </c:pt>
                <c:pt idx="302">
                  <c:v>117990</c:v>
                </c:pt>
                <c:pt idx="303">
                  <c:v>118350</c:v>
                </c:pt>
                <c:pt idx="304">
                  <c:v>119250</c:v>
                </c:pt>
                <c:pt idx="305">
                  <c:v>119677.5</c:v>
                </c:pt>
                <c:pt idx="306">
                  <c:v>119700</c:v>
                </c:pt>
                <c:pt idx="307">
                  <c:v>120060</c:v>
                </c:pt>
                <c:pt idx="308">
                  <c:v>120150</c:v>
                </c:pt>
                <c:pt idx="309">
                  <c:v>120600</c:v>
                </c:pt>
                <c:pt idx="310">
                  <c:v>121387.5</c:v>
                </c:pt>
                <c:pt idx="311">
                  <c:v>121500</c:v>
                </c:pt>
                <c:pt idx="312">
                  <c:v>122400</c:v>
                </c:pt>
                <c:pt idx="313">
                  <c:v>122503.5</c:v>
                </c:pt>
                <c:pt idx="314">
                  <c:v>122679</c:v>
                </c:pt>
                <c:pt idx="315">
                  <c:v>122850</c:v>
                </c:pt>
                <c:pt idx="316">
                  <c:v>123300</c:v>
                </c:pt>
                <c:pt idx="317">
                  <c:v>123750</c:v>
                </c:pt>
                <c:pt idx="318">
                  <c:v>124141.5</c:v>
                </c:pt>
                <c:pt idx="319">
                  <c:v>124200</c:v>
                </c:pt>
                <c:pt idx="320">
                  <c:v>124501.5</c:v>
                </c:pt>
                <c:pt idx="321">
                  <c:v>124650</c:v>
                </c:pt>
                <c:pt idx="322">
                  <c:v>126000</c:v>
                </c:pt>
                <c:pt idx="323">
                  <c:v>126261</c:v>
                </c:pt>
                <c:pt idx="324">
                  <c:v>126733.5</c:v>
                </c:pt>
                <c:pt idx="325">
                  <c:v>127350</c:v>
                </c:pt>
                <c:pt idx="326">
                  <c:v>127449</c:v>
                </c:pt>
                <c:pt idx="327">
                  <c:v>127890</c:v>
                </c:pt>
                <c:pt idx="328">
                  <c:v>128250</c:v>
                </c:pt>
                <c:pt idx="329">
                  <c:v>128340</c:v>
                </c:pt>
                <c:pt idx="330">
                  <c:v>128407.5</c:v>
                </c:pt>
                <c:pt idx="331">
                  <c:v>128695.5</c:v>
                </c:pt>
                <c:pt idx="332">
                  <c:v>128700</c:v>
                </c:pt>
                <c:pt idx="333">
                  <c:v>129150</c:v>
                </c:pt>
                <c:pt idx="334">
                  <c:v>129375</c:v>
                </c:pt>
                <c:pt idx="335">
                  <c:v>129600</c:v>
                </c:pt>
                <c:pt idx="336">
                  <c:v>129748.5</c:v>
                </c:pt>
                <c:pt idx="337">
                  <c:v>129982.5</c:v>
                </c:pt>
                <c:pt idx="338">
                  <c:v>130050</c:v>
                </c:pt>
                <c:pt idx="339">
                  <c:v>130500</c:v>
                </c:pt>
                <c:pt idx="340">
                  <c:v>130662</c:v>
                </c:pt>
                <c:pt idx="341">
                  <c:v>130837.5</c:v>
                </c:pt>
                <c:pt idx="342">
                  <c:v>131850</c:v>
                </c:pt>
                <c:pt idx="343">
                  <c:v>132075</c:v>
                </c:pt>
                <c:pt idx="344">
                  <c:v>132601.5</c:v>
                </c:pt>
                <c:pt idx="345">
                  <c:v>132678</c:v>
                </c:pt>
                <c:pt idx="346">
                  <c:v>132750</c:v>
                </c:pt>
                <c:pt idx="347">
                  <c:v>132826.5</c:v>
                </c:pt>
                <c:pt idx="348">
                  <c:v>133650</c:v>
                </c:pt>
                <c:pt idx="349">
                  <c:v>133875</c:v>
                </c:pt>
                <c:pt idx="350">
                  <c:v>133965</c:v>
                </c:pt>
                <c:pt idx="351">
                  <c:v>134100</c:v>
                </c:pt>
                <c:pt idx="352">
                  <c:v>134248.5</c:v>
                </c:pt>
                <c:pt idx="353">
                  <c:v>134662.5</c:v>
                </c:pt>
                <c:pt idx="354">
                  <c:v>134887.5</c:v>
                </c:pt>
                <c:pt idx="355">
                  <c:v>134995.5</c:v>
                </c:pt>
                <c:pt idx="356">
                  <c:v>135000</c:v>
                </c:pt>
                <c:pt idx="357">
                  <c:v>135373.5</c:v>
                </c:pt>
                <c:pt idx="358">
                  <c:v>135927</c:v>
                </c:pt>
                <c:pt idx="359">
                  <c:v>136350</c:v>
                </c:pt>
                <c:pt idx="360">
                  <c:v>136620</c:v>
                </c:pt>
                <c:pt idx="361">
                  <c:v>136800</c:v>
                </c:pt>
                <c:pt idx="362">
                  <c:v>137025</c:v>
                </c:pt>
                <c:pt idx="363">
                  <c:v>137250</c:v>
                </c:pt>
                <c:pt idx="364">
                  <c:v>137358</c:v>
                </c:pt>
                <c:pt idx="365">
                  <c:v>137677.5</c:v>
                </c:pt>
                <c:pt idx="366">
                  <c:v>137700</c:v>
                </c:pt>
                <c:pt idx="367">
                  <c:v>137997</c:v>
                </c:pt>
                <c:pt idx="368">
                  <c:v>138150</c:v>
                </c:pt>
                <c:pt idx="369">
                  <c:v>138226.5</c:v>
                </c:pt>
                <c:pt idx="370">
                  <c:v>138600</c:v>
                </c:pt>
                <c:pt idx="371">
                  <c:v>139500</c:v>
                </c:pt>
                <c:pt idx="372">
                  <c:v>140022</c:v>
                </c:pt>
                <c:pt idx="373">
                  <c:v>140400</c:v>
                </c:pt>
                <c:pt idx="374">
                  <c:v>140850</c:v>
                </c:pt>
                <c:pt idx="375">
                  <c:v>141075</c:v>
                </c:pt>
                <c:pt idx="376">
                  <c:v>141439.5</c:v>
                </c:pt>
                <c:pt idx="377">
                  <c:v>141457.5</c:v>
                </c:pt>
                <c:pt idx="378">
                  <c:v>141727.5</c:v>
                </c:pt>
                <c:pt idx="379">
                  <c:v>141750</c:v>
                </c:pt>
                <c:pt idx="380">
                  <c:v>141912</c:v>
                </c:pt>
                <c:pt idx="381">
                  <c:v>142200</c:v>
                </c:pt>
                <c:pt idx="382">
                  <c:v>142438.5</c:v>
                </c:pt>
                <c:pt idx="383">
                  <c:v>142992</c:v>
                </c:pt>
                <c:pt idx="384">
                  <c:v>143100</c:v>
                </c:pt>
                <c:pt idx="385">
                  <c:v>143451</c:v>
                </c:pt>
                <c:pt idx="386">
                  <c:v>144000</c:v>
                </c:pt>
                <c:pt idx="387">
                  <c:v>144261</c:v>
                </c:pt>
                <c:pt idx="388">
                  <c:v>144450</c:v>
                </c:pt>
                <c:pt idx="389">
                  <c:v>144900</c:v>
                </c:pt>
                <c:pt idx="390">
                  <c:v>145192.5</c:v>
                </c:pt>
                <c:pt idx="391">
                  <c:v>145800</c:v>
                </c:pt>
                <c:pt idx="392">
                  <c:v>146250</c:v>
                </c:pt>
                <c:pt idx="393">
                  <c:v>146700</c:v>
                </c:pt>
                <c:pt idx="394">
                  <c:v>147150</c:v>
                </c:pt>
                <c:pt idx="395">
                  <c:v>147600</c:v>
                </c:pt>
                <c:pt idx="396">
                  <c:v>147955.5</c:v>
                </c:pt>
                <c:pt idx="397">
                  <c:v>148423.5</c:v>
                </c:pt>
                <c:pt idx="398">
                  <c:v>148500</c:v>
                </c:pt>
                <c:pt idx="399">
                  <c:v>149247</c:v>
                </c:pt>
                <c:pt idx="400">
                  <c:v>149323.5</c:v>
                </c:pt>
                <c:pt idx="401">
                  <c:v>149553</c:v>
                </c:pt>
                <c:pt idx="402">
                  <c:v>149836.5</c:v>
                </c:pt>
                <c:pt idx="403">
                  <c:v>149850</c:v>
                </c:pt>
                <c:pt idx="404">
                  <c:v>150300</c:v>
                </c:pt>
                <c:pt idx="405">
                  <c:v>150385.5</c:v>
                </c:pt>
                <c:pt idx="406">
                  <c:v>150750</c:v>
                </c:pt>
                <c:pt idx="407">
                  <c:v>151281</c:v>
                </c:pt>
                <c:pt idx="408">
                  <c:v>151641</c:v>
                </c:pt>
                <c:pt idx="409">
                  <c:v>151650</c:v>
                </c:pt>
                <c:pt idx="410">
                  <c:v>152334</c:v>
                </c:pt>
                <c:pt idx="411">
                  <c:v>152415</c:v>
                </c:pt>
                <c:pt idx="412">
                  <c:v>152550</c:v>
                </c:pt>
                <c:pt idx="413">
                  <c:v>152694</c:v>
                </c:pt>
                <c:pt idx="414">
                  <c:v>153000</c:v>
                </c:pt>
                <c:pt idx="415">
                  <c:v>153607.5</c:v>
                </c:pt>
                <c:pt idx="416">
                  <c:v>153900</c:v>
                </c:pt>
                <c:pt idx="417">
                  <c:v>153999</c:v>
                </c:pt>
                <c:pt idx="418">
                  <c:v>154125</c:v>
                </c:pt>
                <c:pt idx="419">
                  <c:v>154800</c:v>
                </c:pt>
                <c:pt idx="420">
                  <c:v>155250</c:v>
                </c:pt>
                <c:pt idx="421">
                  <c:v>155700</c:v>
                </c:pt>
                <c:pt idx="422">
                  <c:v>155902.5</c:v>
                </c:pt>
                <c:pt idx="423">
                  <c:v>156141</c:v>
                </c:pt>
                <c:pt idx="424">
                  <c:v>156150</c:v>
                </c:pt>
                <c:pt idx="425">
                  <c:v>156600</c:v>
                </c:pt>
                <c:pt idx="426">
                  <c:v>157050</c:v>
                </c:pt>
                <c:pt idx="427">
                  <c:v>157486.5</c:v>
                </c:pt>
                <c:pt idx="428">
                  <c:v>157500</c:v>
                </c:pt>
                <c:pt idx="429">
                  <c:v>157707</c:v>
                </c:pt>
                <c:pt idx="430">
                  <c:v>158400</c:v>
                </c:pt>
                <c:pt idx="431">
                  <c:v>158850</c:v>
                </c:pt>
                <c:pt idx="432">
                  <c:v>159300</c:v>
                </c:pt>
                <c:pt idx="433">
                  <c:v>159597</c:v>
                </c:pt>
                <c:pt idx="434">
                  <c:v>159750</c:v>
                </c:pt>
                <c:pt idx="435">
                  <c:v>159880.5</c:v>
                </c:pt>
                <c:pt idx="436">
                  <c:v>160200</c:v>
                </c:pt>
                <c:pt idx="437">
                  <c:v>160294.5</c:v>
                </c:pt>
                <c:pt idx="438">
                  <c:v>160515</c:v>
                </c:pt>
                <c:pt idx="439">
                  <c:v>160560</c:v>
                </c:pt>
                <c:pt idx="440">
                  <c:v>160650</c:v>
                </c:pt>
                <c:pt idx="441">
                  <c:v>161100</c:v>
                </c:pt>
                <c:pt idx="442">
                  <c:v>161307</c:v>
                </c:pt>
                <c:pt idx="443">
                  <c:v>162000</c:v>
                </c:pt>
                <c:pt idx="444">
                  <c:v>162900</c:v>
                </c:pt>
                <c:pt idx="445">
                  <c:v>163260</c:v>
                </c:pt>
                <c:pt idx="446">
                  <c:v>163800</c:v>
                </c:pt>
                <c:pt idx="447">
                  <c:v>164250</c:v>
                </c:pt>
                <c:pt idx="448">
                  <c:v>165150</c:v>
                </c:pt>
                <c:pt idx="449">
                  <c:v>165600</c:v>
                </c:pt>
                <c:pt idx="450">
                  <c:v>166050</c:v>
                </c:pt>
                <c:pt idx="451">
                  <c:v>166140</c:v>
                </c:pt>
                <c:pt idx="452">
                  <c:v>166500</c:v>
                </c:pt>
                <c:pt idx="453">
                  <c:v>168241.5</c:v>
                </c:pt>
                <c:pt idx="454">
                  <c:v>168300</c:v>
                </c:pt>
                <c:pt idx="455">
                  <c:v>168718.5</c:v>
                </c:pt>
                <c:pt idx="456">
                  <c:v>168750</c:v>
                </c:pt>
                <c:pt idx="457">
                  <c:v>168930</c:v>
                </c:pt>
                <c:pt idx="458">
                  <c:v>169137</c:v>
                </c:pt>
                <c:pt idx="459">
                  <c:v>169200</c:v>
                </c:pt>
                <c:pt idx="460">
                  <c:v>169591.5</c:v>
                </c:pt>
                <c:pt idx="461">
                  <c:v>169771.5</c:v>
                </c:pt>
                <c:pt idx="462">
                  <c:v>170100</c:v>
                </c:pt>
                <c:pt idx="463">
                  <c:v>171000</c:v>
                </c:pt>
                <c:pt idx="464">
                  <c:v>171900</c:v>
                </c:pt>
                <c:pt idx="465">
                  <c:v>172350</c:v>
                </c:pt>
                <c:pt idx="466">
                  <c:v>172498.5</c:v>
                </c:pt>
                <c:pt idx="467">
                  <c:v>172800</c:v>
                </c:pt>
                <c:pt idx="468">
                  <c:v>173250</c:v>
                </c:pt>
                <c:pt idx="469">
                  <c:v>173520</c:v>
                </c:pt>
                <c:pt idx="470">
                  <c:v>174150</c:v>
                </c:pt>
                <c:pt idx="471">
                  <c:v>174348</c:v>
                </c:pt>
                <c:pt idx="472">
                  <c:v>174600</c:v>
                </c:pt>
                <c:pt idx="473">
                  <c:v>174681</c:v>
                </c:pt>
                <c:pt idx="474">
                  <c:v>175050</c:v>
                </c:pt>
                <c:pt idx="475">
                  <c:v>175108.5</c:v>
                </c:pt>
                <c:pt idx="476">
                  <c:v>175500</c:v>
                </c:pt>
                <c:pt idx="477">
                  <c:v>176175</c:v>
                </c:pt>
                <c:pt idx="478">
                  <c:v>176400</c:v>
                </c:pt>
                <c:pt idx="479">
                  <c:v>176458.5</c:v>
                </c:pt>
                <c:pt idx="480">
                  <c:v>176998.5</c:v>
                </c:pt>
                <c:pt idx="481">
                  <c:v>177300</c:v>
                </c:pt>
                <c:pt idx="482">
                  <c:v>177750</c:v>
                </c:pt>
                <c:pt idx="483">
                  <c:v>178065</c:v>
                </c:pt>
                <c:pt idx="484">
                  <c:v>178200</c:v>
                </c:pt>
                <c:pt idx="485">
                  <c:v>179100</c:v>
                </c:pt>
                <c:pt idx="486">
                  <c:v>180000</c:v>
                </c:pt>
                <c:pt idx="487">
                  <c:v>180117</c:v>
                </c:pt>
                <c:pt idx="488">
                  <c:v>182250</c:v>
                </c:pt>
                <c:pt idx="489">
                  <c:v>183726</c:v>
                </c:pt>
                <c:pt idx="490">
                  <c:v>184203</c:v>
                </c:pt>
                <c:pt idx="491">
                  <c:v>184500</c:v>
                </c:pt>
                <c:pt idx="492">
                  <c:v>184950</c:v>
                </c:pt>
                <c:pt idx="493">
                  <c:v>185310</c:v>
                </c:pt>
                <c:pt idx="494">
                  <c:v>185400</c:v>
                </c:pt>
                <c:pt idx="495">
                  <c:v>185985</c:v>
                </c:pt>
                <c:pt idx="496">
                  <c:v>186174</c:v>
                </c:pt>
                <c:pt idx="497">
                  <c:v>186750</c:v>
                </c:pt>
                <c:pt idx="498">
                  <c:v>187200</c:v>
                </c:pt>
                <c:pt idx="499">
                  <c:v>187650</c:v>
                </c:pt>
                <c:pt idx="500">
                  <c:v>188100</c:v>
                </c:pt>
                <c:pt idx="501">
                  <c:v>188667</c:v>
                </c:pt>
                <c:pt idx="502">
                  <c:v>189000</c:v>
                </c:pt>
                <c:pt idx="503">
                  <c:v>190350</c:v>
                </c:pt>
                <c:pt idx="504">
                  <c:v>190611</c:v>
                </c:pt>
                <c:pt idx="505">
                  <c:v>191250</c:v>
                </c:pt>
                <c:pt idx="506">
                  <c:v>192600</c:v>
                </c:pt>
                <c:pt idx="507">
                  <c:v>193050</c:v>
                </c:pt>
                <c:pt idx="508">
                  <c:v>193140</c:v>
                </c:pt>
                <c:pt idx="509">
                  <c:v>193500</c:v>
                </c:pt>
                <c:pt idx="510">
                  <c:v>193684.5</c:v>
                </c:pt>
                <c:pt idx="511">
                  <c:v>193792.5</c:v>
                </c:pt>
                <c:pt idx="512">
                  <c:v>193950</c:v>
                </c:pt>
                <c:pt idx="513">
                  <c:v>194400</c:v>
                </c:pt>
                <c:pt idx="514">
                  <c:v>194445</c:v>
                </c:pt>
                <c:pt idx="515">
                  <c:v>195750</c:v>
                </c:pt>
                <c:pt idx="516">
                  <c:v>196200</c:v>
                </c:pt>
                <c:pt idx="517">
                  <c:v>196245</c:v>
                </c:pt>
                <c:pt idx="518">
                  <c:v>196434</c:v>
                </c:pt>
                <c:pt idx="519">
                  <c:v>197100</c:v>
                </c:pt>
                <c:pt idx="520">
                  <c:v>197158.5</c:v>
                </c:pt>
                <c:pt idx="521">
                  <c:v>197433</c:v>
                </c:pt>
                <c:pt idx="522">
                  <c:v>197550</c:v>
                </c:pt>
                <c:pt idx="523">
                  <c:v>197973</c:v>
                </c:pt>
                <c:pt idx="524">
                  <c:v>198000</c:v>
                </c:pt>
                <c:pt idx="525">
                  <c:v>198256.5</c:v>
                </c:pt>
                <c:pt idx="526">
                  <c:v>198378</c:v>
                </c:pt>
                <c:pt idx="527">
                  <c:v>199498.5</c:v>
                </c:pt>
                <c:pt idx="528">
                  <c:v>200250</c:v>
                </c:pt>
                <c:pt idx="529">
                  <c:v>200700</c:v>
                </c:pt>
                <c:pt idx="530">
                  <c:v>201267</c:v>
                </c:pt>
                <c:pt idx="531">
                  <c:v>201361.5</c:v>
                </c:pt>
                <c:pt idx="532">
                  <c:v>201600</c:v>
                </c:pt>
                <c:pt idx="533">
                  <c:v>201658.5</c:v>
                </c:pt>
                <c:pt idx="534">
                  <c:v>202050</c:v>
                </c:pt>
                <c:pt idx="535">
                  <c:v>202500</c:v>
                </c:pt>
                <c:pt idx="536">
                  <c:v>202873.5</c:v>
                </c:pt>
                <c:pt idx="537">
                  <c:v>203400</c:v>
                </c:pt>
                <c:pt idx="538">
                  <c:v>203850</c:v>
                </c:pt>
                <c:pt idx="539">
                  <c:v>204025.5</c:v>
                </c:pt>
                <c:pt idx="540">
                  <c:v>204750</c:v>
                </c:pt>
                <c:pt idx="541">
                  <c:v>205200</c:v>
                </c:pt>
                <c:pt idx="542">
                  <c:v>205650</c:v>
                </c:pt>
                <c:pt idx="543">
                  <c:v>206100</c:v>
                </c:pt>
                <c:pt idx="544">
                  <c:v>206550</c:v>
                </c:pt>
                <c:pt idx="545">
                  <c:v>207000</c:v>
                </c:pt>
                <c:pt idx="546">
                  <c:v>208350</c:v>
                </c:pt>
                <c:pt idx="547">
                  <c:v>209250</c:v>
                </c:pt>
                <c:pt idx="548">
                  <c:v>210150</c:v>
                </c:pt>
                <c:pt idx="549">
                  <c:v>211050</c:v>
                </c:pt>
                <c:pt idx="550">
                  <c:v>211500</c:v>
                </c:pt>
                <c:pt idx="551">
                  <c:v>213750</c:v>
                </c:pt>
                <c:pt idx="552">
                  <c:v>214200</c:v>
                </c:pt>
                <c:pt idx="553">
                  <c:v>214650</c:v>
                </c:pt>
                <c:pt idx="554">
                  <c:v>215100</c:v>
                </c:pt>
                <c:pt idx="555">
                  <c:v>215325</c:v>
                </c:pt>
                <c:pt idx="556">
                  <c:v>215487</c:v>
                </c:pt>
                <c:pt idx="557">
                  <c:v>215550</c:v>
                </c:pt>
                <c:pt idx="558">
                  <c:v>216000</c:v>
                </c:pt>
                <c:pt idx="559">
                  <c:v>216630</c:v>
                </c:pt>
                <c:pt idx="560">
                  <c:v>216900</c:v>
                </c:pt>
                <c:pt idx="561">
                  <c:v>217350</c:v>
                </c:pt>
                <c:pt idx="562">
                  <c:v>217908</c:v>
                </c:pt>
                <c:pt idx="563">
                  <c:v>218250</c:v>
                </c:pt>
                <c:pt idx="564">
                  <c:v>218700</c:v>
                </c:pt>
                <c:pt idx="565">
                  <c:v>218925</c:v>
                </c:pt>
                <c:pt idx="566">
                  <c:v>220500</c:v>
                </c:pt>
                <c:pt idx="567">
                  <c:v>221400</c:v>
                </c:pt>
                <c:pt idx="568">
                  <c:v>222750</c:v>
                </c:pt>
                <c:pt idx="569">
                  <c:v>223200</c:v>
                </c:pt>
                <c:pt idx="570">
                  <c:v>223488</c:v>
                </c:pt>
                <c:pt idx="571">
                  <c:v>224399.025</c:v>
                </c:pt>
                <c:pt idx="572">
                  <c:v>224995.5</c:v>
                </c:pt>
                <c:pt idx="573">
                  <c:v>225000</c:v>
                </c:pt>
                <c:pt idx="574">
                  <c:v>225117</c:v>
                </c:pt>
                <c:pt idx="575">
                  <c:v>225450</c:v>
                </c:pt>
                <c:pt idx="576">
                  <c:v>227250</c:v>
                </c:pt>
                <c:pt idx="577">
                  <c:v>229500</c:v>
                </c:pt>
                <c:pt idx="578">
                  <c:v>230332.5</c:v>
                </c:pt>
                <c:pt idx="579">
                  <c:v>230400</c:v>
                </c:pt>
                <c:pt idx="580">
                  <c:v>231750</c:v>
                </c:pt>
                <c:pt idx="581">
                  <c:v>232200</c:v>
                </c:pt>
                <c:pt idx="582">
                  <c:v>233595</c:v>
                </c:pt>
                <c:pt idx="583">
                  <c:v>234000</c:v>
                </c:pt>
                <c:pt idx="584">
                  <c:v>234135</c:v>
                </c:pt>
                <c:pt idx="585">
                  <c:v>234823.5</c:v>
                </c:pt>
                <c:pt idx="586">
                  <c:v>235107</c:v>
                </c:pt>
                <c:pt idx="587">
                  <c:v>235350</c:v>
                </c:pt>
                <c:pt idx="588">
                  <c:v>236250</c:v>
                </c:pt>
                <c:pt idx="589">
                  <c:v>236700</c:v>
                </c:pt>
                <c:pt idx="590">
                  <c:v>236799</c:v>
                </c:pt>
                <c:pt idx="591">
                  <c:v>236880</c:v>
                </c:pt>
                <c:pt idx="592">
                  <c:v>237577.5</c:v>
                </c:pt>
                <c:pt idx="593">
                  <c:v>237753</c:v>
                </c:pt>
                <c:pt idx="594">
                  <c:v>238500</c:v>
                </c:pt>
                <c:pt idx="595">
                  <c:v>239400</c:v>
                </c:pt>
                <c:pt idx="596">
                  <c:v>239998.5</c:v>
                </c:pt>
                <c:pt idx="597">
                  <c:v>240750</c:v>
                </c:pt>
                <c:pt idx="598">
                  <c:v>241650</c:v>
                </c:pt>
                <c:pt idx="599">
                  <c:v>243000</c:v>
                </c:pt>
                <c:pt idx="600">
                  <c:v>243900</c:v>
                </c:pt>
                <c:pt idx="601">
                  <c:v>245250</c:v>
                </c:pt>
                <c:pt idx="602">
                  <c:v>245700</c:v>
                </c:pt>
                <c:pt idx="603">
                  <c:v>247500</c:v>
                </c:pt>
                <c:pt idx="604">
                  <c:v>247675.5</c:v>
                </c:pt>
                <c:pt idx="605">
                  <c:v>247891.5</c:v>
                </c:pt>
                <c:pt idx="606">
                  <c:v>248400</c:v>
                </c:pt>
                <c:pt idx="607">
                  <c:v>248850</c:v>
                </c:pt>
                <c:pt idx="608">
                  <c:v>249750</c:v>
                </c:pt>
                <c:pt idx="609">
                  <c:v>250200</c:v>
                </c:pt>
                <c:pt idx="610">
                  <c:v>251325</c:v>
                </c:pt>
                <c:pt idx="611">
                  <c:v>252000</c:v>
                </c:pt>
                <c:pt idx="612">
                  <c:v>252675</c:v>
                </c:pt>
                <c:pt idx="613">
                  <c:v>254250</c:v>
                </c:pt>
                <c:pt idx="614">
                  <c:v>254700</c:v>
                </c:pt>
                <c:pt idx="615">
                  <c:v>256500</c:v>
                </c:pt>
                <c:pt idx="616">
                  <c:v>258750</c:v>
                </c:pt>
                <c:pt idx="617">
                  <c:v>259186.5</c:v>
                </c:pt>
                <c:pt idx="618">
                  <c:v>260613</c:v>
                </c:pt>
                <c:pt idx="619">
                  <c:v>261000</c:v>
                </c:pt>
                <c:pt idx="620">
                  <c:v>262062</c:v>
                </c:pt>
                <c:pt idx="621">
                  <c:v>262503</c:v>
                </c:pt>
                <c:pt idx="622">
                  <c:v>262800</c:v>
                </c:pt>
                <c:pt idx="623">
                  <c:v>263250</c:v>
                </c:pt>
                <c:pt idx="624">
                  <c:v>263700</c:v>
                </c:pt>
                <c:pt idx="625">
                  <c:v>265234.5</c:v>
                </c:pt>
                <c:pt idx="626">
                  <c:v>265500</c:v>
                </c:pt>
                <c:pt idx="627">
                  <c:v>266085</c:v>
                </c:pt>
                <c:pt idx="628">
                  <c:v>266089.5</c:v>
                </c:pt>
                <c:pt idx="629">
                  <c:v>267750</c:v>
                </c:pt>
                <c:pt idx="630">
                  <c:v>269100</c:v>
                </c:pt>
                <c:pt idx="631">
                  <c:v>270000</c:v>
                </c:pt>
                <c:pt idx="632">
                  <c:v>271350</c:v>
                </c:pt>
                <c:pt idx="633">
                  <c:v>271800</c:v>
                </c:pt>
                <c:pt idx="634">
                  <c:v>274500</c:v>
                </c:pt>
                <c:pt idx="635">
                  <c:v>276750</c:v>
                </c:pt>
                <c:pt idx="636">
                  <c:v>277177.5</c:v>
                </c:pt>
                <c:pt idx="637">
                  <c:v>279000</c:v>
                </c:pt>
                <c:pt idx="638">
                  <c:v>280350</c:v>
                </c:pt>
                <c:pt idx="639">
                  <c:v>283185</c:v>
                </c:pt>
                <c:pt idx="640">
                  <c:v>283500</c:v>
                </c:pt>
                <c:pt idx="641">
                  <c:v>283882.5</c:v>
                </c:pt>
                <c:pt idx="642">
                  <c:v>285300</c:v>
                </c:pt>
                <c:pt idx="643">
                  <c:v>288000</c:v>
                </c:pt>
                <c:pt idx="644">
                  <c:v>290250</c:v>
                </c:pt>
                <c:pt idx="645">
                  <c:v>292500</c:v>
                </c:pt>
                <c:pt idx="646">
                  <c:v>293850</c:v>
                </c:pt>
                <c:pt idx="647">
                  <c:v>294300</c:v>
                </c:pt>
                <c:pt idx="648">
                  <c:v>294448.5</c:v>
                </c:pt>
                <c:pt idx="649">
                  <c:v>294750</c:v>
                </c:pt>
                <c:pt idx="650">
                  <c:v>296100</c:v>
                </c:pt>
                <c:pt idx="651">
                  <c:v>297000</c:v>
                </c:pt>
                <c:pt idx="652">
                  <c:v>300379.5</c:v>
                </c:pt>
                <c:pt idx="653">
                  <c:v>301500</c:v>
                </c:pt>
                <c:pt idx="654">
                  <c:v>303120</c:v>
                </c:pt>
                <c:pt idx="655">
                  <c:v>305550</c:v>
                </c:pt>
                <c:pt idx="656">
                  <c:v>306000</c:v>
                </c:pt>
                <c:pt idx="657">
                  <c:v>308250</c:v>
                </c:pt>
                <c:pt idx="658">
                  <c:v>310500</c:v>
                </c:pt>
                <c:pt idx="659">
                  <c:v>311400</c:v>
                </c:pt>
                <c:pt idx="660">
                  <c:v>312750</c:v>
                </c:pt>
                <c:pt idx="661">
                  <c:v>314100</c:v>
                </c:pt>
                <c:pt idx="662">
                  <c:v>315000</c:v>
                </c:pt>
                <c:pt idx="663">
                  <c:v>315157.5</c:v>
                </c:pt>
                <c:pt idx="664">
                  <c:v>317088</c:v>
                </c:pt>
                <c:pt idx="665">
                  <c:v>318366</c:v>
                </c:pt>
                <c:pt idx="666">
                  <c:v>318690</c:v>
                </c:pt>
                <c:pt idx="667">
                  <c:v>319500</c:v>
                </c:pt>
                <c:pt idx="668">
                  <c:v>322650</c:v>
                </c:pt>
                <c:pt idx="669">
                  <c:v>323968.5</c:v>
                </c:pt>
                <c:pt idx="670">
                  <c:v>324000</c:v>
                </c:pt>
                <c:pt idx="671">
                  <c:v>326250</c:v>
                </c:pt>
                <c:pt idx="672">
                  <c:v>328500</c:v>
                </c:pt>
                <c:pt idx="673">
                  <c:v>329400</c:v>
                </c:pt>
                <c:pt idx="674">
                  <c:v>333000</c:v>
                </c:pt>
                <c:pt idx="675">
                  <c:v>336835.935</c:v>
                </c:pt>
                <c:pt idx="676">
                  <c:v>337500</c:v>
                </c:pt>
                <c:pt idx="677">
                  <c:v>338746.5</c:v>
                </c:pt>
                <c:pt idx="678">
                  <c:v>339282</c:v>
                </c:pt>
                <c:pt idx="679">
                  <c:v>339750</c:v>
                </c:pt>
                <c:pt idx="680">
                  <c:v>341100</c:v>
                </c:pt>
                <c:pt idx="681">
                  <c:v>342000</c:v>
                </c:pt>
                <c:pt idx="682">
                  <c:v>346275</c:v>
                </c:pt>
                <c:pt idx="683">
                  <c:v>346500</c:v>
                </c:pt>
                <c:pt idx="684">
                  <c:v>347400</c:v>
                </c:pt>
                <c:pt idx="685">
                  <c:v>348750</c:v>
                </c:pt>
                <c:pt idx="686">
                  <c:v>349875</c:v>
                </c:pt>
                <c:pt idx="687">
                  <c:v>350392.5</c:v>
                </c:pt>
                <c:pt idx="688">
                  <c:v>351000</c:v>
                </c:pt>
                <c:pt idx="689">
                  <c:v>353250</c:v>
                </c:pt>
                <c:pt idx="690">
                  <c:v>354879</c:v>
                </c:pt>
                <c:pt idx="691">
                  <c:v>355500</c:v>
                </c:pt>
                <c:pt idx="692">
                  <c:v>356625</c:v>
                </c:pt>
                <c:pt idx="693">
                  <c:v>359100</c:v>
                </c:pt>
                <c:pt idx="694">
                  <c:v>360000</c:v>
                </c:pt>
                <c:pt idx="695">
                  <c:v>362250</c:v>
                </c:pt>
                <c:pt idx="696">
                  <c:v>364500</c:v>
                </c:pt>
                <c:pt idx="697">
                  <c:v>369000</c:v>
                </c:pt>
                <c:pt idx="698">
                  <c:v>371250</c:v>
                </c:pt>
                <c:pt idx="699">
                  <c:v>371392.2</c:v>
                </c:pt>
                <c:pt idx="700">
                  <c:v>371925</c:v>
                </c:pt>
                <c:pt idx="701">
                  <c:v>373230</c:v>
                </c:pt>
                <c:pt idx="702">
                  <c:v>373500</c:v>
                </c:pt>
                <c:pt idx="703">
                  <c:v>374220</c:v>
                </c:pt>
                <c:pt idx="704">
                  <c:v>378000</c:v>
                </c:pt>
                <c:pt idx="705">
                  <c:v>378900</c:v>
                </c:pt>
                <c:pt idx="706">
                  <c:v>382500</c:v>
                </c:pt>
                <c:pt idx="707">
                  <c:v>387000</c:v>
                </c:pt>
                <c:pt idx="708">
                  <c:v>391500</c:v>
                </c:pt>
                <c:pt idx="709">
                  <c:v>396000</c:v>
                </c:pt>
                <c:pt idx="710">
                  <c:v>400500</c:v>
                </c:pt>
                <c:pt idx="711">
                  <c:v>405000</c:v>
                </c:pt>
                <c:pt idx="712">
                  <c:v>409500</c:v>
                </c:pt>
                <c:pt idx="713">
                  <c:v>414000</c:v>
                </c:pt>
                <c:pt idx="714">
                  <c:v>418500</c:v>
                </c:pt>
                <c:pt idx="715">
                  <c:v>422100</c:v>
                </c:pt>
                <c:pt idx="716">
                  <c:v>423000</c:v>
                </c:pt>
                <c:pt idx="717">
                  <c:v>424350</c:v>
                </c:pt>
                <c:pt idx="718">
                  <c:v>426019.5</c:v>
                </c:pt>
                <c:pt idx="719">
                  <c:v>427050</c:v>
                </c:pt>
                <c:pt idx="720">
                  <c:v>427500</c:v>
                </c:pt>
                <c:pt idx="721">
                  <c:v>432000</c:v>
                </c:pt>
                <c:pt idx="722">
                  <c:v>433737</c:v>
                </c:pt>
                <c:pt idx="723">
                  <c:v>434250</c:v>
                </c:pt>
                <c:pt idx="724">
                  <c:v>436500</c:v>
                </c:pt>
                <c:pt idx="725">
                  <c:v>441000</c:v>
                </c:pt>
                <c:pt idx="726">
                  <c:v>443700</c:v>
                </c:pt>
                <c:pt idx="727">
                  <c:v>445500</c:v>
                </c:pt>
                <c:pt idx="728">
                  <c:v>450000</c:v>
                </c:pt>
                <c:pt idx="729">
                  <c:v>450225</c:v>
                </c:pt>
                <c:pt idx="730">
                  <c:v>454500</c:v>
                </c:pt>
                <c:pt idx="731">
                  <c:v>459000</c:v>
                </c:pt>
                <c:pt idx="732">
                  <c:v>460417.5</c:v>
                </c:pt>
                <c:pt idx="733">
                  <c:v>463500</c:v>
                </c:pt>
                <c:pt idx="734">
                  <c:v>468000</c:v>
                </c:pt>
                <c:pt idx="735">
                  <c:v>468823.5</c:v>
                </c:pt>
                <c:pt idx="736">
                  <c:v>472500</c:v>
                </c:pt>
                <c:pt idx="737">
                  <c:v>477000</c:v>
                </c:pt>
                <c:pt idx="738">
                  <c:v>479250</c:v>
                </c:pt>
                <c:pt idx="739">
                  <c:v>481500</c:v>
                </c:pt>
                <c:pt idx="740">
                  <c:v>482850</c:v>
                </c:pt>
                <c:pt idx="741">
                  <c:v>486000</c:v>
                </c:pt>
                <c:pt idx="742">
                  <c:v>494100</c:v>
                </c:pt>
                <c:pt idx="743">
                  <c:v>495000</c:v>
                </c:pt>
                <c:pt idx="744">
                  <c:v>508500</c:v>
                </c:pt>
                <c:pt idx="745">
                  <c:v>513000</c:v>
                </c:pt>
                <c:pt idx="746">
                  <c:v>517500</c:v>
                </c:pt>
                <c:pt idx="747">
                  <c:v>522000</c:v>
                </c:pt>
                <c:pt idx="748">
                  <c:v>540000</c:v>
                </c:pt>
                <c:pt idx="749">
                  <c:v>553500</c:v>
                </c:pt>
                <c:pt idx="750">
                  <c:v>560250</c:v>
                </c:pt>
                <c:pt idx="751">
                  <c:v>562500</c:v>
                </c:pt>
                <c:pt idx="752">
                  <c:v>567000</c:v>
                </c:pt>
                <c:pt idx="753">
                  <c:v>576000</c:v>
                </c:pt>
                <c:pt idx="754">
                  <c:v>585000</c:v>
                </c:pt>
                <c:pt idx="755">
                  <c:v>607500</c:v>
                </c:pt>
                <c:pt idx="756">
                  <c:v>612000</c:v>
                </c:pt>
                <c:pt idx="757">
                  <c:v>616500</c:v>
                </c:pt>
                <c:pt idx="758">
                  <c:v>630000</c:v>
                </c:pt>
                <c:pt idx="759">
                  <c:v>652500</c:v>
                </c:pt>
                <c:pt idx="760">
                  <c:v>675000</c:v>
                </c:pt>
                <c:pt idx="761">
                  <c:v>677250</c:v>
                </c:pt>
                <c:pt idx="762">
                  <c:v>688500</c:v>
                </c:pt>
                <c:pt idx="763">
                  <c:v>693000</c:v>
                </c:pt>
                <c:pt idx="764">
                  <c:v>697500</c:v>
                </c:pt>
                <c:pt idx="765">
                  <c:v>706500</c:v>
                </c:pt>
                <c:pt idx="766">
                  <c:v>711000</c:v>
                </c:pt>
                <c:pt idx="767">
                  <c:v>720000</c:v>
                </c:pt>
                <c:pt idx="768">
                  <c:v>729000</c:v>
                </c:pt>
                <c:pt idx="769">
                  <c:v>742500</c:v>
                </c:pt>
                <c:pt idx="770">
                  <c:v>749331</c:v>
                </c:pt>
                <c:pt idx="771">
                  <c:v>760846.5</c:v>
                </c:pt>
                <c:pt idx="772">
                  <c:v>765000</c:v>
                </c:pt>
                <c:pt idx="773">
                  <c:v>783000</c:v>
                </c:pt>
                <c:pt idx="774">
                  <c:v>787500</c:v>
                </c:pt>
                <c:pt idx="775">
                  <c:v>810000</c:v>
                </c:pt>
                <c:pt idx="776">
                  <c:v>828000</c:v>
                </c:pt>
                <c:pt idx="777">
                  <c:v>855000</c:v>
                </c:pt>
                <c:pt idx="778">
                  <c:v>877500</c:v>
                </c:pt>
                <c:pt idx="779">
                  <c:v>882000</c:v>
                </c:pt>
                <c:pt idx="780">
                  <c:v>900000</c:v>
                </c:pt>
                <c:pt idx="781">
                  <c:v>945000</c:v>
                </c:pt>
                <c:pt idx="782">
                  <c:v>967500</c:v>
                </c:pt>
                <c:pt idx="783">
                  <c:v>1035000</c:v>
                </c:pt>
                <c:pt idx="784">
                  <c:v>1080000</c:v>
                </c:pt>
                <c:pt idx="785">
                  <c:v>1125000</c:v>
                </c:pt>
                <c:pt idx="786">
                  <c:v>1282500</c:v>
                </c:pt>
                <c:pt idx="787">
                  <c:v>1350000</c:v>
                </c:pt>
                <c:pt idx="788">
                  <c:v>1530000</c:v>
                </c:pt>
                <c:pt idx="789">
                  <c:v>1800000</c:v>
                </c:pt>
                <c:pt idx="790">
                  <c:v>1890000</c:v>
                </c:pt>
                <c:pt idx="791">
                  <c:v>1935000</c:v>
                </c:pt>
                <c:pt idx="792">
                  <c:v>2025000</c:v>
                </c:pt>
                <c:pt idx="793">
                  <c:v>2250000</c:v>
                </c:pt>
                <c:pt idx="794">
                  <c:v>3600000</c:v>
                </c:pt>
                <c:pt idx="795">
                  <c:v>3825000</c:v>
                </c:pt>
                <c:pt idx="796">
                  <c:v>117000000</c:v>
                </c:pt>
              </c:strCache>
            </c:strRef>
          </c:cat>
          <c:val>
            <c:numRef>
              <c:f>Sheet4!$N$6:$N$803</c:f>
              <c:numCache>
                <c:formatCode>General</c:formatCode>
                <c:ptCount val="797"/>
                <c:pt idx="0">
                  <c:v>25650</c:v>
                </c:pt>
                <c:pt idx="1">
                  <c:v>216000</c:v>
                </c:pt>
                <c:pt idx="2">
                  <c:v>28350</c:v>
                </c:pt>
                <c:pt idx="3">
                  <c:v>28575</c:v>
                </c:pt>
                <c:pt idx="4">
                  <c:v>28800</c:v>
                </c:pt>
                <c:pt idx="5">
                  <c:v>234000</c:v>
                </c:pt>
                <c:pt idx="6">
                  <c:v>30600</c:v>
                </c:pt>
                <c:pt idx="7">
                  <c:v>882000</c:v>
                </c:pt>
                <c:pt idx="8">
                  <c:v>31531.5</c:v>
                </c:pt>
                <c:pt idx="9">
                  <c:v>31815</c:v>
                </c:pt>
                <c:pt idx="10">
                  <c:v>31860</c:v>
                </c:pt>
                <c:pt idx="11">
                  <c:v>32139</c:v>
                </c:pt>
                <c:pt idx="12">
                  <c:v>97200</c:v>
                </c:pt>
                <c:pt idx="13">
                  <c:v>32850</c:v>
                </c:pt>
                <c:pt idx="14">
                  <c:v>99900</c:v>
                </c:pt>
                <c:pt idx="15">
                  <c:v>168750</c:v>
                </c:pt>
                <c:pt idx="16">
                  <c:v>34650</c:v>
                </c:pt>
                <c:pt idx="17">
                  <c:v>35100</c:v>
                </c:pt>
                <c:pt idx="18">
                  <c:v>35550</c:v>
                </c:pt>
                <c:pt idx="19">
                  <c:v>1980000</c:v>
                </c:pt>
                <c:pt idx="20">
                  <c:v>109350</c:v>
                </c:pt>
                <c:pt idx="21">
                  <c:v>73800</c:v>
                </c:pt>
                <c:pt idx="22">
                  <c:v>112050</c:v>
                </c:pt>
                <c:pt idx="23">
                  <c:v>113400</c:v>
                </c:pt>
                <c:pt idx="24">
                  <c:v>37854</c:v>
                </c:pt>
                <c:pt idx="25">
                  <c:v>229500</c:v>
                </c:pt>
                <c:pt idx="26">
                  <c:v>38419.154999999999</c:v>
                </c:pt>
                <c:pt idx="27">
                  <c:v>38457</c:v>
                </c:pt>
                <c:pt idx="28">
                  <c:v>232200</c:v>
                </c:pt>
                <c:pt idx="29">
                  <c:v>39150</c:v>
                </c:pt>
                <c:pt idx="30">
                  <c:v>79200</c:v>
                </c:pt>
                <c:pt idx="31">
                  <c:v>40050</c:v>
                </c:pt>
                <c:pt idx="32">
                  <c:v>2308500</c:v>
                </c:pt>
                <c:pt idx="33">
                  <c:v>40950</c:v>
                </c:pt>
                <c:pt idx="34">
                  <c:v>41400</c:v>
                </c:pt>
                <c:pt idx="35">
                  <c:v>125550</c:v>
                </c:pt>
                <c:pt idx="36">
                  <c:v>41940</c:v>
                </c:pt>
                <c:pt idx="37">
                  <c:v>84600</c:v>
                </c:pt>
                <c:pt idx="38">
                  <c:v>427500</c:v>
                </c:pt>
                <c:pt idx="39">
                  <c:v>43200</c:v>
                </c:pt>
                <c:pt idx="40">
                  <c:v>44100</c:v>
                </c:pt>
                <c:pt idx="41">
                  <c:v>15300000</c:v>
                </c:pt>
                <c:pt idx="43">
                  <c:v>90900</c:v>
                </c:pt>
                <c:pt idx="44">
                  <c:v>45522</c:v>
                </c:pt>
                <c:pt idx="45">
                  <c:v>45558</c:v>
                </c:pt>
                <c:pt idx="46">
                  <c:v>321300</c:v>
                </c:pt>
                <c:pt idx="47">
                  <c:v>46044</c:v>
                </c:pt>
                <c:pt idx="48">
                  <c:v>46120.5</c:v>
                </c:pt>
                <c:pt idx="49">
                  <c:v>46350</c:v>
                </c:pt>
                <c:pt idx="50">
                  <c:v>46566</c:v>
                </c:pt>
                <c:pt idx="51">
                  <c:v>140400</c:v>
                </c:pt>
                <c:pt idx="53">
                  <c:v>46980</c:v>
                </c:pt>
                <c:pt idx="54">
                  <c:v>897750</c:v>
                </c:pt>
                <c:pt idx="55">
                  <c:v>143100</c:v>
                </c:pt>
                <c:pt idx="56">
                  <c:v>47790</c:v>
                </c:pt>
                <c:pt idx="57">
                  <c:v>96300</c:v>
                </c:pt>
                <c:pt idx="58">
                  <c:v>48181.5</c:v>
                </c:pt>
                <c:pt idx="59">
                  <c:v>48600</c:v>
                </c:pt>
                <c:pt idx="60">
                  <c:v>98100</c:v>
                </c:pt>
                <c:pt idx="61">
                  <c:v>6088500</c:v>
                </c:pt>
                <c:pt idx="62">
                  <c:v>50274</c:v>
                </c:pt>
                <c:pt idx="63">
                  <c:v>100800</c:v>
                </c:pt>
                <c:pt idx="64">
                  <c:v>101700</c:v>
                </c:pt>
                <c:pt idx="65">
                  <c:v>102600</c:v>
                </c:pt>
                <c:pt idx="67">
                  <c:v>51642</c:v>
                </c:pt>
                <c:pt idx="68">
                  <c:v>51691.5</c:v>
                </c:pt>
                <c:pt idx="69">
                  <c:v>465750</c:v>
                </c:pt>
                <c:pt idx="70">
                  <c:v>156600</c:v>
                </c:pt>
                <c:pt idx="71">
                  <c:v>52515</c:v>
                </c:pt>
                <c:pt idx="72">
                  <c:v>52582.5</c:v>
                </c:pt>
                <c:pt idx="73">
                  <c:v>105300</c:v>
                </c:pt>
                <c:pt idx="74">
                  <c:v>106200</c:v>
                </c:pt>
                <c:pt idx="75">
                  <c:v>53613</c:v>
                </c:pt>
                <c:pt idx="76">
                  <c:v>19764000</c:v>
                </c:pt>
                <c:pt idx="78">
                  <c:v>166050</c:v>
                </c:pt>
                <c:pt idx="79">
                  <c:v>55746</c:v>
                </c:pt>
                <c:pt idx="80">
                  <c:v>167400</c:v>
                </c:pt>
                <c:pt idx="82">
                  <c:v>1181250</c:v>
                </c:pt>
                <c:pt idx="83">
                  <c:v>56610</c:v>
                </c:pt>
                <c:pt idx="84">
                  <c:v>226800</c:v>
                </c:pt>
                <c:pt idx="85">
                  <c:v>56979</c:v>
                </c:pt>
                <c:pt idx="86">
                  <c:v>56997</c:v>
                </c:pt>
                <c:pt idx="87">
                  <c:v>114300</c:v>
                </c:pt>
                <c:pt idx="88">
                  <c:v>57559.5</c:v>
                </c:pt>
                <c:pt idx="89">
                  <c:v>172800</c:v>
                </c:pt>
                <c:pt idx="90">
                  <c:v>116100</c:v>
                </c:pt>
                <c:pt idx="91">
                  <c:v>10179000</c:v>
                </c:pt>
                <c:pt idx="92">
                  <c:v>58950</c:v>
                </c:pt>
                <c:pt idx="93">
                  <c:v>59076</c:v>
                </c:pt>
                <c:pt idx="94">
                  <c:v>178200</c:v>
                </c:pt>
                <c:pt idx="95">
                  <c:v>119700</c:v>
                </c:pt>
                <c:pt idx="96">
                  <c:v>1215000</c:v>
                </c:pt>
                <c:pt idx="97">
                  <c:v>61200</c:v>
                </c:pt>
                <c:pt idx="98">
                  <c:v>123300</c:v>
                </c:pt>
                <c:pt idx="99">
                  <c:v>248400</c:v>
                </c:pt>
                <c:pt idx="100">
                  <c:v>62523</c:v>
                </c:pt>
                <c:pt idx="101">
                  <c:v>10899000</c:v>
                </c:pt>
                <c:pt idx="103">
                  <c:v>64080</c:v>
                </c:pt>
                <c:pt idx="104">
                  <c:v>64350</c:v>
                </c:pt>
                <c:pt idx="105">
                  <c:v>64557</c:v>
                </c:pt>
                <c:pt idx="106">
                  <c:v>64800</c:v>
                </c:pt>
                <c:pt idx="108">
                  <c:v>978750</c:v>
                </c:pt>
                <c:pt idx="109">
                  <c:v>131400</c:v>
                </c:pt>
                <c:pt idx="110">
                  <c:v>66087</c:v>
                </c:pt>
                <c:pt idx="111">
                  <c:v>132300</c:v>
                </c:pt>
                <c:pt idx="112">
                  <c:v>133200</c:v>
                </c:pt>
                <c:pt idx="113">
                  <c:v>66874.5</c:v>
                </c:pt>
                <c:pt idx="114">
                  <c:v>67050</c:v>
                </c:pt>
                <c:pt idx="115">
                  <c:v>113602500</c:v>
                </c:pt>
                <c:pt idx="116">
                  <c:v>67567.5</c:v>
                </c:pt>
                <c:pt idx="117">
                  <c:v>67725</c:v>
                </c:pt>
                <c:pt idx="118">
                  <c:v>136800</c:v>
                </c:pt>
                <c:pt idx="119">
                  <c:v>206550</c:v>
                </c:pt>
                <c:pt idx="120">
                  <c:v>68886</c:v>
                </c:pt>
                <c:pt idx="121">
                  <c:v>138600</c:v>
                </c:pt>
                <c:pt idx="122">
                  <c:v>1046250</c:v>
                </c:pt>
                <c:pt idx="123">
                  <c:v>69943.5</c:v>
                </c:pt>
                <c:pt idx="124">
                  <c:v>140400</c:v>
                </c:pt>
                <c:pt idx="125">
                  <c:v>70209</c:v>
                </c:pt>
                <c:pt idx="126">
                  <c:v>70470</c:v>
                </c:pt>
                <c:pt idx="127">
                  <c:v>70650</c:v>
                </c:pt>
                <c:pt idx="128">
                  <c:v>70798.5</c:v>
                </c:pt>
                <c:pt idx="129">
                  <c:v>70920</c:v>
                </c:pt>
                <c:pt idx="130">
                  <c:v>71100</c:v>
                </c:pt>
                <c:pt idx="131">
                  <c:v>143100</c:v>
                </c:pt>
                <c:pt idx="132">
                  <c:v>71662.5</c:v>
                </c:pt>
                <c:pt idx="133">
                  <c:v>27288000</c:v>
                </c:pt>
                <c:pt idx="134">
                  <c:v>72450</c:v>
                </c:pt>
                <c:pt idx="135">
                  <c:v>72864</c:v>
                </c:pt>
                <c:pt idx="136">
                  <c:v>72900</c:v>
                </c:pt>
                <c:pt idx="138">
                  <c:v>73125</c:v>
                </c:pt>
                <c:pt idx="140">
                  <c:v>293400</c:v>
                </c:pt>
                <c:pt idx="141">
                  <c:v>73368</c:v>
                </c:pt>
                <c:pt idx="142">
                  <c:v>73575</c:v>
                </c:pt>
                <c:pt idx="143">
                  <c:v>73647</c:v>
                </c:pt>
                <c:pt idx="144">
                  <c:v>73714.5</c:v>
                </c:pt>
                <c:pt idx="145">
                  <c:v>73980</c:v>
                </c:pt>
                <c:pt idx="146">
                  <c:v>74029.5</c:v>
                </c:pt>
                <c:pt idx="147">
                  <c:v>74061</c:v>
                </c:pt>
                <c:pt idx="148">
                  <c:v>816750</c:v>
                </c:pt>
                <c:pt idx="149">
                  <c:v>74475</c:v>
                </c:pt>
                <c:pt idx="150">
                  <c:v>74511</c:v>
                </c:pt>
                <c:pt idx="151">
                  <c:v>373500</c:v>
                </c:pt>
                <c:pt idx="152">
                  <c:v>74970</c:v>
                </c:pt>
                <c:pt idx="153">
                  <c:v>375750</c:v>
                </c:pt>
                <c:pt idx="154">
                  <c:v>35572500</c:v>
                </c:pt>
                <c:pt idx="155">
                  <c:v>76536</c:v>
                </c:pt>
                <c:pt idx="156">
                  <c:v>76675.5</c:v>
                </c:pt>
                <c:pt idx="157">
                  <c:v>76950</c:v>
                </c:pt>
                <c:pt idx="158">
                  <c:v>76995</c:v>
                </c:pt>
                <c:pt idx="159">
                  <c:v>232200</c:v>
                </c:pt>
                <c:pt idx="160">
                  <c:v>77449.5</c:v>
                </c:pt>
                <c:pt idx="161">
                  <c:v>77625</c:v>
                </c:pt>
                <c:pt idx="162">
                  <c:v>77850</c:v>
                </c:pt>
                <c:pt idx="163">
                  <c:v>156600</c:v>
                </c:pt>
                <c:pt idx="165">
                  <c:v>1417500</c:v>
                </c:pt>
                <c:pt idx="166">
                  <c:v>78916.5</c:v>
                </c:pt>
                <c:pt idx="167">
                  <c:v>78930</c:v>
                </c:pt>
                <c:pt idx="168">
                  <c:v>79200</c:v>
                </c:pt>
                <c:pt idx="170">
                  <c:v>79875</c:v>
                </c:pt>
                <c:pt idx="171">
                  <c:v>240300</c:v>
                </c:pt>
                <c:pt idx="172">
                  <c:v>80383.5</c:v>
                </c:pt>
                <c:pt idx="174">
                  <c:v>80761.5</c:v>
                </c:pt>
                <c:pt idx="175">
                  <c:v>70794000</c:v>
                </c:pt>
                <c:pt idx="176">
                  <c:v>81373.5</c:v>
                </c:pt>
                <c:pt idx="177">
                  <c:v>81751.5</c:v>
                </c:pt>
                <c:pt idx="178">
                  <c:v>163800</c:v>
                </c:pt>
                <c:pt idx="179">
                  <c:v>247050</c:v>
                </c:pt>
                <c:pt idx="180">
                  <c:v>82413</c:v>
                </c:pt>
                <c:pt idx="181">
                  <c:v>82575</c:v>
                </c:pt>
                <c:pt idx="182">
                  <c:v>82624.5</c:v>
                </c:pt>
                <c:pt idx="183">
                  <c:v>2164500</c:v>
                </c:pt>
                <c:pt idx="185">
                  <c:v>418500</c:v>
                </c:pt>
                <c:pt idx="186">
                  <c:v>83970</c:v>
                </c:pt>
                <c:pt idx="187">
                  <c:v>84069</c:v>
                </c:pt>
                <c:pt idx="188">
                  <c:v>252450</c:v>
                </c:pt>
                <c:pt idx="189">
                  <c:v>85050</c:v>
                </c:pt>
                <c:pt idx="190">
                  <c:v>85374</c:v>
                </c:pt>
                <c:pt idx="191">
                  <c:v>17869500</c:v>
                </c:pt>
                <c:pt idx="192">
                  <c:v>85918.5</c:v>
                </c:pt>
                <c:pt idx="193">
                  <c:v>172800</c:v>
                </c:pt>
                <c:pt idx="194">
                  <c:v>86517</c:v>
                </c:pt>
                <c:pt idx="195">
                  <c:v>260550</c:v>
                </c:pt>
                <c:pt idx="196">
                  <c:v>87007.5</c:v>
                </c:pt>
                <c:pt idx="197">
                  <c:v>261900</c:v>
                </c:pt>
                <c:pt idx="198">
                  <c:v>87493.5</c:v>
                </c:pt>
                <c:pt idx="199">
                  <c:v>1755000</c:v>
                </c:pt>
                <c:pt idx="200">
                  <c:v>176400</c:v>
                </c:pt>
                <c:pt idx="201">
                  <c:v>88515</c:v>
                </c:pt>
                <c:pt idx="202">
                  <c:v>88650</c:v>
                </c:pt>
                <c:pt idx="203">
                  <c:v>801900</c:v>
                </c:pt>
                <c:pt idx="204">
                  <c:v>295560000</c:v>
                </c:pt>
                <c:pt idx="205">
                  <c:v>90288</c:v>
                </c:pt>
                <c:pt idx="206">
                  <c:v>90612</c:v>
                </c:pt>
                <c:pt idx="208">
                  <c:v>91048.5</c:v>
                </c:pt>
                <c:pt idx="209">
                  <c:v>365400</c:v>
                </c:pt>
                <c:pt idx="210">
                  <c:v>91530</c:v>
                </c:pt>
                <c:pt idx="211">
                  <c:v>91620</c:v>
                </c:pt>
                <c:pt idx="212">
                  <c:v>645750</c:v>
                </c:pt>
                <c:pt idx="213">
                  <c:v>92592</c:v>
                </c:pt>
                <c:pt idx="214">
                  <c:v>92700</c:v>
                </c:pt>
                <c:pt idx="215">
                  <c:v>93010.5</c:v>
                </c:pt>
                <c:pt idx="216">
                  <c:v>93550.5</c:v>
                </c:pt>
                <c:pt idx="217">
                  <c:v>93600</c:v>
                </c:pt>
                <c:pt idx="218">
                  <c:v>94027.5</c:v>
                </c:pt>
                <c:pt idx="219">
                  <c:v>188100</c:v>
                </c:pt>
                <c:pt idx="220">
                  <c:v>25987500</c:v>
                </c:pt>
                <c:pt idx="221">
                  <c:v>189900</c:v>
                </c:pt>
                <c:pt idx="222">
                  <c:v>95188.5</c:v>
                </c:pt>
                <c:pt idx="223">
                  <c:v>95850</c:v>
                </c:pt>
                <c:pt idx="224">
                  <c:v>95917.5</c:v>
                </c:pt>
                <c:pt idx="225">
                  <c:v>96300</c:v>
                </c:pt>
                <c:pt idx="226">
                  <c:v>96453</c:v>
                </c:pt>
                <c:pt idx="227">
                  <c:v>1257750</c:v>
                </c:pt>
                <c:pt idx="228">
                  <c:v>96961.5</c:v>
                </c:pt>
                <c:pt idx="229">
                  <c:v>97200</c:v>
                </c:pt>
                <c:pt idx="230">
                  <c:v>97650</c:v>
                </c:pt>
                <c:pt idx="231">
                  <c:v>195750</c:v>
                </c:pt>
                <c:pt idx="233">
                  <c:v>97978.5</c:v>
                </c:pt>
                <c:pt idx="234">
                  <c:v>392400</c:v>
                </c:pt>
                <c:pt idx="235">
                  <c:v>51975000</c:v>
                </c:pt>
                <c:pt idx="236">
                  <c:v>99031.5</c:v>
                </c:pt>
                <c:pt idx="237">
                  <c:v>99450</c:v>
                </c:pt>
                <c:pt idx="238">
                  <c:v>99796.5</c:v>
                </c:pt>
                <c:pt idx="239">
                  <c:v>100278</c:v>
                </c:pt>
                <c:pt idx="240">
                  <c:v>200700</c:v>
                </c:pt>
                <c:pt idx="241">
                  <c:v>100507.5</c:v>
                </c:pt>
                <c:pt idx="242">
                  <c:v>100800</c:v>
                </c:pt>
                <c:pt idx="243">
                  <c:v>101164.5</c:v>
                </c:pt>
                <c:pt idx="244">
                  <c:v>1923750</c:v>
                </c:pt>
                <c:pt idx="245">
                  <c:v>203400</c:v>
                </c:pt>
                <c:pt idx="246">
                  <c:v>102024</c:v>
                </c:pt>
                <c:pt idx="248">
                  <c:v>205200</c:v>
                </c:pt>
                <c:pt idx="249">
                  <c:v>103149</c:v>
                </c:pt>
                <c:pt idx="250">
                  <c:v>103230</c:v>
                </c:pt>
                <c:pt idx="251">
                  <c:v>103401</c:v>
                </c:pt>
                <c:pt idx="252">
                  <c:v>49887000</c:v>
                </c:pt>
                <c:pt idx="253">
                  <c:v>104755.5</c:v>
                </c:pt>
                <c:pt idx="254">
                  <c:v>105120</c:v>
                </c:pt>
                <c:pt idx="255">
                  <c:v>105241.5</c:v>
                </c:pt>
                <c:pt idx="256">
                  <c:v>105610.5</c:v>
                </c:pt>
                <c:pt idx="257">
                  <c:v>951750</c:v>
                </c:pt>
                <c:pt idx="258">
                  <c:v>105840</c:v>
                </c:pt>
                <c:pt idx="259">
                  <c:v>106096.5</c:v>
                </c:pt>
                <c:pt idx="260">
                  <c:v>318600</c:v>
                </c:pt>
                <c:pt idx="261">
                  <c:v>106362</c:v>
                </c:pt>
                <c:pt idx="262">
                  <c:v>106398</c:v>
                </c:pt>
                <c:pt idx="263">
                  <c:v>106650</c:v>
                </c:pt>
                <c:pt idx="264">
                  <c:v>31320000</c:v>
                </c:pt>
                <c:pt idx="265">
                  <c:v>108855</c:v>
                </c:pt>
                <c:pt idx="266">
                  <c:v>108859.5</c:v>
                </c:pt>
                <c:pt idx="267">
                  <c:v>109350</c:v>
                </c:pt>
                <c:pt idx="268">
                  <c:v>219600</c:v>
                </c:pt>
                <c:pt idx="270">
                  <c:v>110187</c:v>
                </c:pt>
                <c:pt idx="271">
                  <c:v>1212750</c:v>
                </c:pt>
                <c:pt idx="272">
                  <c:v>110700</c:v>
                </c:pt>
                <c:pt idx="273">
                  <c:v>111150</c:v>
                </c:pt>
                <c:pt idx="274">
                  <c:v>111600</c:v>
                </c:pt>
                <c:pt idx="275">
                  <c:v>111640.5</c:v>
                </c:pt>
                <c:pt idx="277">
                  <c:v>111919.5</c:v>
                </c:pt>
                <c:pt idx="278">
                  <c:v>224100</c:v>
                </c:pt>
                <c:pt idx="279">
                  <c:v>510300000</c:v>
                </c:pt>
                <c:pt idx="280">
                  <c:v>112549.5</c:v>
                </c:pt>
                <c:pt idx="281">
                  <c:v>112950</c:v>
                </c:pt>
                <c:pt idx="282">
                  <c:v>113098.5</c:v>
                </c:pt>
                <c:pt idx="283">
                  <c:v>340200</c:v>
                </c:pt>
                <c:pt idx="284">
                  <c:v>113742</c:v>
                </c:pt>
                <c:pt idx="285">
                  <c:v>114075</c:v>
                </c:pt>
                <c:pt idx="286">
                  <c:v>114300</c:v>
                </c:pt>
                <c:pt idx="287">
                  <c:v>114336</c:v>
                </c:pt>
                <c:pt idx="288">
                  <c:v>1147500</c:v>
                </c:pt>
                <c:pt idx="289">
                  <c:v>115020</c:v>
                </c:pt>
                <c:pt idx="290">
                  <c:v>806400</c:v>
                </c:pt>
                <c:pt idx="291">
                  <c:v>115515</c:v>
                </c:pt>
                <c:pt idx="292">
                  <c:v>231300</c:v>
                </c:pt>
                <c:pt idx="293">
                  <c:v>116212.5</c:v>
                </c:pt>
                <c:pt idx="294">
                  <c:v>116424</c:v>
                </c:pt>
                <c:pt idx="295">
                  <c:v>116550</c:v>
                </c:pt>
                <c:pt idx="296">
                  <c:v>116604</c:v>
                </c:pt>
                <c:pt idx="297">
                  <c:v>116775</c:v>
                </c:pt>
                <c:pt idx="298">
                  <c:v>43641000</c:v>
                </c:pt>
                <c:pt idx="299">
                  <c:v>587250</c:v>
                </c:pt>
                <c:pt idx="300">
                  <c:v>353700</c:v>
                </c:pt>
                <c:pt idx="301">
                  <c:v>117985.5</c:v>
                </c:pt>
                <c:pt idx="302">
                  <c:v>117990</c:v>
                </c:pt>
                <c:pt idx="303">
                  <c:v>236700</c:v>
                </c:pt>
                <c:pt idx="304">
                  <c:v>1431000</c:v>
                </c:pt>
                <c:pt idx="305">
                  <c:v>119677.5</c:v>
                </c:pt>
                <c:pt idx="306">
                  <c:v>119700</c:v>
                </c:pt>
                <c:pt idx="308">
                  <c:v>120150</c:v>
                </c:pt>
                <c:pt idx="309">
                  <c:v>241200</c:v>
                </c:pt>
                <c:pt idx="310">
                  <c:v>121387.5</c:v>
                </c:pt>
                <c:pt idx="311">
                  <c:v>70834500</c:v>
                </c:pt>
                <c:pt idx="312">
                  <c:v>244800</c:v>
                </c:pt>
                <c:pt idx="313">
                  <c:v>122503.5</c:v>
                </c:pt>
                <c:pt idx="314">
                  <c:v>122679</c:v>
                </c:pt>
                <c:pt idx="315">
                  <c:v>122850</c:v>
                </c:pt>
                <c:pt idx="316">
                  <c:v>123300</c:v>
                </c:pt>
                <c:pt idx="317">
                  <c:v>1237500</c:v>
                </c:pt>
                <c:pt idx="318">
                  <c:v>124141.5</c:v>
                </c:pt>
                <c:pt idx="319">
                  <c:v>124200</c:v>
                </c:pt>
                <c:pt idx="320">
                  <c:v>124501.5</c:v>
                </c:pt>
                <c:pt idx="321">
                  <c:v>124650</c:v>
                </c:pt>
                <c:pt idx="322">
                  <c:v>88074000</c:v>
                </c:pt>
                <c:pt idx="323">
                  <c:v>126261</c:v>
                </c:pt>
                <c:pt idx="324">
                  <c:v>126733.5</c:v>
                </c:pt>
                <c:pt idx="325">
                  <c:v>382050</c:v>
                </c:pt>
                <c:pt idx="326">
                  <c:v>127449</c:v>
                </c:pt>
                <c:pt idx="327">
                  <c:v>127890</c:v>
                </c:pt>
                <c:pt idx="328">
                  <c:v>2052000</c:v>
                </c:pt>
                <c:pt idx="329">
                  <c:v>128340</c:v>
                </c:pt>
                <c:pt idx="330">
                  <c:v>128407.5</c:v>
                </c:pt>
                <c:pt idx="331">
                  <c:v>128695.5</c:v>
                </c:pt>
                <c:pt idx="332">
                  <c:v>128700</c:v>
                </c:pt>
                <c:pt idx="333">
                  <c:v>258300</c:v>
                </c:pt>
                <c:pt idx="334">
                  <c:v>129375</c:v>
                </c:pt>
                <c:pt idx="335">
                  <c:v>518400</c:v>
                </c:pt>
                <c:pt idx="336">
                  <c:v>129748.5</c:v>
                </c:pt>
                <c:pt idx="337">
                  <c:v>129982.5</c:v>
                </c:pt>
                <c:pt idx="338">
                  <c:v>520200</c:v>
                </c:pt>
                <c:pt idx="339">
                  <c:v>24664500</c:v>
                </c:pt>
                <c:pt idx="340">
                  <c:v>130662</c:v>
                </c:pt>
                <c:pt idx="341">
                  <c:v>130837.5</c:v>
                </c:pt>
                <c:pt idx="342">
                  <c:v>131850</c:v>
                </c:pt>
                <c:pt idx="343">
                  <c:v>264150</c:v>
                </c:pt>
                <c:pt idx="344">
                  <c:v>132601.5</c:v>
                </c:pt>
                <c:pt idx="345">
                  <c:v>132678</c:v>
                </c:pt>
                <c:pt idx="346">
                  <c:v>796500</c:v>
                </c:pt>
                <c:pt idx="347">
                  <c:v>132826.5</c:v>
                </c:pt>
                <c:pt idx="348">
                  <c:v>133650</c:v>
                </c:pt>
                <c:pt idx="349">
                  <c:v>133875</c:v>
                </c:pt>
                <c:pt idx="351">
                  <c:v>402300</c:v>
                </c:pt>
                <c:pt idx="352">
                  <c:v>134248.5</c:v>
                </c:pt>
                <c:pt idx="353">
                  <c:v>134662.5</c:v>
                </c:pt>
                <c:pt idx="354">
                  <c:v>134887.5</c:v>
                </c:pt>
                <c:pt idx="355">
                  <c:v>134995.5</c:v>
                </c:pt>
                <c:pt idx="356">
                  <c:v>721845000</c:v>
                </c:pt>
                <c:pt idx="357">
                  <c:v>135373.5</c:v>
                </c:pt>
                <c:pt idx="358">
                  <c:v>135927</c:v>
                </c:pt>
                <c:pt idx="359">
                  <c:v>136350</c:v>
                </c:pt>
                <c:pt idx="360">
                  <c:v>136620</c:v>
                </c:pt>
                <c:pt idx="362">
                  <c:v>137025</c:v>
                </c:pt>
                <c:pt idx="363">
                  <c:v>686250</c:v>
                </c:pt>
                <c:pt idx="364">
                  <c:v>137358</c:v>
                </c:pt>
                <c:pt idx="366">
                  <c:v>275400</c:v>
                </c:pt>
                <c:pt idx="367">
                  <c:v>137997</c:v>
                </c:pt>
                <c:pt idx="368">
                  <c:v>276300</c:v>
                </c:pt>
                <c:pt idx="369">
                  <c:v>138226.5</c:v>
                </c:pt>
                <c:pt idx="370">
                  <c:v>138600</c:v>
                </c:pt>
                <c:pt idx="371">
                  <c:v>14787000</c:v>
                </c:pt>
                <c:pt idx="372">
                  <c:v>140022</c:v>
                </c:pt>
                <c:pt idx="373">
                  <c:v>280800</c:v>
                </c:pt>
                <c:pt idx="374">
                  <c:v>422550</c:v>
                </c:pt>
                <c:pt idx="375">
                  <c:v>141075</c:v>
                </c:pt>
                <c:pt idx="376">
                  <c:v>141439.5</c:v>
                </c:pt>
                <c:pt idx="377">
                  <c:v>141457.5</c:v>
                </c:pt>
                <c:pt idx="378">
                  <c:v>141727.5</c:v>
                </c:pt>
                <c:pt idx="379">
                  <c:v>708750</c:v>
                </c:pt>
                <c:pt idx="380">
                  <c:v>141912</c:v>
                </c:pt>
                <c:pt idx="381">
                  <c:v>142200</c:v>
                </c:pt>
                <c:pt idx="382">
                  <c:v>142438.5</c:v>
                </c:pt>
                <c:pt idx="383">
                  <c:v>142992</c:v>
                </c:pt>
                <c:pt idx="384">
                  <c:v>143100</c:v>
                </c:pt>
                <c:pt idx="385">
                  <c:v>143451</c:v>
                </c:pt>
                <c:pt idx="386">
                  <c:v>65376000</c:v>
                </c:pt>
                <c:pt idx="387">
                  <c:v>144261</c:v>
                </c:pt>
                <c:pt idx="388">
                  <c:v>288900</c:v>
                </c:pt>
                <c:pt idx="389">
                  <c:v>434700</c:v>
                </c:pt>
                <c:pt idx="390">
                  <c:v>145192.5</c:v>
                </c:pt>
                <c:pt idx="391">
                  <c:v>291600</c:v>
                </c:pt>
                <c:pt idx="392">
                  <c:v>731250</c:v>
                </c:pt>
                <c:pt idx="393">
                  <c:v>293400</c:v>
                </c:pt>
                <c:pt idx="394">
                  <c:v>294300</c:v>
                </c:pt>
                <c:pt idx="395">
                  <c:v>590400</c:v>
                </c:pt>
                <c:pt idx="396">
                  <c:v>147955.5</c:v>
                </c:pt>
                <c:pt idx="397">
                  <c:v>148423.5</c:v>
                </c:pt>
                <c:pt idx="398">
                  <c:v>29700000</c:v>
                </c:pt>
                <c:pt idx="399">
                  <c:v>149247</c:v>
                </c:pt>
                <c:pt idx="400">
                  <c:v>149323.5</c:v>
                </c:pt>
                <c:pt idx="402">
                  <c:v>149836.5</c:v>
                </c:pt>
                <c:pt idx="403">
                  <c:v>299700</c:v>
                </c:pt>
                <c:pt idx="404">
                  <c:v>150300</c:v>
                </c:pt>
                <c:pt idx="405">
                  <c:v>150385.5</c:v>
                </c:pt>
                <c:pt idx="406">
                  <c:v>1206000</c:v>
                </c:pt>
                <c:pt idx="407">
                  <c:v>151281</c:v>
                </c:pt>
                <c:pt idx="408">
                  <c:v>151641</c:v>
                </c:pt>
                <c:pt idx="409">
                  <c:v>151650</c:v>
                </c:pt>
                <c:pt idx="410">
                  <c:v>152334</c:v>
                </c:pt>
                <c:pt idx="412">
                  <c:v>152550</c:v>
                </c:pt>
                <c:pt idx="413">
                  <c:v>152694</c:v>
                </c:pt>
                <c:pt idx="414">
                  <c:v>19431000</c:v>
                </c:pt>
                <c:pt idx="415">
                  <c:v>153607.5</c:v>
                </c:pt>
                <c:pt idx="416">
                  <c:v>461700</c:v>
                </c:pt>
                <c:pt idx="417">
                  <c:v>153999</c:v>
                </c:pt>
                <c:pt idx="418">
                  <c:v>154125</c:v>
                </c:pt>
                <c:pt idx="419">
                  <c:v>154800</c:v>
                </c:pt>
                <c:pt idx="420">
                  <c:v>465750</c:v>
                </c:pt>
                <c:pt idx="421">
                  <c:v>155700</c:v>
                </c:pt>
                <c:pt idx="422">
                  <c:v>155902.5</c:v>
                </c:pt>
                <c:pt idx="424">
                  <c:v>468450</c:v>
                </c:pt>
                <c:pt idx="425">
                  <c:v>626400</c:v>
                </c:pt>
                <c:pt idx="426">
                  <c:v>157050</c:v>
                </c:pt>
                <c:pt idx="427">
                  <c:v>157486.5</c:v>
                </c:pt>
                <c:pt idx="428">
                  <c:v>615037500</c:v>
                </c:pt>
                <c:pt idx="429">
                  <c:v>157707</c:v>
                </c:pt>
                <c:pt idx="430">
                  <c:v>316800</c:v>
                </c:pt>
                <c:pt idx="431">
                  <c:v>158850</c:v>
                </c:pt>
                <c:pt idx="432">
                  <c:v>318600</c:v>
                </c:pt>
                <c:pt idx="433">
                  <c:v>159597</c:v>
                </c:pt>
                <c:pt idx="434">
                  <c:v>639000</c:v>
                </c:pt>
                <c:pt idx="435">
                  <c:v>159880.5</c:v>
                </c:pt>
                <c:pt idx="436">
                  <c:v>480600</c:v>
                </c:pt>
                <c:pt idx="437">
                  <c:v>160294.5</c:v>
                </c:pt>
                <c:pt idx="438">
                  <c:v>160515</c:v>
                </c:pt>
                <c:pt idx="439">
                  <c:v>160560</c:v>
                </c:pt>
                <c:pt idx="441">
                  <c:v>161100</c:v>
                </c:pt>
                <c:pt idx="443">
                  <c:v>35640000</c:v>
                </c:pt>
                <c:pt idx="444">
                  <c:v>488700</c:v>
                </c:pt>
                <c:pt idx="445">
                  <c:v>163260</c:v>
                </c:pt>
                <c:pt idx="446">
                  <c:v>163800</c:v>
                </c:pt>
                <c:pt idx="447">
                  <c:v>657000</c:v>
                </c:pt>
                <c:pt idx="448">
                  <c:v>330300</c:v>
                </c:pt>
                <c:pt idx="449">
                  <c:v>331200</c:v>
                </c:pt>
                <c:pt idx="450">
                  <c:v>166050</c:v>
                </c:pt>
                <c:pt idx="451">
                  <c:v>166140</c:v>
                </c:pt>
                <c:pt idx="452">
                  <c:v>51781500</c:v>
                </c:pt>
                <c:pt idx="453">
                  <c:v>168241.5</c:v>
                </c:pt>
                <c:pt idx="454">
                  <c:v>168300</c:v>
                </c:pt>
                <c:pt idx="455">
                  <c:v>168718.5</c:v>
                </c:pt>
                <c:pt idx="456">
                  <c:v>675000</c:v>
                </c:pt>
                <c:pt idx="457">
                  <c:v>168930</c:v>
                </c:pt>
                <c:pt idx="458">
                  <c:v>169137</c:v>
                </c:pt>
                <c:pt idx="461">
                  <c:v>169771.5</c:v>
                </c:pt>
                <c:pt idx="462">
                  <c:v>170100</c:v>
                </c:pt>
                <c:pt idx="463">
                  <c:v>68229000</c:v>
                </c:pt>
                <c:pt idx="464">
                  <c:v>171900</c:v>
                </c:pt>
                <c:pt idx="465">
                  <c:v>172350</c:v>
                </c:pt>
                <c:pt idx="466">
                  <c:v>172498.5</c:v>
                </c:pt>
                <c:pt idx="467">
                  <c:v>345600</c:v>
                </c:pt>
                <c:pt idx="468">
                  <c:v>1212750</c:v>
                </c:pt>
                <c:pt idx="470">
                  <c:v>174150</c:v>
                </c:pt>
                <c:pt idx="471">
                  <c:v>174348</c:v>
                </c:pt>
                <c:pt idx="472">
                  <c:v>174600</c:v>
                </c:pt>
                <c:pt idx="473">
                  <c:v>174681</c:v>
                </c:pt>
                <c:pt idx="474">
                  <c:v>350100</c:v>
                </c:pt>
                <c:pt idx="475">
                  <c:v>175108.5</c:v>
                </c:pt>
                <c:pt idx="476">
                  <c:v>16848000</c:v>
                </c:pt>
                <c:pt idx="477">
                  <c:v>528525</c:v>
                </c:pt>
                <c:pt idx="478">
                  <c:v>529200</c:v>
                </c:pt>
                <c:pt idx="479">
                  <c:v>176458.5</c:v>
                </c:pt>
                <c:pt idx="480">
                  <c:v>176998.5</c:v>
                </c:pt>
                <c:pt idx="481">
                  <c:v>177300</c:v>
                </c:pt>
                <c:pt idx="482">
                  <c:v>533250</c:v>
                </c:pt>
                <c:pt idx="483">
                  <c:v>178065</c:v>
                </c:pt>
                <c:pt idx="484">
                  <c:v>178200</c:v>
                </c:pt>
                <c:pt idx="485">
                  <c:v>716400</c:v>
                </c:pt>
                <c:pt idx="486">
                  <c:v>670860000</c:v>
                </c:pt>
                <c:pt idx="487">
                  <c:v>180117</c:v>
                </c:pt>
                <c:pt idx="488">
                  <c:v>911250</c:v>
                </c:pt>
                <c:pt idx="489">
                  <c:v>183726</c:v>
                </c:pt>
                <c:pt idx="490">
                  <c:v>184203</c:v>
                </c:pt>
                <c:pt idx="491">
                  <c:v>14760000</c:v>
                </c:pt>
                <c:pt idx="492">
                  <c:v>184950</c:v>
                </c:pt>
                <c:pt idx="493">
                  <c:v>185310</c:v>
                </c:pt>
                <c:pt idx="494">
                  <c:v>370800</c:v>
                </c:pt>
                <c:pt idx="495">
                  <c:v>185985</c:v>
                </c:pt>
                <c:pt idx="496">
                  <c:v>186174</c:v>
                </c:pt>
                <c:pt idx="497">
                  <c:v>560250</c:v>
                </c:pt>
                <c:pt idx="498">
                  <c:v>561600</c:v>
                </c:pt>
                <c:pt idx="499">
                  <c:v>375300</c:v>
                </c:pt>
                <c:pt idx="500">
                  <c:v>188100</c:v>
                </c:pt>
                <c:pt idx="501">
                  <c:v>188667</c:v>
                </c:pt>
                <c:pt idx="502">
                  <c:v>46872000</c:v>
                </c:pt>
                <c:pt idx="503">
                  <c:v>571050</c:v>
                </c:pt>
                <c:pt idx="504">
                  <c:v>190611</c:v>
                </c:pt>
                <c:pt idx="505">
                  <c:v>956250</c:v>
                </c:pt>
                <c:pt idx="506">
                  <c:v>192600</c:v>
                </c:pt>
                <c:pt idx="507">
                  <c:v>193050</c:v>
                </c:pt>
                <c:pt idx="508">
                  <c:v>193140</c:v>
                </c:pt>
                <c:pt idx="509">
                  <c:v>32701500</c:v>
                </c:pt>
                <c:pt idx="510">
                  <c:v>193684.5</c:v>
                </c:pt>
                <c:pt idx="511">
                  <c:v>193792.5</c:v>
                </c:pt>
                <c:pt idx="512">
                  <c:v>193950</c:v>
                </c:pt>
                <c:pt idx="513">
                  <c:v>194400</c:v>
                </c:pt>
                <c:pt idx="514">
                  <c:v>194445</c:v>
                </c:pt>
                <c:pt idx="515">
                  <c:v>1957500</c:v>
                </c:pt>
                <c:pt idx="516">
                  <c:v>392400</c:v>
                </c:pt>
                <c:pt idx="517">
                  <c:v>196245</c:v>
                </c:pt>
                <c:pt idx="518">
                  <c:v>196434</c:v>
                </c:pt>
                <c:pt idx="519">
                  <c:v>197100</c:v>
                </c:pt>
                <c:pt idx="520">
                  <c:v>197158.5</c:v>
                </c:pt>
                <c:pt idx="521">
                  <c:v>197433</c:v>
                </c:pt>
                <c:pt idx="522">
                  <c:v>197550</c:v>
                </c:pt>
                <c:pt idx="523">
                  <c:v>197973</c:v>
                </c:pt>
                <c:pt idx="524">
                  <c:v>10692000</c:v>
                </c:pt>
                <c:pt idx="525">
                  <c:v>198256.5</c:v>
                </c:pt>
                <c:pt idx="526">
                  <c:v>198378</c:v>
                </c:pt>
                <c:pt idx="527">
                  <c:v>199498.5</c:v>
                </c:pt>
                <c:pt idx="528">
                  <c:v>801000</c:v>
                </c:pt>
                <c:pt idx="529">
                  <c:v>200700</c:v>
                </c:pt>
                <c:pt idx="530">
                  <c:v>201267</c:v>
                </c:pt>
                <c:pt idx="531">
                  <c:v>201361.5</c:v>
                </c:pt>
                <c:pt idx="532">
                  <c:v>201600</c:v>
                </c:pt>
                <c:pt idx="533">
                  <c:v>201658.5</c:v>
                </c:pt>
                <c:pt idx="534">
                  <c:v>202050</c:v>
                </c:pt>
                <c:pt idx="535">
                  <c:v>489847500</c:v>
                </c:pt>
                <c:pt idx="536">
                  <c:v>202873.5</c:v>
                </c:pt>
                <c:pt idx="537">
                  <c:v>203400</c:v>
                </c:pt>
                <c:pt idx="539">
                  <c:v>204025.5</c:v>
                </c:pt>
                <c:pt idx="540">
                  <c:v>614250</c:v>
                </c:pt>
                <c:pt idx="541">
                  <c:v>615600</c:v>
                </c:pt>
                <c:pt idx="542">
                  <c:v>205650</c:v>
                </c:pt>
                <c:pt idx="543">
                  <c:v>412200</c:v>
                </c:pt>
                <c:pt idx="544">
                  <c:v>206550</c:v>
                </c:pt>
                <c:pt idx="545">
                  <c:v>20907000</c:v>
                </c:pt>
                <c:pt idx="546">
                  <c:v>416700</c:v>
                </c:pt>
                <c:pt idx="547">
                  <c:v>627750</c:v>
                </c:pt>
                <c:pt idx="548">
                  <c:v>210150</c:v>
                </c:pt>
                <c:pt idx="549">
                  <c:v>211050</c:v>
                </c:pt>
                <c:pt idx="550">
                  <c:v>30456000</c:v>
                </c:pt>
                <c:pt idx="551">
                  <c:v>855000</c:v>
                </c:pt>
                <c:pt idx="552">
                  <c:v>214200</c:v>
                </c:pt>
                <c:pt idx="553">
                  <c:v>214650</c:v>
                </c:pt>
                <c:pt idx="554">
                  <c:v>430200</c:v>
                </c:pt>
                <c:pt idx="555">
                  <c:v>215325</c:v>
                </c:pt>
                <c:pt idx="556">
                  <c:v>215487</c:v>
                </c:pt>
                <c:pt idx="557">
                  <c:v>215550</c:v>
                </c:pt>
                <c:pt idx="558">
                  <c:v>40392000</c:v>
                </c:pt>
                <c:pt idx="559">
                  <c:v>216630</c:v>
                </c:pt>
                <c:pt idx="560">
                  <c:v>216900</c:v>
                </c:pt>
                <c:pt idx="561">
                  <c:v>434700</c:v>
                </c:pt>
                <c:pt idx="562">
                  <c:v>217908</c:v>
                </c:pt>
                <c:pt idx="563">
                  <c:v>873000</c:v>
                </c:pt>
                <c:pt idx="564">
                  <c:v>218700</c:v>
                </c:pt>
                <c:pt idx="565">
                  <c:v>218925</c:v>
                </c:pt>
                <c:pt idx="566">
                  <c:v>11466000</c:v>
                </c:pt>
                <c:pt idx="567">
                  <c:v>221400</c:v>
                </c:pt>
                <c:pt idx="568">
                  <c:v>668250</c:v>
                </c:pt>
                <c:pt idx="569">
                  <c:v>223200</c:v>
                </c:pt>
                <c:pt idx="570">
                  <c:v>223488</c:v>
                </c:pt>
                <c:pt idx="571">
                  <c:v>224399.02499999999</c:v>
                </c:pt>
                <c:pt idx="572">
                  <c:v>224995.5</c:v>
                </c:pt>
                <c:pt idx="573">
                  <c:v>710550000</c:v>
                </c:pt>
                <c:pt idx="574">
                  <c:v>225117</c:v>
                </c:pt>
                <c:pt idx="575">
                  <c:v>450900</c:v>
                </c:pt>
                <c:pt idx="576">
                  <c:v>227250</c:v>
                </c:pt>
                <c:pt idx="577">
                  <c:v>10098000</c:v>
                </c:pt>
                <c:pt idx="578">
                  <c:v>230332.5</c:v>
                </c:pt>
                <c:pt idx="579">
                  <c:v>230400</c:v>
                </c:pt>
                <c:pt idx="580">
                  <c:v>231750</c:v>
                </c:pt>
                <c:pt idx="581">
                  <c:v>232200</c:v>
                </c:pt>
                <c:pt idx="582">
                  <c:v>233595</c:v>
                </c:pt>
                <c:pt idx="583">
                  <c:v>23166000</c:v>
                </c:pt>
                <c:pt idx="584">
                  <c:v>234135</c:v>
                </c:pt>
                <c:pt idx="585">
                  <c:v>234823.5</c:v>
                </c:pt>
                <c:pt idx="586">
                  <c:v>235107</c:v>
                </c:pt>
                <c:pt idx="587">
                  <c:v>235350</c:v>
                </c:pt>
                <c:pt idx="588">
                  <c:v>236250</c:v>
                </c:pt>
                <c:pt idx="589">
                  <c:v>236700</c:v>
                </c:pt>
                <c:pt idx="590">
                  <c:v>236799</c:v>
                </c:pt>
                <c:pt idx="591">
                  <c:v>236880</c:v>
                </c:pt>
                <c:pt idx="592">
                  <c:v>237577.5</c:v>
                </c:pt>
                <c:pt idx="593">
                  <c:v>237753</c:v>
                </c:pt>
                <c:pt idx="594">
                  <c:v>13833000</c:v>
                </c:pt>
                <c:pt idx="595">
                  <c:v>478800</c:v>
                </c:pt>
                <c:pt idx="596">
                  <c:v>239998.5</c:v>
                </c:pt>
                <c:pt idx="597">
                  <c:v>963000</c:v>
                </c:pt>
                <c:pt idx="598">
                  <c:v>241650</c:v>
                </c:pt>
                <c:pt idx="599">
                  <c:v>14337000</c:v>
                </c:pt>
                <c:pt idx="600">
                  <c:v>243900</c:v>
                </c:pt>
                <c:pt idx="601">
                  <c:v>490500</c:v>
                </c:pt>
                <c:pt idx="602">
                  <c:v>245700</c:v>
                </c:pt>
                <c:pt idx="603">
                  <c:v>204187500</c:v>
                </c:pt>
                <c:pt idx="604">
                  <c:v>247675.5</c:v>
                </c:pt>
                <c:pt idx="605">
                  <c:v>247891.5</c:v>
                </c:pt>
                <c:pt idx="606">
                  <c:v>248400</c:v>
                </c:pt>
                <c:pt idx="607">
                  <c:v>248850</c:v>
                </c:pt>
                <c:pt idx="608">
                  <c:v>249750</c:v>
                </c:pt>
                <c:pt idx="609">
                  <c:v>500400</c:v>
                </c:pt>
                <c:pt idx="611">
                  <c:v>23940000</c:v>
                </c:pt>
                <c:pt idx="613">
                  <c:v>254250</c:v>
                </c:pt>
                <c:pt idx="614">
                  <c:v>254700</c:v>
                </c:pt>
                <c:pt idx="615">
                  <c:v>16159500</c:v>
                </c:pt>
                <c:pt idx="616">
                  <c:v>517500</c:v>
                </c:pt>
                <c:pt idx="617">
                  <c:v>259186.5</c:v>
                </c:pt>
                <c:pt idx="618">
                  <c:v>260613</c:v>
                </c:pt>
                <c:pt idx="619">
                  <c:v>17748000</c:v>
                </c:pt>
                <c:pt idx="620">
                  <c:v>262062</c:v>
                </c:pt>
                <c:pt idx="621">
                  <c:v>262503</c:v>
                </c:pt>
                <c:pt idx="622">
                  <c:v>262800</c:v>
                </c:pt>
                <c:pt idx="623">
                  <c:v>263250</c:v>
                </c:pt>
                <c:pt idx="624">
                  <c:v>263700</c:v>
                </c:pt>
                <c:pt idx="625">
                  <c:v>265234.5</c:v>
                </c:pt>
                <c:pt idx="626">
                  <c:v>6903000</c:v>
                </c:pt>
                <c:pt idx="627">
                  <c:v>266085</c:v>
                </c:pt>
                <c:pt idx="628">
                  <c:v>266089.5</c:v>
                </c:pt>
                <c:pt idx="629">
                  <c:v>535500</c:v>
                </c:pt>
                <c:pt idx="630">
                  <c:v>538200</c:v>
                </c:pt>
                <c:pt idx="631">
                  <c:v>439560000</c:v>
                </c:pt>
                <c:pt idx="633">
                  <c:v>543600</c:v>
                </c:pt>
                <c:pt idx="634">
                  <c:v>4666500</c:v>
                </c:pt>
                <c:pt idx="635">
                  <c:v>276750</c:v>
                </c:pt>
                <c:pt idx="636">
                  <c:v>277177.5</c:v>
                </c:pt>
                <c:pt idx="637">
                  <c:v>9486000</c:v>
                </c:pt>
                <c:pt idx="638">
                  <c:v>280350</c:v>
                </c:pt>
                <c:pt idx="639">
                  <c:v>283185</c:v>
                </c:pt>
                <c:pt idx="640">
                  <c:v>11907000</c:v>
                </c:pt>
                <c:pt idx="641">
                  <c:v>283882.5</c:v>
                </c:pt>
                <c:pt idx="642">
                  <c:v>285300</c:v>
                </c:pt>
                <c:pt idx="643">
                  <c:v>5472000</c:v>
                </c:pt>
                <c:pt idx="644">
                  <c:v>580500</c:v>
                </c:pt>
                <c:pt idx="645">
                  <c:v>164385000</c:v>
                </c:pt>
                <c:pt idx="646">
                  <c:v>587700</c:v>
                </c:pt>
                <c:pt idx="647">
                  <c:v>294300</c:v>
                </c:pt>
                <c:pt idx="648">
                  <c:v>294448.5</c:v>
                </c:pt>
                <c:pt idx="649">
                  <c:v>294750</c:v>
                </c:pt>
                <c:pt idx="650">
                  <c:v>296100</c:v>
                </c:pt>
                <c:pt idx="651">
                  <c:v>2970000</c:v>
                </c:pt>
                <c:pt idx="652">
                  <c:v>300379.5</c:v>
                </c:pt>
                <c:pt idx="653">
                  <c:v>10552500</c:v>
                </c:pt>
                <c:pt idx="654">
                  <c:v>303120</c:v>
                </c:pt>
                <c:pt idx="655">
                  <c:v>305550</c:v>
                </c:pt>
                <c:pt idx="656">
                  <c:v>15300000</c:v>
                </c:pt>
                <c:pt idx="657">
                  <c:v>924750</c:v>
                </c:pt>
                <c:pt idx="658">
                  <c:v>4968000</c:v>
                </c:pt>
                <c:pt idx="659">
                  <c:v>311400</c:v>
                </c:pt>
                <c:pt idx="660">
                  <c:v>312750</c:v>
                </c:pt>
                <c:pt idx="661">
                  <c:v>628200</c:v>
                </c:pt>
                <c:pt idx="662">
                  <c:v>295470000</c:v>
                </c:pt>
                <c:pt idx="663">
                  <c:v>315157.5</c:v>
                </c:pt>
                <c:pt idx="664">
                  <c:v>317088</c:v>
                </c:pt>
                <c:pt idx="667">
                  <c:v>1597500</c:v>
                </c:pt>
                <c:pt idx="668">
                  <c:v>322650</c:v>
                </c:pt>
                <c:pt idx="669">
                  <c:v>323968.5</c:v>
                </c:pt>
                <c:pt idx="670">
                  <c:v>5832000</c:v>
                </c:pt>
                <c:pt idx="671">
                  <c:v>652500</c:v>
                </c:pt>
                <c:pt idx="672">
                  <c:v>5584500</c:v>
                </c:pt>
                <c:pt idx="673">
                  <c:v>329400</c:v>
                </c:pt>
                <c:pt idx="674">
                  <c:v>2997000</c:v>
                </c:pt>
                <c:pt idx="675">
                  <c:v>336835.935</c:v>
                </c:pt>
                <c:pt idx="676">
                  <c:v>86737500</c:v>
                </c:pt>
                <c:pt idx="677">
                  <c:v>338746.5</c:v>
                </c:pt>
                <c:pt idx="678">
                  <c:v>339282</c:v>
                </c:pt>
                <c:pt idx="679">
                  <c:v>339750</c:v>
                </c:pt>
                <c:pt idx="680">
                  <c:v>341100</c:v>
                </c:pt>
                <c:pt idx="681">
                  <c:v>6498000</c:v>
                </c:pt>
                <c:pt idx="682">
                  <c:v>346275</c:v>
                </c:pt>
                <c:pt idx="683">
                  <c:v>2772000</c:v>
                </c:pt>
                <c:pt idx="684">
                  <c:v>347400</c:v>
                </c:pt>
                <c:pt idx="685">
                  <c:v>348750</c:v>
                </c:pt>
                <c:pt idx="686">
                  <c:v>349875</c:v>
                </c:pt>
                <c:pt idx="687">
                  <c:v>350392.5</c:v>
                </c:pt>
                <c:pt idx="688">
                  <c:v>11934000</c:v>
                </c:pt>
                <c:pt idx="689">
                  <c:v>706500</c:v>
                </c:pt>
                <c:pt idx="690">
                  <c:v>354879</c:v>
                </c:pt>
                <c:pt idx="691">
                  <c:v>3555000</c:v>
                </c:pt>
                <c:pt idx="692">
                  <c:v>356625</c:v>
                </c:pt>
                <c:pt idx="693">
                  <c:v>359100</c:v>
                </c:pt>
                <c:pt idx="694">
                  <c:v>231480000</c:v>
                </c:pt>
                <c:pt idx="695">
                  <c:v>362250</c:v>
                </c:pt>
                <c:pt idx="696">
                  <c:v>3280500</c:v>
                </c:pt>
                <c:pt idx="697">
                  <c:v>2583000</c:v>
                </c:pt>
                <c:pt idx="698">
                  <c:v>371250</c:v>
                </c:pt>
                <c:pt idx="699">
                  <c:v>371392.2</c:v>
                </c:pt>
                <c:pt idx="700">
                  <c:v>371925</c:v>
                </c:pt>
                <c:pt idx="701">
                  <c:v>373230</c:v>
                </c:pt>
                <c:pt idx="702">
                  <c:v>2988000</c:v>
                </c:pt>
                <c:pt idx="703">
                  <c:v>374220</c:v>
                </c:pt>
                <c:pt idx="704">
                  <c:v>2268000</c:v>
                </c:pt>
                <c:pt idx="705">
                  <c:v>378900</c:v>
                </c:pt>
                <c:pt idx="706">
                  <c:v>53550000</c:v>
                </c:pt>
                <c:pt idx="707">
                  <c:v>4644000</c:v>
                </c:pt>
                <c:pt idx="708">
                  <c:v>7438500</c:v>
                </c:pt>
                <c:pt idx="709">
                  <c:v>3168000</c:v>
                </c:pt>
                <c:pt idx="710">
                  <c:v>1602000</c:v>
                </c:pt>
                <c:pt idx="711">
                  <c:v>98010000</c:v>
                </c:pt>
                <c:pt idx="712">
                  <c:v>819000</c:v>
                </c:pt>
                <c:pt idx="713">
                  <c:v>3726000</c:v>
                </c:pt>
                <c:pt idx="714">
                  <c:v>837000</c:v>
                </c:pt>
                <c:pt idx="715">
                  <c:v>422100</c:v>
                </c:pt>
                <c:pt idx="716">
                  <c:v>846000</c:v>
                </c:pt>
                <c:pt idx="717">
                  <c:v>424350</c:v>
                </c:pt>
                <c:pt idx="718">
                  <c:v>426019.5</c:v>
                </c:pt>
                <c:pt idx="719">
                  <c:v>427050</c:v>
                </c:pt>
                <c:pt idx="720">
                  <c:v>23085000</c:v>
                </c:pt>
                <c:pt idx="721">
                  <c:v>3888000</c:v>
                </c:pt>
                <c:pt idx="722">
                  <c:v>433737</c:v>
                </c:pt>
                <c:pt idx="723">
                  <c:v>434250</c:v>
                </c:pt>
                <c:pt idx="724">
                  <c:v>3055500</c:v>
                </c:pt>
                <c:pt idx="725">
                  <c:v>7497000</c:v>
                </c:pt>
                <c:pt idx="726">
                  <c:v>443700</c:v>
                </c:pt>
                <c:pt idx="727">
                  <c:v>3564000</c:v>
                </c:pt>
                <c:pt idx="728">
                  <c:v>160200000</c:v>
                </c:pt>
                <c:pt idx="729">
                  <c:v>900450</c:v>
                </c:pt>
                <c:pt idx="730">
                  <c:v>909000</c:v>
                </c:pt>
                <c:pt idx="731">
                  <c:v>459000</c:v>
                </c:pt>
                <c:pt idx="732">
                  <c:v>460417.5</c:v>
                </c:pt>
                <c:pt idx="733">
                  <c:v>463500</c:v>
                </c:pt>
                <c:pt idx="734">
                  <c:v>936000</c:v>
                </c:pt>
                <c:pt idx="735">
                  <c:v>468823.5</c:v>
                </c:pt>
                <c:pt idx="736">
                  <c:v>4252500</c:v>
                </c:pt>
                <c:pt idx="737">
                  <c:v>477000</c:v>
                </c:pt>
                <c:pt idx="738">
                  <c:v>479250</c:v>
                </c:pt>
                <c:pt idx="739">
                  <c:v>963000</c:v>
                </c:pt>
                <c:pt idx="740">
                  <c:v>482850</c:v>
                </c:pt>
                <c:pt idx="741">
                  <c:v>972000</c:v>
                </c:pt>
                <c:pt idx="742">
                  <c:v>494100</c:v>
                </c:pt>
                <c:pt idx="743">
                  <c:v>17820000</c:v>
                </c:pt>
                <c:pt idx="744">
                  <c:v>508500</c:v>
                </c:pt>
                <c:pt idx="745">
                  <c:v>513000</c:v>
                </c:pt>
                <c:pt idx="746">
                  <c:v>2587500</c:v>
                </c:pt>
                <c:pt idx="747">
                  <c:v>1044000</c:v>
                </c:pt>
                <c:pt idx="748">
                  <c:v>57240000</c:v>
                </c:pt>
                <c:pt idx="749">
                  <c:v>553500</c:v>
                </c:pt>
                <c:pt idx="750">
                  <c:v>560250</c:v>
                </c:pt>
                <c:pt idx="751">
                  <c:v>3937500</c:v>
                </c:pt>
                <c:pt idx="752">
                  <c:v>567000</c:v>
                </c:pt>
                <c:pt idx="753">
                  <c:v>576000</c:v>
                </c:pt>
                <c:pt idx="754">
                  <c:v>15795000</c:v>
                </c:pt>
                <c:pt idx="755">
                  <c:v>5467500</c:v>
                </c:pt>
                <c:pt idx="756">
                  <c:v>612000</c:v>
                </c:pt>
                <c:pt idx="757">
                  <c:v>616500</c:v>
                </c:pt>
                <c:pt idx="758">
                  <c:v>17640000</c:v>
                </c:pt>
                <c:pt idx="759">
                  <c:v>652500</c:v>
                </c:pt>
                <c:pt idx="760">
                  <c:v>70200000</c:v>
                </c:pt>
                <c:pt idx="761">
                  <c:v>677250</c:v>
                </c:pt>
                <c:pt idx="762">
                  <c:v>688500</c:v>
                </c:pt>
                <c:pt idx="763">
                  <c:v>693000</c:v>
                </c:pt>
                <c:pt idx="764">
                  <c:v>697500</c:v>
                </c:pt>
                <c:pt idx="765">
                  <c:v>1413000</c:v>
                </c:pt>
                <c:pt idx="766">
                  <c:v>711000</c:v>
                </c:pt>
                <c:pt idx="767">
                  <c:v>10800000</c:v>
                </c:pt>
                <c:pt idx="768">
                  <c:v>729000</c:v>
                </c:pt>
                <c:pt idx="769">
                  <c:v>742500</c:v>
                </c:pt>
                <c:pt idx="770">
                  <c:v>749331</c:v>
                </c:pt>
                <c:pt idx="771">
                  <c:v>760846.5</c:v>
                </c:pt>
                <c:pt idx="772">
                  <c:v>6120000</c:v>
                </c:pt>
                <c:pt idx="773">
                  <c:v>783000</c:v>
                </c:pt>
                <c:pt idx="774">
                  <c:v>787500</c:v>
                </c:pt>
                <c:pt idx="775">
                  <c:v>14580000</c:v>
                </c:pt>
                <c:pt idx="776">
                  <c:v>828000</c:v>
                </c:pt>
                <c:pt idx="777">
                  <c:v>2565000</c:v>
                </c:pt>
                <c:pt idx="778">
                  <c:v>877500</c:v>
                </c:pt>
                <c:pt idx="779">
                  <c:v>882000</c:v>
                </c:pt>
                <c:pt idx="780">
                  <c:v>25200000</c:v>
                </c:pt>
                <c:pt idx="782">
                  <c:v>967500</c:v>
                </c:pt>
                <c:pt idx="783">
                  <c:v>1035000</c:v>
                </c:pt>
                <c:pt idx="784">
                  <c:v>3240000</c:v>
                </c:pt>
                <c:pt idx="785">
                  <c:v>13500000</c:v>
                </c:pt>
                <c:pt idx="786">
                  <c:v>1282500</c:v>
                </c:pt>
                <c:pt idx="787">
                  <c:v>13500000</c:v>
                </c:pt>
                <c:pt idx="788">
                  <c:v>1530000</c:v>
                </c:pt>
                <c:pt idx="789">
                  <c:v>3600000</c:v>
                </c:pt>
                <c:pt idx="791">
                  <c:v>1935000</c:v>
                </c:pt>
                <c:pt idx="792">
                  <c:v>4050000</c:v>
                </c:pt>
                <c:pt idx="793">
                  <c:v>4500000</c:v>
                </c:pt>
                <c:pt idx="794">
                  <c:v>3600000</c:v>
                </c:pt>
                <c:pt idx="795">
                  <c:v>3825000</c:v>
                </c:pt>
              </c:numCache>
            </c:numRef>
          </c:val>
          <c:extLst>
            <c:ext xmlns:c16="http://schemas.microsoft.com/office/drawing/2014/chart" uri="{C3380CC4-5D6E-409C-BE32-E72D297353CC}">
              <c16:uniqueId val="{00000000-98A5-45B5-99E9-76CA9DB1BE01}"/>
            </c:ext>
          </c:extLst>
        </c:ser>
        <c:ser>
          <c:idx val="1"/>
          <c:order val="1"/>
          <c:tx>
            <c:strRef>
              <c:f>Sheet4!$O$4:$O$5</c:f>
              <c:strCache>
                <c:ptCount val="1"/>
                <c:pt idx="0">
                  <c:v>1</c:v>
                </c:pt>
              </c:strCache>
            </c:strRef>
          </c:tx>
          <c:spPr>
            <a:solidFill>
              <a:schemeClr val="accent2"/>
            </a:solidFill>
            <a:ln>
              <a:noFill/>
            </a:ln>
            <a:effectLst/>
          </c:spPr>
          <c:invertIfNegative val="0"/>
          <c:cat>
            <c:strRef>
              <c:f>Sheet4!$M$6:$M$803</c:f>
              <c:strCache>
                <c:ptCount val="797"/>
                <c:pt idx="0">
                  <c:v>25650</c:v>
                </c:pt>
                <c:pt idx="1">
                  <c:v>27000</c:v>
                </c:pt>
                <c:pt idx="2">
                  <c:v>28350</c:v>
                </c:pt>
                <c:pt idx="3">
                  <c:v>28575</c:v>
                </c:pt>
                <c:pt idx="4">
                  <c:v>28800</c:v>
                </c:pt>
                <c:pt idx="5">
                  <c:v>29250</c:v>
                </c:pt>
                <c:pt idx="6">
                  <c:v>30600</c:v>
                </c:pt>
                <c:pt idx="7">
                  <c:v>31500</c:v>
                </c:pt>
                <c:pt idx="8">
                  <c:v>31531.5</c:v>
                </c:pt>
                <c:pt idx="9">
                  <c:v>31815</c:v>
                </c:pt>
                <c:pt idx="10">
                  <c:v>31860</c:v>
                </c:pt>
                <c:pt idx="11">
                  <c:v>32139</c:v>
                </c:pt>
                <c:pt idx="12">
                  <c:v>32400</c:v>
                </c:pt>
                <c:pt idx="13">
                  <c:v>32850</c:v>
                </c:pt>
                <c:pt idx="14">
                  <c:v>33300</c:v>
                </c:pt>
                <c:pt idx="15">
                  <c:v>33750</c:v>
                </c:pt>
                <c:pt idx="16">
                  <c:v>34650</c:v>
                </c:pt>
                <c:pt idx="17">
                  <c:v>35100</c:v>
                </c:pt>
                <c:pt idx="18">
                  <c:v>35550</c:v>
                </c:pt>
                <c:pt idx="19">
                  <c:v>36000</c:v>
                </c:pt>
                <c:pt idx="20">
                  <c:v>36450</c:v>
                </c:pt>
                <c:pt idx="21">
                  <c:v>36900</c:v>
                </c:pt>
                <c:pt idx="22">
                  <c:v>37350</c:v>
                </c:pt>
                <c:pt idx="23">
                  <c:v>37800</c:v>
                </c:pt>
                <c:pt idx="24">
                  <c:v>37854</c:v>
                </c:pt>
                <c:pt idx="25">
                  <c:v>38250</c:v>
                </c:pt>
                <c:pt idx="26">
                  <c:v>38419.155</c:v>
                </c:pt>
                <c:pt idx="27">
                  <c:v>38457</c:v>
                </c:pt>
                <c:pt idx="28">
                  <c:v>38700</c:v>
                </c:pt>
                <c:pt idx="29">
                  <c:v>39150</c:v>
                </c:pt>
                <c:pt idx="30">
                  <c:v>39600</c:v>
                </c:pt>
                <c:pt idx="31">
                  <c:v>40050</c:v>
                </c:pt>
                <c:pt idx="32">
                  <c:v>40500</c:v>
                </c:pt>
                <c:pt idx="33">
                  <c:v>40950</c:v>
                </c:pt>
                <c:pt idx="34">
                  <c:v>41400</c:v>
                </c:pt>
                <c:pt idx="35">
                  <c:v>41850</c:v>
                </c:pt>
                <c:pt idx="36">
                  <c:v>41940</c:v>
                </c:pt>
                <c:pt idx="37">
                  <c:v>42300</c:v>
                </c:pt>
                <c:pt idx="38">
                  <c:v>42750</c:v>
                </c:pt>
                <c:pt idx="39">
                  <c:v>43200</c:v>
                </c:pt>
                <c:pt idx="40">
                  <c:v>44100</c:v>
                </c:pt>
                <c:pt idx="41">
                  <c:v>45000</c:v>
                </c:pt>
                <c:pt idx="42">
                  <c:v>45346.5</c:v>
                </c:pt>
                <c:pt idx="43">
                  <c:v>45450</c:v>
                </c:pt>
                <c:pt idx="44">
                  <c:v>45522</c:v>
                </c:pt>
                <c:pt idx="45">
                  <c:v>45558</c:v>
                </c:pt>
                <c:pt idx="46">
                  <c:v>45900</c:v>
                </c:pt>
                <c:pt idx="47">
                  <c:v>46044</c:v>
                </c:pt>
                <c:pt idx="48">
                  <c:v>46120.5</c:v>
                </c:pt>
                <c:pt idx="49">
                  <c:v>46350</c:v>
                </c:pt>
                <c:pt idx="50">
                  <c:v>46566</c:v>
                </c:pt>
                <c:pt idx="51">
                  <c:v>46800</c:v>
                </c:pt>
                <c:pt idx="52">
                  <c:v>46948.5</c:v>
                </c:pt>
                <c:pt idx="53">
                  <c:v>46980</c:v>
                </c:pt>
                <c:pt idx="54">
                  <c:v>47250</c:v>
                </c:pt>
                <c:pt idx="55">
                  <c:v>47700</c:v>
                </c:pt>
                <c:pt idx="56">
                  <c:v>47790</c:v>
                </c:pt>
                <c:pt idx="57">
                  <c:v>48150</c:v>
                </c:pt>
                <c:pt idx="58">
                  <c:v>48181.5</c:v>
                </c:pt>
                <c:pt idx="59">
                  <c:v>48600</c:v>
                </c:pt>
                <c:pt idx="60">
                  <c:v>49050</c:v>
                </c:pt>
                <c:pt idx="61">
                  <c:v>49500</c:v>
                </c:pt>
                <c:pt idx="62">
                  <c:v>50274</c:v>
                </c:pt>
                <c:pt idx="63">
                  <c:v>50400</c:v>
                </c:pt>
                <c:pt idx="64">
                  <c:v>50850</c:v>
                </c:pt>
                <c:pt idx="65">
                  <c:v>51300</c:v>
                </c:pt>
                <c:pt idx="66">
                  <c:v>51570</c:v>
                </c:pt>
                <c:pt idx="67">
                  <c:v>51642</c:v>
                </c:pt>
                <c:pt idx="68">
                  <c:v>51691.5</c:v>
                </c:pt>
                <c:pt idx="69">
                  <c:v>51750</c:v>
                </c:pt>
                <c:pt idx="70">
                  <c:v>52200</c:v>
                </c:pt>
                <c:pt idx="71">
                  <c:v>52515</c:v>
                </c:pt>
                <c:pt idx="72">
                  <c:v>52582.5</c:v>
                </c:pt>
                <c:pt idx="73">
                  <c:v>52650</c:v>
                </c:pt>
                <c:pt idx="74">
                  <c:v>53100</c:v>
                </c:pt>
                <c:pt idx="75">
                  <c:v>53613</c:v>
                </c:pt>
                <c:pt idx="76">
                  <c:v>54000</c:v>
                </c:pt>
                <c:pt idx="77">
                  <c:v>54157.5</c:v>
                </c:pt>
                <c:pt idx="78">
                  <c:v>55350</c:v>
                </c:pt>
                <c:pt idx="79">
                  <c:v>55746</c:v>
                </c:pt>
                <c:pt idx="80">
                  <c:v>55800</c:v>
                </c:pt>
                <c:pt idx="81">
                  <c:v>56025</c:v>
                </c:pt>
                <c:pt idx="82">
                  <c:v>56250</c:v>
                </c:pt>
                <c:pt idx="83">
                  <c:v>56610</c:v>
                </c:pt>
                <c:pt idx="84">
                  <c:v>56700</c:v>
                </c:pt>
                <c:pt idx="85">
                  <c:v>56979</c:v>
                </c:pt>
                <c:pt idx="86">
                  <c:v>56997</c:v>
                </c:pt>
                <c:pt idx="87">
                  <c:v>57150</c:v>
                </c:pt>
                <c:pt idx="88">
                  <c:v>57559.5</c:v>
                </c:pt>
                <c:pt idx="89">
                  <c:v>57600</c:v>
                </c:pt>
                <c:pt idx="90">
                  <c:v>58050</c:v>
                </c:pt>
                <c:pt idx="91">
                  <c:v>58500</c:v>
                </c:pt>
                <c:pt idx="92">
                  <c:v>58950</c:v>
                </c:pt>
                <c:pt idx="93">
                  <c:v>59076</c:v>
                </c:pt>
                <c:pt idx="94">
                  <c:v>59400</c:v>
                </c:pt>
                <c:pt idx="95">
                  <c:v>59850</c:v>
                </c:pt>
                <c:pt idx="96">
                  <c:v>60750</c:v>
                </c:pt>
                <c:pt idx="97">
                  <c:v>61200</c:v>
                </c:pt>
                <c:pt idx="98">
                  <c:v>61650</c:v>
                </c:pt>
                <c:pt idx="99">
                  <c:v>62100</c:v>
                </c:pt>
                <c:pt idx="100">
                  <c:v>62523</c:v>
                </c:pt>
                <c:pt idx="101">
                  <c:v>63000</c:v>
                </c:pt>
                <c:pt idx="102">
                  <c:v>63171</c:v>
                </c:pt>
                <c:pt idx="103">
                  <c:v>64080</c:v>
                </c:pt>
                <c:pt idx="104">
                  <c:v>64350</c:v>
                </c:pt>
                <c:pt idx="105">
                  <c:v>64557</c:v>
                </c:pt>
                <c:pt idx="106">
                  <c:v>64800</c:v>
                </c:pt>
                <c:pt idx="107">
                  <c:v>65025</c:v>
                </c:pt>
                <c:pt idx="108">
                  <c:v>65250</c:v>
                </c:pt>
                <c:pt idx="109">
                  <c:v>65700</c:v>
                </c:pt>
                <c:pt idx="110">
                  <c:v>66087</c:v>
                </c:pt>
                <c:pt idx="111">
                  <c:v>66150</c:v>
                </c:pt>
                <c:pt idx="112">
                  <c:v>66600</c:v>
                </c:pt>
                <c:pt idx="113">
                  <c:v>66874.5</c:v>
                </c:pt>
                <c:pt idx="114">
                  <c:v>67050</c:v>
                </c:pt>
                <c:pt idx="115">
                  <c:v>67500</c:v>
                </c:pt>
                <c:pt idx="116">
                  <c:v>67567.5</c:v>
                </c:pt>
                <c:pt idx="117">
                  <c:v>67725</c:v>
                </c:pt>
                <c:pt idx="118">
                  <c:v>68400</c:v>
                </c:pt>
                <c:pt idx="119">
                  <c:v>68850</c:v>
                </c:pt>
                <c:pt idx="120">
                  <c:v>68886</c:v>
                </c:pt>
                <c:pt idx="121">
                  <c:v>69300</c:v>
                </c:pt>
                <c:pt idx="122">
                  <c:v>69750</c:v>
                </c:pt>
                <c:pt idx="123">
                  <c:v>69943.5</c:v>
                </c:pt>
                <c:pt idx="124">
                  <c:v>70200</c:v>
                </c:pt>
                <c:pt idx="125">
                  <c:v>70209</c:v>
                </c:pt>
                <c:pt idx="126">
                  <c:v>70470</c:v>
                </c:pt>
                <c:pt idx="127">
                  <c:v>70650</c:v>
                </c:pt>
                <c:pt idx="128">
                  <c:v>70798.5</c:v>
                </c:pt>
                <c:pt idx="129">
                  <c:v>70920</c:v>
                </c:pt>
                <c:pt idx="130">
                  <c:v>71100</c:v>
                </c:pt>
                <c:pt idx="131">
                  <c:v>71550</c:v>
                </c:pt>
                <c:pt idx="132">
                  <c:v>71662.5</c:v>
                </c:pt>
                <c:pt idx="133">
                  <c:v>72000</c:v>
                </c:pt>
                <c:pt idx="134">
                  <c:v>72450</c:v>
                </c:pt>
                <c:pt idx="135">
                  <c:v>72864</c:v>
                </c:pt>
                <c:pt idx="136">
                  <c:v>72900</c:v>
                </c:pt>
                <c:pt idx="137">
                  <c:v>72990</c:v>
                </c:pt>
                <c:pt idx="138">
                  <c:v>73125</c:v>
                </c:pt>
                <c:pt idx="139">
                  <c:v>73341</c:v>
                </c:pt>
                <c:pt idx="140">
                  <c:v>73350</c:v>
                </c:pt>
                <c:pt idx="141">
                  <c:v>73368</c:v>
                </c:pt>
                <c:pt idx="142">
                  <c:v>73575</c:v>
                </c:pt>
                <c:pt idx="143">
                  <c:v>73647</c:v>
                </c:pt>
                <c:pt idx="144">
                  <c:v>73714.5</c:v>
                </c:pt>
                <c:pt idx="145">
                  <c:v>73980</c:v>
                </c:pt>
                <c:pt idx="146">
                  <c:v>74029.5</c:v>
                </c:pt>
                <c:pt idx="147">
                  <c:v>74061</c:v>
                </c:pt>
                <c:pt idx="148">
                  <c:v>74250</c:v>
                </c:pt>
                <c:pt idx="149">
                  <c:v>74475</c:v>
                </c:pt>
                <c:pt idx="150">
                  <c:v>74511</c:v>
                </c:pt>
                <c:pt idx="151">
                  <c:v>74700</c:v>
                </c:pt>
                <c:pt idx="152">
                  <c:v>74970</c:v>
                </c:pt>
                <c:pt idx="153">
                  <c:v>75150</c:v>
                </c:pt>
                <c:pt idx="154">
                  <c:v>76500</c:v>
                </c:pt>
                <c:pt idx="155">
                  <c:v>76536</c:v>
                </c:pt>
                <c:pt idx="156">
                  <c:v>76675.5</c:v>
                </c:pt>
                <c:pt idx="157">
                  <c:v>76950</c:v>
                </c:pt>
                <c:pt idx="158">
                  <c:v>76995</c:v>
                </c:pt>
                <c:pt idx="159">
                  <c:v>77400</c:v>
                </c:pt>
                <c:pt idx="160">
                  <c:v>77449.5</c:v>
                </c:pt>
                <c:pt idx="161">
                  <c:v>77625</c:v>
                </c:pt>
                <c:pt idx="162">
                  <c:v>77850</c:v>
                </c:pt>
                <c:pt idx="163">
                  <c:v>78300</c:v>
                </c:pt>
                <c:pt idx="164">
                  <c:v>78691.5</c:v>
                </c:pt>
                <c:pt idx="165">
                  <c:v>78750</c:v>
                </c:pt>
                <c:pt idx="166">
                  <c:v>78916.5</c:v>
                </c:pt>
                <c:pt idx="167">
                  <c:v>78930</c:v>
                </c:pt>
                <c:pt idx="168">
                  <c:v>79200</c:v>
                </c:pt>
                <c:pt idx="169">
                  <c:v>79650</c:v>
                </c:pt>
                <c:pt idx="170">
                  <c:v>79875</c:v>
                </c:pt>
                <c:pt idx="171">
                  <c:v>80100</c:v>
                </c:pt>
                <c:pt idx="172">
                  <c:v>80383.5</c:v>
                </c:pt>
                <c:pt idx="173">
                  <c:v>80397</c:v>
                </c:pt>
                <c:pt idx="174">
                  <c:v>80761.5</c:v>
                </c:pt>
                <c:pt idx="175">
                  <c:v>81000</c:v>
                </c:pt>
                <c:pt idx="176">
                  <c:v>81373.5</c:v>
                </c:pt>
                <c:pt idx="177">
                  <c:v>81751.5</c:v>
                </c:pt>
                <c:pt idx="178">
                  <c:v>81900</c:v>
                </c:pt>
                <c:pt idx="179">
                  <c:v>82350</c:v>
                </c:pt>
                <c:pt idx="180">
                  <c:v>82413</c:v>
                </c:pt>
                <c:pt idx="181">
                  <c:v>82575</c:v>
                </c:pt>
                <c:pt idx="182">
                  <c:v>82624.5</c:v>
                </c:pt>
                <c:pt idx="183">
                  <c:v>83250</c:v>
                </c:pt>
                <c:pt idx="184">
                  <c:v>83304</c:v>
                </c:pt>
                <c:pt idx="185">
                  <c:v>83700</c:v>
                </c:pt>
                <c:pt idx="186">
                  <c:v>83970</c:v>
                </c:pt>
                <c:pt idx="187">
                  <c:v>84069</c:v>
                </c:pt>
                <c:pt idx="188">
                  <c:v>84150</c:v>
                </c:pt>
                <c:pt idx="189">
                  <c:v>85050</c:v>
                </c:pt>
                <c:pt idx="190">
                  <c:v>85374</c:v>
                </c:pt>
                <c:pt idx="191">
                  <c:v>85500</c:v>
                </c:pt>
                <c:pt idx="192">
                  <c:v>85918.5</c:v>
                </c:pt>
                <c:pt idx="193">
                  <c:v>86400</c:v>
                </c:pt>
                <c:pt idx="194">
                  <c:v>86517</c:v>
                </c:pt>
                <c:pt idx="195">
                  <c:v>86850</c:v>
                </c:pt>
                <c:pt idx="196">
                  <c:v>87007.5</c:v>
                </c:pt>
                <c:pt idx="197">
                  <c:v>87300</c:v>
                </c:pt>
                <c:pt idx="198">
                  <c:v>87493.5</c:v>
                </c:pt>
                <c:pt idx="199">
                  <c:v>87750</c:v>
                </c:pt>
                <c:pt idx="200">
                  <c:v>88200</c:v>
                </c:pt>
                <c:pt idx="201">
                  <c:v>88515</c:v>
                </c:pt>
                <c:pt idx="202">
                  <c:v>88650</c:v>
                </c:pt>
                <c:pt idx="203">
                  <c:v>89100</c:v>
                </c:pt>
                <c:pt idx="204">
                  <c:v>90000</c:v>
                </c:pt>
                <c:pt idx="205">
                  <c:v>90288</c:v>
                </c:pt>
                <c:pt idx="206">
                  <c:v>90612</c:v>
                </c:pt>
                <c:pt idx="207">
                  <c:v>90900</c:v>
                </c:pt>
                <c:pt idx="208">
                  <c:v>91048.5</c:v>
                </c:pt>
                <c:pt idx="209">
                  <c:v>91350</c:v>
                </c:pt>
                <c:pt idx="210">
                  <c:v>91530</c:v>
                </c:pt>
                <c:pt idx="211">
                  <c:v>91620</c:v>
                </c:pt>
                <c:pt idx="212">
                  <c:v>92250</c:v>
                </c:pt>
                <c:pt idx="213">
                  <c:v>92592</c:v>
                </c:pt>
                <c:pt idx="214">
                  <c:v>92700</c:v>
                </c:pt>
                <c:pt idx="215">
                  <c:v>93010.5</c:v>
                </c:pt>
                <c:pt idx="216">
                  <c:v>93550.5</c:v>
                </c:pt>
                <c:pt idx="217">
                  <c:v>93600</c:v>
                </c:pt>
                <c:pt idx="218">
                  <c:v>94027.5</c:v>
                </c:pt>
                <c:pt idx="219">
                  <c:v>94050</c:v>
                </c:pt>
                <c:pt idx="220">
                  <c:v>94500</c:v>
                </c:pt>
                <c:pt idx="221">
                  <c:v>94950</c:v>
                </c:pt>
                <c:pt idx="222">
                  <c:v>95188.5</c:v>
                </c:pt>
                <c:pt idx="223">
                  <c:v>95850</c:v>
                </c:pt>
                <c:pt idx="224">
                  <c:v>95917.5</c:v>
                </c:pt>
                <c:pt idx="225">
                  <c:v>96300</c:v>
                </c:pt>
                <c:pt idx="226">
                  <c:v>96453</c:v>
                </c:pt>
                <c:pt idx="227">
                  <c:v>96750</c:v>
                </c:pt>
                <c:pt idx="228">
                  <c:v>96961.5</c:v>
                </c:pt>
                <c:pt idx="229">
                  <c:v>97200</c:v>
                </c:pt>
                <c:pt idx="230">
                  <c:v>97650</c:v>
                </c:pt>
                <c:pt idx="231">
                  <c:v>97875</c:v>
                </c:pt>
                <c:pt idx="232">
                  <c:v>97915.5</c:v>
                </c:pt>
                <c:pt idx="233">
                  <c:v>97978.5</c:v>
                </c:pt>
                <c:pt idx="234">
                  <c:v>98100</c:v>
                </c:pt>
                <c:pt idx="235">
                  <c:v>99000</c:v>
                </c:pt>
                <c:pt idx="236">
                  <c:v>99031.5</c:v>
                </c:pt>
                <c:pt idx="237">
                  <c:v>99450</c:v>
                </c:pt>
                <c:pt idx="238">
                  <c:v>99796.5</c:v>
                </c:pt>
                <c:pt idx="239">
                  <c:v>100278</c:v>
                </c:pt>
                <c:pt idx="240">
                  <c:v>100350</c:v>
                </c:pt>
                <c:pt idx="241">
                  <c:v>100507.5</c:v>
                </c:pt>
                <c:pt idx="242">
                  <c:v>100800</c:v>
                </c:pt>
                <c:pt idx="243">
                  <c:v>101164.5</c:v>
                </c:pt>
                <c:pt idx="244">
                  <c:v>101250</c:v>
                </c:pt>
                <c:pt idx="245">
                  <c:v>101700</c:v>
                </c:pt>
                <c:pt idx="246">
                  <c:v>102024</c:v>
                </c:pt>
                <c:pt idx="247">
                  <c:v>102150</c:v>
                </c:pt>
                <c:pt idx="248">
                  <c:v>102600</c:v>
                </c:pt>
                <c:pt idx="249">
                  <c:v>103149</c:v>
                </c:pt>
                <c:pt idx="250">
                  <c:v>103230</c:v>
                </c:pt>
                <c:pt idx="251">
                  <c:v>103401</c:v>
                </c:pt>
                <c:pt idx="252">
                  <c:v>103500</c:v>
                </c:pt>
                <c:pt idx="253">
                  <c:v>104755.5</c:v>
                </c:pt>
                <c:pt idx="254">
                  <c:v>105120</c:v>
                </c:pt>
                <c:pt idx="255">
                  <c:v>105241.5</c:v>
                </c:pt>
                <c:pt idx="256">
                  <c:v>105610.5</c:v>
                </c:pt>
                <c:pt idx="257">
                  <c:v>105750</c:v>
                </c:pt>
                <c:pt idx="258">
                  <c:v>105840</c:v>
                </c:pt>
                <c:pt idx="259">
                  <c:v>106096.5</c:v>
                </c:pt>
                <c:pt idx="260">
                  <c:v>106200</c:v>
                </c:pt>
                <c:pt idx="261">
                  <c:v>106362</c:v>
                </c:pt>
                <c:pt idx="262">
                  <c:v>106398</c:v>
                </c:pt>
                <c:pt idx="263">
                  <c:v>106650</c:v>
                </c:pt>
                <c:pt idx="264">
                  <c:v>108000</c:v>
                </c:pt>
                <c:pt idx="265">
                  <c:v>108855</c:v>
                </c:pt>
                <c:pt idx="266">
                  <c:v>108859.5</c:v>
                </c:pt>
                <c:pt idx="267">
                  <c:v>109350</c:v>
                </c:pt>
                <c:pt idx="268">
                  <c:v>109800</c:v>
                </c:pt>
                <c:pt idx="269">
                  <c:v>110052</c:v>
                </c:pt>
                <c:pt idx="270">
                  <c:v>110187</c:v>
                </c:pt>
                <c:pt idx="271">
                  <c:v>110250</c:v>
                </c:pt>
                <c:pt idx="272">
                  <c:v>110700</c:v>
                </c:pt>
                <c:pt idx="273">
                  <c:v>111150</c:v>
                </c:pt>
                <c:pt idx="274">
                  <c:v>111600</c:v>
                </c:pt>
                <c:pt idx="275">
                  <c:v>111640.5</c:v>
                </c:pt>
                <c:pt idx="276">
                  <c:v>111915</c:v>
                </c:pt>
                <c:pt idx="277">
                  <c:v>111919.5</c:v>
                </c:pt>
                <c:pt idx="278">
                  <c:v>112050</c:v>
                </c:pt>
                <c:pt idx="279">
                  <c:v>112500</c:v>
                </c:pt>
                <c:pt idx="280">
                  <c:v>112549.5</c:v>
                </c:pt>
                <c:pt idx="281">
                  <c:v>112950</c:v>
                </c:pt>
                <c:pt idx="282">
                  <c:v>113098.5</c:v>
                </c:pt>
                <c:pt idx="283">
                  <c:v>113400</c:v>
                </c:pt>
                <c:pt idx="284">
                  <c:v>113742</c:v>
                </c:pt>
                <c:pt idx="285">
                  <c:v>114075</c:v>
                </c:pt>
                <c:pt idx="286">
                  <c:v>114300</c:v>
                </c:pt>
                <c:pt idx="287">
                  <c:v>114336</c:v>
                </c:pt>
                <c:pt idx="288">
                  <c:v>114750</c:v>
                </c:pt>
                <c:pt idx="289">
                  <c:v>115020</c:v>
                </c:pt>
                <c:pt idx="290">
                  <c:v>115200</c:v>
                </c:pt>
                <c:pt idx="291">
                  <c:v>115515</c:v>
                </c:pt>
                <c:pt idx="292">
                  <c:v>115650</c:v>
                </c:pt>
                <c:pt idx="293">
                  <c:v>116212.5</c:v>
                </c:pt>
                <c:pt idx="294">
                  <c:v>116424</c:v>
                </c:pt>
                <c:pt idx="295">
                  <c:v>116550</c:v>
                </c:pt>
                <c:pt idx="296">
                  <c:v>116604</c:v>
                </c:pt>
                <c:pt idx="297">
                  <c:v>116775</c:v>
                </c:pt>
                <c:pt idx="298">
                  <c:v>117000</c:v>
                </c:pt>
                <c:pt idx="299">
                  <c:v>117450</c:v>
                </c:pt>
                <c:pt idx="300">
                  <c:v>117900</c:v>
                </c:pt>
                <c:pt idx="301">
                  <c:v>117985.5</c:v>
                </c:pt>
                <c:pt idx="302">
                  <c:v>117990</c:v>
                </c:pt>
                <c:pt idx="303">
                  <c:v>118350</c:v>
                </c:pt>
                <c:pt idx="304">
                  <c:v>119250</c:v>
                </c:pt>
                <c:pt idx="305">
                  <c:v>119677.5</c:v>
                </c:pt>
                <c:pt idx="306">
                  <c:v>119700</c:v>
                </c:pt>
                <c:pt idx="307">
                  <c:v>120060</c:v>
                </c:pt>
                <c:pt idx="308">
                  <c:v>120150</c:v>
                </c:pt>
                <c:pt idx="309">
                  <c:v>120600</c:v>
                </c:pt>
                <c:pt idx="310">
                  <c:v>121387.5</c:v>
                </c:pt>
                <c:pt idx="311">
                  <c:v>121500</c:v>
                </c:pt>
                <c:pt idx="312">
                  <c:v>122400</c:v>
                </c:pt>
                <c:pt idx="313">
                  <c:v>122503.5</c:v>
                </c:pt>
                <c:pt idx="314">
                  <c:v>122679</c:v>
                </c:pt>
                <c:pt idx="315">
                  <c:v>122850</c:v>
                </c:pt>
                <c:pt idx="316">
                  <c:v>123300</c:v>
                </c:pt>
                <c:pt idx="317">
                  <c:v>123750</c:v>
                </c:pt>
                <c:pt idx="318">
                  <c:v>124141.5</c:v>
                </c:pt>
                <c:pt idx="319">
                  <c:v>124200</c:v>
                </c:pt>
                <c:pt idx="320">
                  <c:v>124501.5</c:v>
                </c:pt>
                <c:pt idx="321">
                  <c:v>124650</c:v>
                </c:pt>
                <c:pt idx="322">
                  <c:v>126000</c:v>
                </c:pt>
                <c:pt idx="323">
                  <c:v>126261</c:v>
                </c:pt>
                <c:pt idx="324">
                  <c:v>126733.5</c:v>
                </c:pt>
                <c:pt idx="325">
                  <c:v>127350</c:v>
                </c:pt>
                <c:pt idx="326">
                  <c:v>127449</c:v>
                </c:pt>
                <c:pt idx="327">
                  <c:v>127890</c:v>
                </c:pt>
                <c:pt idx="328">
                  <c:v>128250</c:v>
                </c:pt>
                <c:pt idx="329">
                  <c:v>128340</c:v>
                </c:pt>
                <c:pt idx="330">
                  <c:v>128407.5</c:v>
                </c:pt>
                <c:pt idx="331">
                  <c:v>128695.5</c:v>
                </c:pt>
                <c:pt idx="332">
                  <c:v>128700</c:v>
                </c:pt>
                <c:pt idx="333">
                  <c:v>129150</c:v>
                </c:pt>
                <c:pt idx="334">
                  <c:v>129375</c:v>
                </c:pt>
                <c:pt idx="335">
                  <c:v>129600</c:v>
                </c:pt>
                <c:pt idx="336">
                  <c:v>129748.5</c:v>
                </c:pt>
                <c:pt idx="337">
                  <c:v>129982.5</c:v>
                </c:pt>
                <c:pt idx="338">
                  <c:v>130050</c:v>
                </c:pt>
                <c:pt idx="339">
                  <c:v>130500</c:v>
                </c:pt>
                <c:pt idx="340">
                  <c:v>130662</c:v>
                </c:pt>
                <c:pt idx="341">
                  <c:v>130837.5</c:v>
                </c:pt>
                <c:pt idx="342">
                  <c:v>131850</c:v>
                </c:pt>
                <c:pt idx="343">
                  <c:v>132075</c:v>
                </c:pt>
                <c:pt idx="344">
                  <c:v>132601.5</c:v>
                </c:pt>
                <c:pt idx="345">
                  <c:v>132678</c:v>
                </c:pt>
                <c:pt idx="346">
                  <c:v>132750</c:v>
                </c:pt>
                <c:pt idx="347">
                  <c:v>132826.5</c:v>
                </c:pt>
                <c:pt idx="348">
                  <c:v>133650</c:v>
                </c:pt>
                <c:pt idx="349">
                  <c:v>133875</c:v>
                </c:pt>
                <c:pt idx="350">
                  <c:v>133965</c:v>
                </c:pt>
                <c:pt idx="351">
                  <c:v>134100</c:v>
                </c:pt>
                <c:pt idx="352">
                  <c:v>134248.5</c:v>
                </c:pt>
                <c:pt idx="353">
                  <c:v>134662.5</c:v>
                </c:pt>
                <c:pt idx="354">
                  <c:v>134887.5</c:v>
                </c:pt>
                <c:pt idx="355">
                  <c:v>134995.5</c:v>
                </c:pt>
                <c:pt idx="356">
                  <c:v>135000</c:v>
                </c:pt>
                <c:pt idx="357">
                  <c:v>135373.5</c:v>
                </c:pt>
                <c:pt idx="358">
                  <c:v>135927</c:v>
                </c:pt>
                <c:pt idx="359">
                  <c:v>136350</c:v>
                </c:pt>
                <c:pt idx="360">
                  <c:v>136620</c:v>
                </c:pt>
                <c:pt idx="361">
                  <c:v>136800</c:v>
                </c:pt>
                <c:pt idx="362">
                  <c:v>137025</c:v>
                </c:pt>
                <c:pt idx="363">
                  <c:v>137250</c:v>
                </c:pt>
                <c:pt idx="364">
                  <c:v>137358</c:v>
                </c:pt>
                <c:pt idx="365">
                  <c:v>137677.5</c:v>
                </c:pt>
                <c:pt idx="366">
                  <c:v>137700</c:v>
                </c:pt>
                <c:pt idx="367">
                  <c:v>137997</c:v>
                </c:pt>
                <c:pt idx="368">
                  <c:v>138150</c:v>
                </c:pt>
                <c:pt idx="369">
                  <c:v>138226.5</c:v>
                </c:pt>
                <c:pt idx="370">
                  <c:v>138600</c:v>
                </c:pt>
                <c:pt idx="371">
                  <c:v>139500</c:v>
                </c:pt>
                <c:pt idx="372">
                  <c:v>140022</c:v>
                </c:pt>
                <c:pt idx="373">
                  <c:v>140400</c:v>
                </c:pt>
                <c:pt idx="374">
                  <c:v>140850</c:v>
                </c:pt>
                <c:pt idx="375">
                  <c:v>141075</c:v>
                </c:pt>
                <c:pt idx="376">
                  <c:v>141439.5</c:v>
                </c:pt>
                <c:pt idx="377">
                  <c:v>141457.5</c:v>
                </c:pt>
                <c:pt idx="378">
                  <c:v>141727.5</c:v>
                </c:pt>
                <c:pt idx="379">
                  <c:v>141750</c:v>
                </c:pt>
                <c:pt idx="380">
                  <c:v>141912</c:v>
                </c:pt>
                <c:pt idx="381">
                  <c:v>142200</c:v>
                </c:pt>
                <c:pt idx="382">
                  <c:v>142438.5</c:v>
                </c:pt>
                <c:pt idx="383">
                  <c:v>142992</c:v>
                </c:pt>
                <c:pt idx="384">
                  <c:v>143100</c:v>
                </c:pt>
                <c:pt idx="385">
                  <c:v>143451</c:v>
                </c:pt>
                <c:pt idx="386">
                  <c:v>144000</c:v>
                </c:pt>
                <c:pt idx="387">
                  <c:v>144261</c:v>
                </c:pt>
                <c:pt idx="388">
                  <c:v>144450</c:v>
                </c:pt>
                <c:pt idx="389">
                  <c:v>144900</c:v>
                </c:pt>
                <c:pt idx="390">
                  <c:v>145192.5</c:v>
                </c:pt>
                <c:pt idx="391">
                  <c:v>145800</c:v>
                </c:pt>
                <c:pt idx="392">
                  <c:v>146250</c:v>
                </c:pt>
                <c:pt idx="393">
                  <c:v>146700</c:v>
                </c:pt>
                <c:pt idx="394">
                  <c:v>147150</c:v>
                </c:pt>
                <c:pt idx="395">
                  <c:v>147600</c:v>
                </c:pt>
                <c:pt idx="396">
                  <c:v>147955.5</c:v>
                </c:pt>
                <c:pt idx="397">
                  <c:v>148423.5</c:v>
                </c:pt>
                <c:pt idx="398">
                  <c:v>148500</c:v>
                </c:pt>
                <c:pt idx="399">
                  <c:v>149247</c:v>
                </c:pt>
                <c:pt idx="400">
                  <c:v>149323.5</c:v>
                </c:pt>
                <c:pt idx="401">
                  <c:v>149553</c:v>
                </c:pt>
                <c:pt idx="402">
                  <c:v>149836.5</c:v>
                </c:pt>
                <c:pt idx="403">
                  <c:v>149850</c:v>
                </c:pt>
                <c:pt idx="404">
                  <c:v>150300</c:v>
                </c:pt>
                <c:pt idx="405">
                  <c:v>150385.5</c:v>
                </c:pt>
                <c:pt idx="406">
                  <c:v>150750</c:v>
                </c:pt>
                <c:pt idx="407">
                  <c:v>151281</c:v>
                </c:pt>
                <c:pt idx="408">
                  <c:v>151641</c:v>
                </c:pt>
                <c:pt idx="409">
                  <c:v>151650</c:v>
                </c:pt>
                <c:pt idx="410">
                  <c:v>152334</c:v>
                </c:pt>
                <c:pt idx="411">
                  <c:v>152415</c:v>
                </c:pt>
                <c:pt idx="412">
                  <c:v>152550</c:v>
                </c:pt>
                <c:pt idx="413">
                  <c:v>152694</c:v>
                </c:pt>
                <c:pt idx="414">
                  <c:v>153000</c:v>
                </c:pt>
                <c:pt idx="415">
                  <c:v>153607.5</c:v>
                </c:pt>
                <c:pt idx="416">
                  <c:v>153900</c:v>
                </c:pt>
                <c:pt idx="417">
                  <c:v>153999</c:v>
                </c:pt>
                <c:pt idx="418">
                  <c:v>154125</c:v>
                </c:pt>
                <c:pt idx="419">
                  <c:v>154800</c:v>
                </c:pt>
                <c:pt idx="420">
                  <c:v>155250</c:v>
                </c:pt>
                <c:pt idx="421">
                  <c:v>155700</c:v>
                </c:pt>
                <c:pt idx="422">
                  <c:v>155902.5</c:v>
                </c:pt>
                <c:pt idx="423">
                  <c:v>156141</c:v>
                </c:pt>
                <c:pt idx="424">
                  <c:v>156150</c:v>
                </c:pt>
                <c:pt idx="425">
                  <c:v>156600</c:v>
                </c:pt>
                <c:pt idx="426">
                  <c:v>157050</c:v>
                </c:pt>
                <c:pt idx="427">
                  <c:v>157486.5</c:v>
                </c:pt>
                <c:pt idx="428">
                  <c:v>157500</c:v>
                </c:pt>
                <c:pt idx="429">
                  <c:v>157707</c:v>
                </c:pt>
                <c:pt idx="430">
                  <c:v>158400</c:v>
                </c:pt>
                <c:pt idx="431">
                  <c:v>158850</c:v>
                </c:pt>
                <c:pt idx="432">
                  <c:v>159300</c:v>
                </c:pt>
                <c:pt idx="433">
                  <c:v>159597</c:v>
                </c:pt>
                <c:pt idx="434">
                  <c:v>159750</c:v>
                </c:pt>
                <c:pt idx="435">
                  <c:v>159880.5</c:v>
                </c:pt>
                <c:pt idx="436">
                  <c:v>160200</c:v>
                </c:pt>
                <c:pt idx="437">
                  <c:v>160294.5</c:v>
                </c:pt>
                <c:pt idx="438">
                  <c:v>160515</c:v>
                </c:pt>
                <c:pt idx="439">
                  <c:v>160560</c:v>
                </c:pt>
                <c:pt idx="440">
                  <c:v>160650</c:v>
                </c:pt>
                <c:pt idx="441">
                  <c:v>161100</c:v>
                </c:pt>
                <c:pt idx="442">
                  <c:v>161307</c:v>
                </c:pt>
                <c:pt idx="443">
                  <c:v>162000</c:v>
                </c:pt>
                <c:pt idx="444">
                  <c:v>162900</c:v>
                </c:pt>
                <c:pt idx="445">
                  <c:v>163260</c:v>
                </c:pt>
                <c:pt idx="446">
                  <c:v>163800</c:v>
                </c:pt>
                <c:pt idx="447">
                  <c:v>164250</c:v>
                </c:pt>
                <c:pt idx="448">
                  <c:v>165150</c:v>
                </c:pt>
                <c:pt idx="449">
                  <c:v>165600</c:v>
                </c:pt>
                <c:pt idx="450">
                  <c:v>166050</c:v>
                </c:pt>
                <c:pt idx="451">
                  <c:v>166140</c:v>
                </c:pt>
                <c:pt idx="452">
                  <c:v>166500</c:v>
                </c:pt>
                <c:pt idx="453">
                  <c:v>168241.5</c:v>
                </c:pt>
                <c:pt idx="454">
                  <c:v>168300</c:v>
                </c:pt>
                <c:pt idx="455">
                  <c:v>168718.5</c:v>
                </c:pt>
                <c:pt idx="456">
                  <c:v>168750</c:v>
                </c:pt>
                <c:pt idx="457">
                  <c:v>168930</c:v>
                </c:pt>
                <c:pt idx="458">
                  <c:v>169137</c:v>
                </c:pt>
                <c:pt idx="459">
                  <c:v>169200</c:v>
                </c:pt>
                <c:pt idx="460">
                  <c:v>169591.5</c:v>
                </c:pt>
                <c:pt idx="461">
                  <c:v>169771.5</c:v>
                </c:pt>
                <c:pt idx="462">
                  <c:v>170100</c:v>
                </c:pt>
                <c:pt idx="463">
                  <c:v>171000</c:v>
                </c:pt>
                <c:pt idx="464">
                  <c:v>171900</c:v>
                </c:pt>
                <c:pt idx="465">
                  <c:v>172350</c:v>
                </c:pt>
                <c:pt idx="466">
                  <c:v>172498.5</c:v>
                </c:pt>
                <c:pt idx="467">
                  <c:v>172800</c:v>
                </c:pt>
                <c:pt idx="468">
                  <c:v>173250</c:v>
                </c:pt>
                <c:pt idx="469">
                  <c:v>173520</c:v>
                </c:pt>
                <c:pt idx="470">
                  <c:v>174150</c:v>
                </c:pt>
                <c:pt idx="471">
                  <c:v>174348</c:v>
                </c:pt>
                <c:pt idx="472">
                  <c:v>174600</c:v>
                </c:pt>
                <c:pt idx="473">
                  <c:v>174681</c:v>
                </c:pt>
                <c:pt idx="474">
                  <c:v>175050</c:v>
                </c:pt>
                <c:pt idx="475">
                  <c:v>175108.5</c:v>
                </c:pt>
                <c:pt idx="476">
                  <c:v>175500</c:v>
                </c:pt>
                <c:pt idx="477">
                  <c:v>176175</c:v>
                </c:pt>
                <c:pt idx="478">
                  <c:v>176400</c:v>
                </c:pt>
                <c:pt idx="479">
                  <c:v>176458.5</c:v>
                </c:pt>
                <c:pt idx="480">
                  <c:v>176998.5</c:v>
                </c:pt>
                <c:pt idx="481">
                  <c:v>177300</c:v>
                </c:pt>
                <c:pt idx="482">
                  <c:v>177750</c:v>
                </c:pt>
                <c:pt idx="483">
                  <c:v>178065</c:v>
                </c:pt>
                <c:pt idx="484">
                  <c:v>178200</c:v>
                </c:pt>
                <c:pt idx="485">
                  <c:v>179100</c:v>
                </c:pt>
                <c:pt idx="486">
                  <c:v>180000</c:v>
                </c:pt>
                <c:pt idx="487">
                  <c:v>180117</c:v>
                </c:pt>
                <c:pt idx="488">
                  <c:v>182250</c:v>
                </c:pt>
                <c:pt idx="489">
                  <c:v>183726</c:v>
                </c:pt>
                <c:pt idx="490">
                  <c:v>184203</c:v>
                </c:pt>
                <c:pt idx="491">
                  <c:v>184500</c:v>
                </c:pt>
                <c:pt idx="492">
                  <c:v>184950</c:v>
                </c:pt>
                <c:pt idx="493">
                  <c:v>185310</c:v>
                </c:pt>
                <c:pt idx="494">
                  <c:v>185400</c:v>
                </c:pt>
                <c:pt idx="495">
                  <c:v>185985</c:v>
                </c:pt>
                <c:pt idx="496">
                  <c:v>186174</c:v>
                </c:pt>
                <c:pt idx="497">
                  <c:v>186750</c:v>
                </c:pt>
                <c:pt idx="498">
                  <c:v>187200</c:v>
                </c:pt>
                <c:pt idx="499">
                  <c:v>187650</c:v>
                </c:pt>
                <c:pt idx="500">
                  <c:v>188100</c:v>
                </c:pt>
                <c:pt idx="501">
                  <c:v>188667</c:v>
                </c:pt>
                <c:pt idx="502">
                  <c:v>189000</c:v>
                </c:pt>
                <c:pt idx="503">
                  <c:v>190350</c:v>
                </c:pt>
                <c:pt idx="504">
                  <c:v>190611</c:v>
                </c:pt>
                <c:pt idx="505">
                  <c:v>191250</c:v>
                </c:pt>
                <c:pt idx="506">
                  <c:v>192600</c:v>
                </c:pt>
                <c:pt idx="507">
                  <c:v>193050</c:v>
                </c:pt>
                <c:pt idx="508">
                  <c:v>193140</c:v>
                </c:pt>
                <c:pt idx="509">
                  <c:v>193500</c:v>
                </c:pt>
                <c:pt idx="510">
                  <c:v>193684.5</c:v>
                </c:pt>
                <c:pt idx="511">
                  <c:v>193792.5</c:v>
                </c:pt>
                <c:pt idx="512">
                  <c:v>193950</c:v>
                </c:pt>
                <c:pt idx="513">
                  <c:v>194400</c:v>
                </c:pt>
                <c:pt idx="514">
                  <c:v>194445</c:v>
                </c:pt>
                <c:pt idx="515">
                  <c:v>195750</c:v>
                </c:pt>
                <c:pt idx="516">
                  <c:v>196200</c:v>
                </c:pt>
                <c:pt idx="517">
                  <c:v>196245</c:v>
                </c:pt>
                <c:pt idx="518">
                  <c:v>196434</c:v>
                </c:pt>
                <c:pt idx="519">
                  <c:v>197100</c:v>
                </c:pt>
                <c:pt idx="520">
                  <c:v>197158.5</c:v>
                </c:pt>
                <c:pt idx="521">
                  <c:v>197433</c:v>
                </c:pt>
                <c:pt idx="522">
                  <c:v>197550</c:v>
                </c:pt>
                <c:pt idx="523">
                  <c:v>197973</c:v>
                </c:pt>
                <c:pt idx="524">
                  <c:v>198000</c:v>
                </c:pt>
                <c:pt idx="525">
                  <c:v>198256.5</c:v>
                </c:pt>
                <c:pt idx="526">
                  <c:v>198378</c:v>
                </c:pt>
                <c:pt idx="527">
                  <c:v>199498.5</c:v>
                </c:pt>
                <c:pt idx="528">
                  <c:v>200250</c:v>
                </c:pt>
                <c:pt idx="529">
                  <c:v>200700</c:v>
                </c:pt>
                <c:pt idx="530">
                  <c:v>201267</c:v>
                </c:pt>
                <c:pt idx="531">
                  <c:v>201361.5</c:v>
                </c:pt>
                <c:pt idx="532">
                  <c:v>201600</c:v>
                </c:pt>
                <c:pt idx="533">
                  <c:v>201658.5</c:v>
                </c:pt>
                <c:pt idx="534">
                  <c:v>202050</c:v>
                </c:pt>
                <c:pt idx="535">
                  <c:v>202500</c:v>
                </c:pt>
                <c:pt idx="536">
                  <c:v>202873.5</c:v>
                </c:pt>
                <c:pt idx="537">
                  <c:v>203400</c:v>
                </c:pt>
                <c:pt idx="538">
                  <c:v>203850</c:v>
                </c:pt>
                <c:pt idx="539">
                  <c:v>204025.5</c:v>
                </c:pt>
                <c:pt idx="540">
                  <c:v>204750</c:v>
                </c:pt>
                <c:pt idx="541">
                  <c:v>205200</c:v>
                </c:pt>
                <c:pt idx="542">
                  <c:v>205650</c:v>
                </c:pt>
                <c:pt idx="543">
                  <c:v>206100</c:v>
                </c:pt>
                <c:pt idx="544">
                  <c:v>206550</c:v>
                </c:pt>
                <c:pt idx="545">
                  <c:v>207000</c:v>
                </c:pt>
                <c:pt idx="546">
                  <c:v>208350</c:v>
                </c:pt>
                <c:pt idx="547">
                  <c:v>209250</c:v>
                </c:pt>
                <c:pt idx="548">
                  <c:v>210150</c:v>
                </c:pt>
                <c:pt idx="549">
                  <c:v>211050</c:v>
                </c:pt>
                <c:pt idx="550">
                  <c:v>211500</c:v>
                </c:pt>
                <c:pt idx="551">
                  <c:v>213750</c:v>
                </c:pt>
                <c:pt idx="552">
                  <c:v>214200</c:v>
                </c:pt>
                <c:pt idx="553">
                  <c:v>214650</c:v>
                </c:pt>
                <c:pt idx="554">
                  <c:v>215100</c:v>
                </c:pt>
                <c:pt idx="555">
                  <c:v>215325</c:v>
                </c:pt>
                <c:pt idx="556">
                  <c:v>215487</c:v>
                </c:pt>
                <c:pt idx="557">
                  <c:v>215550</c:v>
                </c:pt>
                <c:pt idx="558">
                  <c:v>216000</c:v>
                </c:pt>
                <c:pt idx="559">
                  <c:v>216630</c:v>
                </c:pt>
                <c:pt idx="560">
                  <c:v>216900</c:v>
                </c:pt>
                <c:pt idx="561">
                  <c:v>217350</c:v>
                </c:pt>
                <c:pt idx="562">
                  <c:v>217908</c:v>
                </c:pt>
                <c:pt idx="563">
                  <c:v>218250</c:v>
                </c:pt>
                <c:pt idx="564">
                  <c:v>218700</c:v>
                </c:pt>
                <c:pt idx="565">
                  <c:v>218925</c:v>
                </c:pt>
                <c:pt idx="566">
                  <c:v>220500</c:v>
                </c:pt>
                <c:pt idx="567">
                  <c:v>221400</c:v>
                </c:pt>
                <c:pt idx="568">
                  <c:v>222750</c:v>
                </c:pt>
                <c:pt idx="569">
                  <c:v>223200</c:v>
                </c:pt>
                <c:pt idx="570">
                  <c:v>223488</c:v>
                </c:pt>
                <c:pt idx="571">
                  <c:v>224399.025</c:v>
                </c:pt>
                <c:pt idx="572">
                  <c:v>224995.5</c:v>
                </c:pt>
                <c:pt idx="573">
                  <c:v>225000</c:v>
                </c:pt>
                <c:pt idx="574">
                  <c:v>225117</c:v>
                </c:pt>
                <c:pt idx="575">
                  <c:v>225450</c:v>
                </c:pt>
                <c:pt idx="576">
                  <c:v>227250</c:v>
                </c:pt>
                <c:pt idx="577">
                  <c:v>229500</c:v>
                </c:pt>
                <c:pt idx="578">
                  <c:v>230332.5</c:v>
                </c:pt>
                <c:pt idx="579">
                  <c:v>230400</c:v>
                </c:pt>
                <c:pt idx="580">
                  <c:v>231750</c:v>
                </c:pt>
                <c:pt idx="581">
                  <c:v>232200</c:v>
                </c:pt>
                <c:pt idx="582">
                  <c:v>233595</c:v>
                </c:pt>
                <c:pt idx="583">
                  <c:v>234000</c:v>
                </c:pt>
                <c:pt idx="584">
                  <c:v>234135</c:v>
                </c:pt>
                <c:pt idx="585">
                  <c:v>234823.5</c:v>
                </c:pt>
                <c:pt idx="586">
                  <c:v>235107</c:v>
                </c:pt>
                <c:pt idx="587">
                  <c:v>235350</c:v>
                </c:pt>
                <c:pt idx="588">
                  <c:v>236250</c:v>
                </c:pt>
                <c:pt idx="589">
                  <c:v>236700</c:v>
                </c:pt>
                <c:pt idx="590">
                  <c:v>236799</c:v>
                </c:pt>
                <c:pt idx="591">
                  <c:v>236880</c:v>
                </c:pt>
                <c:pt idx="592">
                  <c:v>237577.5</c:v>
                </c:pt>
                <c:pt idx="593">
                  <c:v>237753</c:v>
                </c:pt>
                <c:pt idx="594">
                  <c:v>238500</c:v>
                </c:pt>
                <c:pt idx="595">
                  <c:v>239400</c:v>
                </c:pt>
                <c:pt idx="596">
                  <c:v>239998.5</c:v>
                </c:pt>
                <c:pt idx="597">
                  <c:v>240750</c:v>
                </c:pt>
                <c:pt idx="598">
                  <c:v>241650</c:v>
                </c:pt>
                <c:pt idx="599">
                  <c:v>243000</c:v>
                </c:pt>
                <c:pt idx="600">
                  <c:v>243900</c:v>
                </c:pt>
                <c:pt idx="601">
                  <c:v>245250</c:v>
                </c:pt>
                <c:pt idx="602">
                  <c:v>245700</c:v>
                </c:pt>
                <c:pt idx="603">
                  <c:v>247500</c:v>
                </c:pt>
                <c:pt idx="604">
                  <c:v>247675.5</c:v>
                </c:pt>
                <c:pt idx="605">
                  <c:v>247891.5</c:v>
                </c:pt>
                <c:pt idx="606">
                  <c:v>248400</c:v>
                </c:pt>
                <c:pt idx="607">
                  <c:v>248850</c:v>
                </c:pt>
                <c:pt idx="608">
                  <c:v>249750</c:v>
                </c:pt>
                <c:pt idx="609">
                  <c:v>250200</c:v>
                </c:pt>
                <c:pt idx="610">
                  <c:v>251325</c:v>
                </c:pt>
                <c:pt idx="611">
                  <c:v>252000</c:v>
                </c:pt>
                <c:pt idx="612">
                  <c:v>252675</c:v>
                </c:pt>
                <c:pt idx="613">
                  <c:v>254250</c:v>
                </c:pt>
                <c:pt idx="614">
                  <c:v>254700</c:v>
                </c:pt>
                <c:pt idx="615">
                  <c:v>256500</c:v>
                </c:pt>
                <c:pt idx="616">
                  <c:v>258750</c:v>
                </c:pt>
                <c:pt idx="617">
                  <c:v>259186.5</c:v>
                </c:pt>
                <c:pt idx="618">
                  <c:v>260613</c:v>
                </c:pt>
                <c:pt idx="619">
                  <c:v>261000</c:v>
                </c:pt>
                <c:pt idx="620">
                  <c:v>262062</c:v>
                </c:pt>
                <c:pt idx="621">
                  <c:v>262503</c:v>
                </c:pt>
                <c:pt idx="622">
                  <c:v>262800</c:v>
                </c:pt>
                <c:pt idx="623">
                  <c:v>263250</c:v>
                </c:pt>
                <c:pt idx="624">
                  <c:v>263700</c:v>
                </c:pt>
                <c:pt idx="625">
                  <c:v>265234.5</c:v>
                </c:pt>
                <c:pt idx="626">
                  <c:v>265500</c:v>
                </c:pt>
                <c:pt idx="627">
                  <c:v>266085</c:v>
                </c:pt>
                <c:pt idx="628">
                  <c:v>266089.5</c:v>
                </c:pt>
                <c:pt idx="629">
                  <c:v>267750</c:v>
                </c:pt>
                <c:pt idx="630">
                  <c:v>269100</c:v>
                </c:pt>
                <c:pt idx="631">
                  <c:v>270000</c:v>
                </c:pt>
                <c:pt idx="632">
                  <c:v>271350</c:v>
                </c:pt>
                <c:pt idx="633">
                  <c:v>271800</c:v>
                </c:pt>
                <c:pt idx="634">
                  <c:v>274500</c:v>
                </c:pt>
                <c:pt idx="635">
                  <c:v>276750</c:v>
                </c:pt>
                <c:pt idx="636">
                  <c:v>277177.5</c:v>
                </c:pt>
                <c:pt idx="637">
                  <c:v>279000</c:v>
                </c:pt>
                <c:pt idx="638">
                  <c:v>280350</c:v>
                </c:pt>
                <c:pt idx="639">
                  <c:v>283185</c:v>
                </c:pt>
                <c:pt idx="640">
                  <c:v>283500</c:v>
                </c:pt>
                <c:pt idx="641">
                  <c:v>283882.5</c:v>
                </c:pt>
                <c:pt idx="642">
                  <c:v>285300</c:v>
                </c:pt>
                <c:pt idx="643">
                  <c:v>288000</c:v>
                </c:pt>
                <c:pt idx="644">
                  <c:v>290250</c:v>
                </c:pt>
                <c:pt idx="645">
                  <c:v>292500</c:v>
                </c:pt>
                <c:pt idx="646">
                  <c:v>293850</c:v>
                </c:pt>
                <c:pt idx="647">
                  <c:v>294300</c:v>
                </c:pt>
                <c:pt idx="648">
                  <c:v>294448.5</c:v>
                </c:pt>
                <c:pt idx="649">
                  <c:v>294750</c:v>
                </c:pt>
                <c:pt idx="650">
                  <c:v>296100</c:v>
                </c:pt>
                <c:pt idx="651">
                  <c:v>297000</c:v>
                </c:pt>
                <c:pt idx="652">
                  <c:v>300379.5</c:v>
                </c:pt>
                <c:pt idx="653">
                  <c:v>301500</c:v>
                </c:pt>
                <c:pt idx="654">
                  <c:v>303120</c:v>
                </c:pt>
                <c:pt idx="655">
                  <c:v>305550</c:v>
                </c:pt>
                <c:pt idx="656">
                  <c:v>306000</c:v>
                </c:pt>
                <c:pt idx="657">
                  <c:v>308250</c:v>
                </c:pt>
                <c:pt idx="658">
                  <c:v>310500</c:v>
                </c:pt>
                <c:pt idx="659">
                  <c:v>311400</c:v>
                </c:pt>
                <c:pt idx="660">
                  <c:v>312750</c:v>
                </c:pt>
                <c:pt idx="661">
                  <c:v>314100</c:v>
                </c:pt>
                <c:pt idx="662">
                  <c:v>315000</c:v>
                </c:pt>
                <c:pt idx="663">
                  <c:v>315157.5</c:v>
                </c:pt>
                <c:pt idx="664">
                  <c:v>317088</c:v>
                </c:pt>
                <c:pt idx="665">
                  <c:v>318366</c:v>
                </c:pt>
                <c:pt idx="666">
                  <c:v>318690</c:v>
                </c:pt>
                <c:pt idx="667">
                  <c:v>319500</c:v>
                </c:pt>
                <c:pt idx="668">
                  <c:v>322650</c:v>
                </c:pt>
                <c:pt idx="669">
                  <c:v>323968.5</c:v>
                </c:pt>
                <c:pt idx="670">
                  <c:v>324000</c:v>
                </c:pt>
                <c:pt idx="671">
                  <c:v>326250</c:v>
                </c:pt>
                <c:pt idx="672">
                  <c:v>328500</c:v>
                </c:pt>
                <c:pt idx="673">
                  <c:v>329400</c:v>
                </c:pt>
                <c:pt idx="674">
                  <c:v>333000</c:v>
                </c:pt>
                <c:pt idx="675">
                  <c:v>336835.935</c:v>
                </c:pt>
                <c:pt idx="676">
                  <c:v>337500</c:v>
                </c:pt>
                <c:pt idx="677">
                  <c:v>338746.5</c:v>
                </c:pt>
                <c:pt idx="678">
                  <c:v>339282</c:v>
                </c:pt>
                <c:pt idx="679">
                  <c:v>339750</c:v>
                </c:pt>
                <c:pt idx="680">
                  <c:v>341100</c:v>
                </c:pt>
                <c:pt idx="681">
                  <c:v>342000</c:v>
                </c:pt>
                <c:pt idx="682">
                  <c:v>346275</c:v>
                </c:pt>
                <c:pt idx="683">
                  <c:v>346500</c:v>
                </c:pt>
                <c:pt idx="684">
                  <c:v>347400</c:v>
                </c:pt>
                <c:pt idx="685">
                  <c:v>348750</c:v>
                </c:pt>
                <c:pt idx="686">
                  <c:v>349875</c:v>
                </c:pt>
                <c:pt idx="687">
                  <c:v>350392.5</c:v>
                </c:pt>
                <c:pt idx="688">
                  <c:v>351000</c:v>
                </c:pt>
                <c:pt idx="689">
                  <c:v>353250</c:v>
                </c:pt>
                <c:pt idx="690">
                  <c:v>354879</c:v>
                </c:pt>
                <c:pt idx="691">
                  <c:v>355500</c:v>
                </c:pt>
                <c:pt idx="692">
                  <c:v>356625</c:v>
                </c:pt>
                <c:pt idx="693">
                  <c:v>359100</c:v>
                </c:pt>
                <c:pt idx="694">
                  <c:v>360000</c:v>
                </c:pt>
                <c:pt idx="695">
                  <c:v>362250</c:v>
                </c:pt>
                <c:pt idx="696">
                  <c:v>364500</c:v>
                </c:pt>
                <c:pt idx="697">
                  <c:v>369000</c:v>
                </c:pt>
                <c:pt idx="698">
                  <c:v>371250</c:v>
                </c:pt>
                <c:pt idx="699">
                  <c:v>371392.2</c:v>
                </c:pt>
                <c:pt idx="700">
                  <c:v>371925</c:v>
                </c:pt>
                <c:pt idx="701">
                  <c:v>373230</c:v>
                </c:pt>
                <c:pt idx="702">
                  <c:v>373500</c:v>
                </c:pt>
                <c:pt idx="703">
                  <c:v>374220</c:v>
                </c:pt>
                <c:pt idx="704">
                  <c:v>378000</c:v>
                </c:pt>
                <c:pt idx="705">
                  <c:v>378900</c:v>
                </c:pt>
                <c:pt idx="706">
                  <c:v>382500</c:v>
                </c:pt>
                <c:pt idx="707">
                  <c:v>387000</c:v>
                </c:pt>
                <c:pt idx="708">
                  <c:v>391500</c:v>
                </c:pt>
                <c:pt idx="709">
                  <c:v>396000</c:v>
                </c:pt>
                <c:pt idx="710">
                  <c:v>400500</c:v>
                </c:pt>
                <c:pt idx="711">
                  <c:v>405000</c:v>
                </c:pt>
                <c:pt idx="712">
                  <c:v>409500</c:v>
                </c:pt>
                <c:pt idx="713">
                  <c:v>414000</c:v>
                </c:pt>
                <c:pt idx="714">
                  <c:v>418500</c:v>
                </c:pt>
                <c:pt idx="715">
                  <c:v>422100</c:v>
                </c:pt>
                <c:pt idx="716">
                  <c:v>423000</c:v>
                </c:pt>
                <c:pt idx="717">
                  <c:v>424350</c:v>
                </c:pt>
                <c:pt idx="718">
                  <c:v>426019.5</c:v>
                </c:pt>
                <c:pt idx="719">
                  <c:v>427050</c:v>
                </c:pt>
                <c:pt idx="720">
                  <c:v>427500</c:v>
                </c:pt>
                <c:pt idx="721">
                  <c:v>432000</c:v>
                </c:pt>
                <c:pt idx="722">
                  <c:v>433737</c:v>
                </c:pt>
                <c:pt idx="723">
                  <c:v>434250</c:v>
                </c:pt>
                <c:pt idx="724">
                  <c:v>436500</c:v>
                </c:pt>
                <c:pt idx="725">
                  <c:v>441000</c:v>
                </c:pt>
                <c:pt idx="726">
                  <c:v>443700</c:v>
                </c:pt>
                <c:pt idx="727">
                  <c:v>445500</c:v>
                </c:pt>
                <c:pt idx="728">
                  <c:v>450000</c:v>
                </c:pt>
                <c:pt idx="729">
                  <c:v>450225</c:v>
                </c:pt>
                <c:pt idx="730">
                  <c:v>454500</c:v>
                </c:pt>
                <c:pt idx="731">
                  <c:v>459000</c:v>
                </c:pt>
                <c:pt idx="732">
                  <c:v>460417.5</c:v>
                </c:pt>
                <c:pt idx="733">
                  <c:v>463500</c:v>
                </c:pt>
                <c:pt idx="734">
                  <c:v>468000</c:v>
                </c:pt>
                <c:pt idx="735">
                  <c:v>468823.5</c:v>
                </c:pt>
                <c:pt idx="736">
                  <c:v>472500</c:v>
                </c:pt>
                <c:pt idx="737">
                  <c:v>477000</c:v>
                </c:pt>
                <c:pt idx="738">
                  <c:v>479250</c:v>
                </c:pt>
                <c:pt idx="739">
                  <c:v>481500</c:v>
                </c:pt>
                <c:pt idx="740">
                  <c:v>482850</c:v>
                </c:pt>
                <c:pt idx="741">
                  <c:v>486000</c:v>
                </c:pt>
                <c:pt idx="742">
                  <c:v>494100</c:v>
                </c:pt>
                <c:pt idx="743">
                  <c:v>495000</c:v>
                </c:pt>
                <c:pt idx="744">
                  <c:v>508500</c:v>
                </c:pt>
                <c:pt idx="745">
                  <c:v>513000</c:v>
                </c:pt>
                <c:pt idx="746">
                  <c:v>517500</c:v>
                </c:pt>
                <c:pt idx="747">
                  <c:v>522000</c:v>
                </c:pt>
                <c:pt idx="748">
                  <c:v>540000</c:v>
                </c:pt>
                <c:pt idx="749">
                  <c:v>553500</c:v>
                </c:pt>
                <c:pt idx="750">
                  <c:v>560250</c:v>
                </c:pt>
                <c:pt idx="751">
                  <c:v>562500</c:v>
                </c:pt>
                <c:pt idx="752">
                  <c:v>567000</c:v>
                </c:pt>
                <c:pt idx="753">
                  <c:v>576000</c:v>
                </c:pt>
                <c:pt idx="754">
                  <c:v>585000</c:v>
                </c:pt>
                <c:pt idx="755">
                  <c:v>607500</c:v>
                </c:pt>
                <c:pt idx="756">
                  <c:v>612000</c:v>
                </c:pt>
                <c:pt idx="757">
                  <c:v>616500</c:v>
                </c:pt>
                <c:pt idx="758">
                  <c:v>630000</c:v>
                </c:pt>
                <c:pt idx="759">
                  <c:v>652500</c:v>
                </c:pt>
                <c:pt idx="760">
                  <c:v>675000</c:v>
                </c:pt>
                <c:pt idx="761">
                  <c:v>677250</c:v>
                </c:pt>
                <c:pt idx="762">
                  <c:v>688500</c:v>
                </c:pt>
                <c:pt idx="763">
                  <c:v>693000</c:v>
                </c:pt>
                <c:pt idx="764">
                  <c:v>697500</c:v>
                </c:pt>
                <c:pt idx="765">
                  <c:v>706500</c:v>
                </c:pt>
                <c:pt idx="766">
                  <c:v>711000</c:v>
                </c:pt>
                <c:pt idx="767">
                  <c:v>720000</c:v>
                </c:pt>
                <c:pt idx="768">
                  <c:v>729000</c:v>
                </c:pt>
                <c:pt idx="769">
                  <c:v>742500</c:v>
                </c:pt>
                <c:pt idx="770">
                  <c:v>749331</c:v>
                </c:pt>
                <c:pt idx="771">
                  <c:v>760846.5</c:v>
                </c:pt>
                <c:pt idx="772">
                  <c:v>765000</c:v>
                </c:pt>
                <c:pt idx="773">
                  <c:v>783000</c:v>
                </c:pt>
                <c:pt idx="774">
                  <c:v>787500</c:v>
                </c:pt>
                <c:pt idx="775">
                  <c:v>810000</c:v>
                </c:pt>
                <c:pt idx="776">
                  <c:v>828000</c:v>
                </c:pt>
                <c:pt idx="777">
                  <c:v>855000</c:v>
                </c:pt>
                <c:pt idx="778">
                  <c:v>877500</c:v>
                </c:pt>
                <c:pt idx="779">
                  <c:v>882000</c:v>
                </c:pt>
                <c:pt idx="780">
                  <c:v>900000</c:v>
                </c:pt>
                <c:pt idx="781">
                  <c:v>945000</c:v>
                </c:pt>
                <c:pt idx="782">
                  <c:v>967500</c:v>
                </c:pt>
                <c:pt idx="783">
                  <c:v>1035000</c:v>
                </c:pt>
                <c:pt idx="784">
                  <c:v>1080000</c:v>
                </c:pt>
                <c:pt idx="785">
                  <c:v>1125000</c:v>
                </c:pt>
                <c:pt idx="786">
                  <c:v>1282500</c:v>
                </c:pt>
                <c:pt idx="787">
                  <c:v>1350000</c:v>
                </c:pt>
                <c:pt idx="788">
                  <c:v>1530000</c:v>
                </c:pt>
                <c:pt idx="789">
                  <c:v>1800000</c:v>
                </c:pt>
                <c:pt idx="790">
                  <c:v>1890000</c:v>
                </c:pt>
                <c:pt idx="791">
                  <c:v>1935000</c:v>
                </c:pt>
                <c:pt idx="792">
                  <c:v>2025000</c:v>
                </c:pt>
                <c:pt idx="793">
                  <c:v>2250000</c:v>
                </c:pt>
                <c:pt idx="794">
                  <c:v>3600000</c:v>
                </c:pt>
                <c:pt idx="795">
                  <c:v>3825000</c:v>
                </c:pt>
                <c:pt idx="796">
                  <c:v>117000000</c:v>
                </c:pt>
              </c:strCache>
            </c:strRef>
          </c:cat>
          <c:val>
            <c:numRef>
              <c:f>Sheet4!$O$6:$O$803</c:f>
              <c:numCache>
                <c:formatCode>General</c:formatCode>
                <c:ptCount val="797"/>
                <c:pt idx="0">
                  <c:v>25650</c:v>
                </c:pt>
                <c:pt idx="1">
                  <c:v>27000</c:v>
                </c:pt>
                <c:pt idx="7">
                  <c:v>94500</c:v>
                </c:pt>
                <c:pt idx="12">
                  <c:v>32400</c:v>
                </c:pt>
                <c:pt idx="19">
                  <c:v>324000</c:v>
                </c:pt>
                <c:pt idx="32">
                  <c:v>243000</c:v>
                </c:pt>
                <c:pt idx="34">
                  <c:v>41400</c:v>
                </c:pt>
                <c:pt idx="38">
                  <c:v>42750</c:v>
                </c:pt>
                <c:pt idx="39">
                  <c:v>43200</c:v>
                </c:pt>
                <c:pt idx="41">
                  <c:v>1080000</c:v>
                </c:pt>
                <c:pt idx="42">
                  <c:v>45346.5</c:v>
                </c:pt>
                <c:pt idx="43">
                  <c:v>45450</c:v>
                </c:pt>
                <c:pt idx="52">
                  <c:v>46948.5</c:v>
                </c:pt>
                <c:pt idx="61">
                  <c:v>594000</c:v>
                </c:pt>
                <c:pt idx="66">
                  <c:v>51570</c:v>
                </c:pt>
                <c:pt idx="69">
                  <c:v>103500</c:v>
                </c:pt>
                <c:pt idx="76">
                  <c:v>1458000</c:v>
                </c:pt>
                <c:pt idx="77">
                  <c:v>54157.5</c:v>
                </c:pt>
                <c:pt idx="81">
                  <c:v>56025</c:v>
                </c:pt>
                <c:pt idx="82">
                  <c:v>112500</c:v>
                </c:pt>
                <c:pt idx="91">
                  <c:v>1053000</c:v>
                </c:pt>
                <c:pt idx="96">
                  <c:v>60750</c:v>
                </c:pt>
                <c:pt idx="101">
                  <c:v>1134000</c:v>
                </c:pt>
                <c:pt idx="102">
                  <c:v>63171</c:v>
                </c:pt>
                <c:pt idx="107">
                  <c:v>65025</c:v>
                </c:pt>
                <c:pt idx="108">
                  <c:v>130500</c:v>
                </c:pt>
                <c:pt idx="111">
                  <c:v>132300</c:v>
                </c:pt>
                <c:pt idx="112">
                  <c:v>66600</c:v>
                </c:pt>
                <c:pt idx="115">
                  <c:v>9450000</c:v>
                </c:pt>
                <c:pt idx="133">
                  <c:v>1656000</c:v>
                </c:pt>
                <c:pt idx="137">
                  <c:v>72990</c:v>
                </c:pt>
                <c:pt idx="139">
                  <c:v>73341</c:v>
                </c:pt>
                <c:pt idx="140">
                  <c:v>146700</c:v>
                </c:pt>
                <c:pt idx="148">
                  <c:v>74250</c:v>
                </c:pt>
                <c:pt idx="154">
                  <c:v>3136500</c:v>
                </c:pt>
                <c:pt idx="159">
                  <c:v>77400</c:v>
                </c:pt>
                <c:pt idx="162">
                  <c:v>77850</c:v>
                </c:pt>
                <c:pt idx="164">
                  <c:v>78691.5</c:v>
                </c:pt>
                <c:pt idx="165">
                  <c:v>157500</c:v>
                </c:pt>
                <c:pt idx="169">
                  <c:v>79650</c:v>
                </c:pt>
                <c:pt idx="173">
                  <c:v>80397</c:v>
                </c:pt>
                <c:pt idx="175">
                  <c:v>8181000</c:v>
                </c:pt>
                <c:pt idx="183">
                  <c:v>166500</c:v>
                </c:pt>
                <c:pt idx="184">
                  <c:v>83304</c:v>
                </c:pt>
                <c:pt idx="185">
                  <c:v>83700</c:v>
                </c:pt>
                <c:pt idx="188">
                  <c:v>84150</c:v>
                </c:pt>
                <c:pt idx="191">
                  <c:v>1539000</c:v>
                </c:pt>
                <c:pt idx="199">
                  <c:v>87750</c:v>
                </c:pt>
                <c:pt idx="204">
                  <c:v>25290000</c:v>
                </c:pt>
                <c:pt idx="207">
                  <c:v>90900</c:v>
                </c:pt>
                <c:pt idx="212">
                  <c:v>92250</c:v>
                </c:pt>
                <c:pt idx="220">
                  <c:v>2079000</c:v>
                </c:pt>
                <c:pt idx="227">
                  <c:v>96750</c:v>
                </c:pt>
                <c:pt idx="232">
                  <c:v>97915.5</c:v>
                </c:pt>
                <c:pt idx="235">
                  <c:v>5544000</c:v>
                </c:pt>
                <c:pt idx="244">
                  <c:v>101250</c:v>
                </c:pt>
                <c:pt idx="247">
                  <c:v>102150</c:v>
                </c:pt>
                <c:pt idx="248">
                  <c:v>102600</c:v>
                </c:pt>
                <c:pt idx="252">
                  <c:v>4761000</c:v>
                </c:pt>
                <c:pt idx="264">
                  <c:v>2484000</c:v>
                </c:pt>
                <c:pt idx="269">
                  <c:v>110052</c:v>
                </c:pt>
                <c:pt idx="276">
                  <c:v>111915</c:v>
                </c:pt>
                <c:pt idx="279">
                  <c:v>49725000</c:v>
                </c:pt>
                <c:pt idx="286">
                  <c:v>114300</c:v>
                </c:pt>
                <c:pt idx="288">
                  <c:v>114750</c:v>
                </c:pt>
                <c:pt idx="298">
                  <c:v>4680000</c:v>
                </c:pt>
                <c:pt idx="300">
                  <c:v>117900</c:v>
                </c:pt>
                <c:pt idx="307">
                  <c:v>120060</c:v>
                </c:pt>
                <c:pt idx="311">
                  <c:v>7290000</c:v>
                </c:pt>
                <c:pt idx="322">
                  <c:v>7560000</c:v>
                </c:pt>
                <c:pt idx="328">
                  <c:v>128250</c:v>
                </c:pt>
                <c:pt idx="339">
                  <c:v>2349000</c:v>
                </c:pt>
                <c:pt idx="350">
                  <c:v>133965</c:v>
                </c:pt>
                <c:pt idx="356">
                  <c:v>68580000</c:v>
                </c:pt>
                <c:pt idx="361">
                  <c:v>136800</c:v>
                </c:pt>
                <c:pt idx="362">
                  <c:v>137025</c:v>
                </c:pt>
                <c:pt idx="365">
                  <c:v>137677.5</c:v>
                </c:pt>
                <c:pt idx="371">
                  <c:v>1674000</c:v>
                </c:pt>
                <c:pt idx="379">
                  <c:v>141750</c:v>
                </c:pt>
                <c:pt idx="381">
                  <c:v>142200</c:v>
                </c:pt>
                <c:pt idx="386">
                  <c:v>7056000</c:v>
                </c:pt>
                <c:pt idx="392">
                  <c:v>585000</c:v>
                </c:pt>
                <c:pt idx="398">
                  <c:v>2821500</c:v>
                </c:pt>
                <c:pt idx="401">
                  <c:v>149553</c:v>
                </c:pt>
                <c:pt idx="411">
                  <c:v>152415</c:v>
                </c:pt>
                <c:pt idx="414">
                  <c:v>1683000</c:v>
                </c:pt>
                <c:pt idx="421">
                  <c:v>155700</c:v>
                </c:pt>
                <c:pt idx="423">
                  <c:v>156141</c:v>
                </c:pt>
                <c:pt idx="428">
                  <c:v>61582500</c:v>
                </c:pt>
                <c:pt idx="440">
                  <c:v>321300</c:v>
                </c:pt>
                <c:pt idx="442">
                  <c:v>161307</c:v>
                </c:pt>
                <c:pt idx="443">
                  <c:v>4698000</c:v>
                </c:pt>
                <c:pt idx="447">
                  <c:v>164250</c:v>
                </c:pt>
                <c:pt idx="450">
                  <c:v>166050</c:v>
                </c:pt>
                <c:pt idx="452">
                  <c:v>4995000</c:v>
                </c:pt>
                <c:pt idx="456">
                  <c:v>506250</c:v>
                </c:pt>
                <c:pt idx="459">
                  <c:v>169200</c:v>
                </c:pt>
                <c:pt idx="460">
                  <c:v>169591.5</c:v>
                </c:pt>
                <c:pt idx="463">
                  <c:v>3762000</c:v>
                </c:pt>
                <c:pt idx="468">
                  <c:v>519750</c:v>
                </c:pt>
                <c:pt idx="469">
                  <c:v>173520</c:v>
                </c:pt>
                <c:pt idx="470">
                  <c:v>174150</c:v>
                </c:pt>
                <c:pt idx="476">
                  <c:v>2106000</c:v>
                </c:pt>
                <c:pt idx="486">
                  <c:v>58140000</c:v>
                </c:pt>
                <c:pt idx="491">
                  <c:v>1476000</c:v>
                </c:pt>
                <c:pt idx="502">
                  <c:v>4158000</c:v>
                </c:pt>
                <c:pt idx="503">
                  <c:v>190350</c:v>
                </c:pt>
                <c:pt idx="505">
                  <c:v>191250</c:v>
                </c:pt>
                <c:pt idx="506">
                  <c:v>192600</c:v>
                </c:pt>
                <c:pt idx="509">
                  <c:v>3289500</c:v>
                </c:pt>
                <c:pt idx="515">
                  <c:v>195750</c:v>
                </c:pt>
                <c:pt idx="524">
                  <c:v>594000</c:v>
                </c:pt>
                <c:pt idx="535">
                  <c:v>44550000</c:v>
                </c:pt>
                <c:pt idx="538">
                  <c:v>203850</c:v>
                </c:pt>
                <c:pt idx="545">
                  <c:v>1242000</c:v>
                </c:pt>
                <c:pt idx="550">
                  <c:v>3595500</c:v>
                </c:pt>
                <c:pt idx="558">
                  <c:v>5400000</c:v>
                </c:pt>
                <c:pt idx="566">
                  <c:v>661500</c:v>
                </c:pt>
                <c:pt idx="573">
                  <c:v>49275000</c:v>
                </c:pt>
                <c:pt idx="577">
                  <c:v>918000</c:v>
                </c:pt>
                <c:pt idx="583">
                  <c:v>1170000</c:v>
                </c:pt>
                <c:pt idx="588">
                  <c:v>236250</c:v>
                </c:pt>
                <c:pt idx="594">
                  <c:v>1192500</c:v>
                </c:pt>
                <c:pt idx="599">
                  <c:v>972000</c:v>
                </c:pt>
                <c:pt idx="603">
                  <c:v>16335000</c:v>
                </c:pt>
                <c:pt idx="610">
                  <c:v>251325</c:v>
                </c:pt>
                <c:pt idx="611">
                  <c:v>2268000</c:v>
                </c:pt>
                <c:pt idx="612">
                  <c:v>252675</c:v>
                </c:pt>
                <c:pt idx="615">
                  <c:v>513000</c:v>
                </c:pt>
                <c:pt idx="616">
                  <c:v>258750</c:v>
                </c:pt>
                <c:pt idx="619">
                  <c:v>1044000</c:v>
                </c:pt>
                <c:pt idx="626">
                  <c:v>265500</c:v>
                </c:pt>
                <c:pt idx="631">
                  <c:v>32940000</c:v>
                </c:pt>
                <c:pt idx="632">
                  <c:v>271350</c:v>
                </c:pt>
                <c:pt idx="634">
                  <c:v>274500</c:v>
                </c:pt>
                <c:pt idx="637">
                  <c:v>558000</c:v>
                </c:pt>
                <c:pt idx="643">
                  <c:v>576000</c:v>
                </c:pt>
                <c:pt idx="645">
                  <c:v>11700000</c:v>
                </c:pt>
                <c:pt idx="651">
                  <c:v>297000</c:v>
                </c:pt>
                <c:pt idx="653">
                  <c:v>301500</c:v>
                </c:pt>
                <c:pt idx="656">
                  <c:v>1224000</c:v>
                </c:pt>
                <c:pt idx="658">
                  <c:v>310500</c:v>
                </c:pt>
                <c:pt idx="662">
                  <c:v>15750000</c:v>
                </c:pt>
                <c:pt idx="665">
                  <c:v>318366</c:v>
                </c:pt>
                <c:pt idx="666">
                  <c:v>318690</c:v>
                </c:pt>
                <c:pt idx="667">
                  <c:v>319500</c:v>
                </c:pt>
                <c:pt idx="672">
                  <c:v>657000</c:v>
                </c:pt>
                <c:pt idx="674">
                  <c:v>333000</c:v>
                </c:pt>
                <c:pt idx="676">
                  <c:v>7087500</c:v>
                </c:pt>
                <c:pt idx="688">
                  <c:v>702000</c:v>
                </c:pt>
                <c:pt idx="694">
                  <c:v>11160000</c:v>
                </c:pt>
                <c:pt idx="697">
                  <c:v>369000</c:v>
                </c:pt>
                <c:pt idx="704">
                  <c:v>378000</c:v>
                </c:pt>
                <c:pt idx="706">
                  <c:v>4590000</c:v>
                </c:pt>
                <c:pt idx="708">
                  <c:v>391500</c:v>
                </c:pt>
                <c:pt idx="710">
                  <c:v>801000</c:v>
                </c:pt>
                <c:pt idx="711">
                  <c:v>9315000</c:v>
                </c:pt>
                <c:pt idx="714">
                  <c:v>418500</c:v>
                </c:pt>
                <c:pt idx="720">
                  <c:v>1710000</c:v>
                </c:pt>
                <c:pt idx="728">
                  <c:v>14400000</c:v>
                </c:pt>
                <c:pt idx="733">
                  <c:v>463500</c:v>
                </c:pt>
                <c:pt idx="734">
                  <c:v>468000</c:v>
                </c:pt>
                <c:pt idx="743">
                  <c:v>1485000</c:v>
                </c:pt>
                <c:pt idx="748">
                  <c:v>4860000</c:v>
                </c:pt>
                <c:pt idx="752">
                  <c:v>567000</c:v>
                </c:pt>
                <c:pt idx="754">
                  <c:v>2340000</c:v>
                </c:pt>
                <c:pt idx="758">
                  <c:v>630000</c:v>
                </c:pt>
                <c:pt idx="760">
                  <c:v>4725000</c:v>
                </c:pt>
                <c:pt idx="764">
                  <c:v>697500</c:v>
                </c:pt>
                <c:pt idx="767">
                  <c:v>720000</c:v>
                </c:pt>
                <c:pt idx="775">
                  <c:v>1620000</c:v>
                </c:pt>
                <c:pt idx="780">
                  <c:v>900000</c:v>
                </c:pt>
                <c:pt idx="781">
                  <c:v>945000</c:v>
                </c:pt>
                <c:pt idx="785">
                  <c:v>1125000</c:v>
                </c:pt>
                <c:pt idx="790">
                  <c:v>1890000</c:v>
                </c:pt>
                <c:pt idx="796">
                  <c:v>117000000</c:v>
                </c:pt>
              </c:numCache>
            </c:numRef>
          </c:val>
          <c:extLst>
            <c:ext xmlns:c16="http://schemas.microsoft.com/office/drawing/2014/chart" uri="{C3380CC4-5D6E-409C-BE32-E72D297353CC}">
              <c16:uniqueId val="{00000001-98A5-45B5-99E9-76CA9DB1BE01}"/>
            </c:ext>
          </c:extLst>
        </c:ser>
        <c:dLbls>
          <c:showLegendKey val="0"/>
          <c:showVal val="0"/>
          <c:showCatName val="0"/>
          <c:showSerName val="0"/>
          <c:showPercent val="0"/>
          <c:showBubbleSize val="0"/>
        </c:dLbls>
        <c:gapWidth val="150"/>
        <c:overlap val="100"/>
        <c:axId val="569150399"/>
        <c:axId val="569149439"/>
      </c:barChart>
      <c:catAx>
        <c:axId val="569150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9149439"/>
        <c:crosses val="autoZero"/>
        <c:auto val="1"/>
        <c:lblAlgn val="ctr"/>
        <c:lblOffset val="100"/>
        <c:noMultiLvlLbl val="0"/>
      </c:catAx>
      <c:valAx>
        <c:axId val="5691494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915039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4220</TotalTime>
  <Pages>12</Pages>
  <Words>951</Words>
  <Characters>5427</Characters>
  <Application>Microsoft Office Word</Application>
  <DocSecurity>0</DocSecurity>
  <Lines>45</Lines>
  <Paragraphs>12</Paragraphs>
  <ScaleCrop>false</ScaleCrop>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Gupta</dc:creator>
  <cp:keywords/>
  <dc:description/>
  <cp:lastModifiedBy>Ankita Gupta</cp:lastModifiedBy>
  <cp:revision>129</cp:revision>
  <dcterms:created xsi:type="dcterms:W3CDTF">2025-05-02T12:55:00Z</dcterms:created>
  <dcterms:modified xsi:type="dcterms:W3CDTF">2025-05-08T13:16:00Z</dcterms:modified>
</cp:coreProperties>
</file>