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40"/>
        </w:rPr>
      </w:pPr>
      <w:r>
        <w:rPr>
          <w:b/>
          <w:sz w:val="40"/>
        </w:rPr>
        <w:t>R Glossary and Helpsheet</w:t>
      </w:r>
    </w:p>
    <w:p>
      <w:pPr>
        <w:pStyle w:val="Normal"/>
        <w:spacing w:before="0" w:after="0"/>
        <w:rPr/>
      </w:pPr>
      <w:r>
        <w:rPr/>
        <w:t xml:space="preserve">This is a glossary and helpsheet for users using R as a GIS. This is very much a work in progress, so if you have any comments or commands that you think should be included, please let me know - </w:t>
      </w:r>
      <w:hyperlink r:id="rId2">
        <w:r>
          <w:rPr>
            <w:rStyle w:val="InternetLink"/>
          </w:rPr>
          <w:t>n.bearman@liverpool.ac.uk</w:t>
        </w:r>
      </w:hyperlink>
      <w:r>
        <w:rPr/>
        <w:t xml:space="preserve">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b/>
          <w:b/>
          <w:sz w:val="32"/>
        </w:rPr>
      </w:pPr>
      <w:r>
        <w:rPr>
          <w:b/>
          <w:sz w:val="32"/>
        </w:rPr>
        <w:t>Commands &amp; Functions</w:t>
      </w:r>
    </w:p>
    <w:tbl>
      <w:tblPr>
        <w:tblStyle w:val="TableGrid"/>
        <w:tblW w:w="105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87"/>
        <w:gridCol w:w="8110"/>
      </w:tblGrid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?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shows the help file for that command, for example, </w:t>
            </w:r>
            <w:r>
              <w:rPr>
                <w:rFonts w:cs="Courier New" w:ascii="Courier New" w:hAnsi="Courier New"/>
              </w:rPr>
              <w:t>?help</w:t>
            </w:r>
            <w:r>
              <w:rPr/>
              <w:t xml:space="preserve"> or </w:t>
            </w:r>
            <w:r>
              <w:rPr>
                <w:rFonts w:cs="Courier New" w:ascii="Courier New" w:hAnsi="Courier New"/>
              </w:rPr>
              <w:t>?head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??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will search through the help files for any reference to the word you type, </w:t>
            </w:r>
            <w:r>
              <w:rPr>
                <w:rFonts w:cs="Courier New" w:ascii="Courier New" w:hAnsi="Courier New"/>
              </w:rPr>
              <w:t>??dataframe</w:t>
            </w:r>
            <w:r>
              <w:rPr/>
              <w:t xml:space="preserve">   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used to precede a comment, </w:t>
            </w:r>
            <w:r>
              <w:rPr>
                <w:rFonts w:cs="Courier New" w:ascii="Courier New" w:hAnsi="Courier New"/>
              </w:rPr>
              <w:t>#this is a comment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&lt;-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assigns a value or output from a function to a variable  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$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used to refer to columns within a data frame, </w:t>
            </w:r>
            <w:r>
              <w:rPr>
                <w:rFonts w:cs="Courier New" w:ascii="Courier New" w:hAnsi="Courier New"/>
              </w:rPr>
              <w:t>dataframe$column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@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used to refer to a </w:t>
            </w:r>
            <w:r>
              <w:rPr>
                <w:i/>
              </w:rPr>
              <w:t>slotNames</w:t>
            </w:r>
            <w:r>
              <w:rPr/>
              <w:t xml:space="preserve"> within a spatial data frame, </w:t>
            </w:r>
            <w:r>
              <w:rPr>
                <w:rFonts w:cs="Courier New" w:ascii="Courier New" w:hAnsi="Courier New"/>
              </w:rPr>
              <w:t>spatialdataframe@data$column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[,]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square brackets are used to refer to specific elements in a list or data frame.  </w:t>
            </w:r>
            <w:r>
              <w:rPr>
                <w:rFonts w:cs="Courier New" w:ascii="Courier New" w:hAnsi="Courier New"/>
              </w:rPr>
              <w:t>pop2011[1,]</w:t>
            </w:r>
            <w:r>
              <w:rPr/>
              <w:t xml:space="preserve"> will show the first row and </w:t>
            </w:r>
            <w:r>
              <w:rPr>
                <w:rFonts w:cs="Courier New" w:ascii="Courier New" w:hAnsi="Courier New"/>
              </w:rPr>
              <w:t>pop2011[,1]</w:t>
            </w:r>
            <w:r>
              <w:rPr/>
              <w:t xml:space="preserve"> will show the first column.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abline()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adds vertical lines to a histogram, used to show classification breaks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abline(v = breaks$brks, col = “red”)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as.character()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/>
              <w:t>converts a value to a string/text (e.g. from a number)</w:t>
            </w:r>
            <w:r>
              <w:rPr>
                <w:i/>
              </w:rPr>
              <w:t xml:space="preserve"> see also as.numeric()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as.numeric()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/>
              <w:t>converts a value to a number (e.g. from a string/text)</w:t>
            </w:r>
            <w:r>
              <w:rPr>
                <w:i/>
              </w:rPr>
              <w:t xml:space="preserve"> see also as.character()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brewer.pal()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function to set the colours used and number of colours,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brewer.pal(6, "YlOrRd")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c(,)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used to create a list, either numbers </w:t>
            </w:r>
            <w:r>
              <w:rPr>
                <w:rFonts w:cs="Courier New" w:ascii="Courier New" w:hAnsi="Courier New"/>
              </w:rPr>
              <w:t>c(1,2,3)</w:t>
            </w:r>
            <w:r>
              <w:rPr>
                <w:rFonts w:cs="Courier New"/>
              </w:rPr>
              <w:t xml:space="preserve"> or strings (text)</w:t>
            </w:r>
            <w:r>
              <w:rPr>
                <w:rFonts w:cs="Courier New" w:ascii="Courier New" w:hAnsi="Courier New"/>
              </w:rPr>
              <w:t xml:space="preserve"> c("Thomas","Richard","Harriet")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cex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used to scale items in a plot, </w:t>
            </w:r>
            <w:r>
              <w:rPr>
                <w:rFonts w:cs="Courier New" w:ascii="Courier New" w:hAnsi="Courier New"/>
              </w:rPr>
              <w:t>legend(x=412971, y=439516, legend=levels(OA@data$oac_group), fill=my_colour, bty="n", cex=.5, ncol=2)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cbind()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sticks two R data frames together, like </w:t>
            </w:r>
            <w:r>
              <w:rPr>
                <w:i/>
              </w:rPr>
              <w:t>merge</w:t>
            </w:r>
            <w:r>
              <w:rPr/>
              <w:t xml:space="preserve"> but doesn’t use a common attribute to match the rows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classIntervals()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function to set the data classification breaks, number of groups and classification method </w:t>
            </w:r>
            <w:r>
              <w:rPr>
                <w:rFonts w:cs="Courier New" w:ascii="Courier New" w:hAnsi="Courier New"/>
              </w:rPr>
              <w:t>classIntervals(LSOA@data$Age0to14pc,n=6,style="fisher")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col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used within </w:t>
            </w:r>
            <w:r>
              <w:rPr>
                <w:rFonts w:cs="Courier New" w:ascii="Courier New" w:hAnsi="Courier New"/>
                <w:i/>
              </w:rPr>
              <w:t>plot()</w:t>
            </w:r>
            <w:r>
              <w:rPr/>
              <w:t xml:space="preserve"> function to set colours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colnames()</w:t>
              <w:tab/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shows the names and numbers of the columns in the specified data set, </w:t>
            </w:r>
            <w:r>
              <w:rPr>
                <w:rFonts w:cs="Courier New" w:ascii="Courier New" w:hAnsi="Courier New"/>
              </w:rPr>
              <w:t>colnames(hp.data)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data.frame()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function used to create a new </w:t>
            </w:r>
            <w:r>
              <w:rPr>
                <w:i/>
              </w:rPr>
              <w:t>data frame</w:t>
            </w:r>
            <w:r>
              <w:rPr/>
              <w:t xml:space="preserve">, particularly used with </w:t>
            </w:r>
            <w:r>
              <w:rPr>
                <w:i/>
              </w:rPr>
              <w:t>match</w:t>
            </w:r>
            <w:r>
              <w:rPr/>
              <w:t>.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dev.off()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used to stop PDF output, </w:t>
            </w:r>
            <w:r>
              <w:rPr>
                <w:i/>
              </w:rPr>
              <w:t xml:space="preserve">see </w:t>
            </w:r>
            <w:r>
              <w:rPr>
                <w:rFonts w:cs="Courier New" w:ascii="Courier New" w:hAnsi="Courier New"/>
                <w:i/>
              </w:rPr>
              <w:t>pdf()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findInterval()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function using breaks (from </w:t>
            </w:r>
            <w:r>
              <w:rPr>
                <w:i/>
              </w:rPr>
              <w:t>classIntervals</w:t>
            </w:r>
            <w:r>
              <w:rPr/>
              <w:t>) to set which data point is in which category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fix(dataframe)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edits a data frame in a new window, make sure you close this window before continuing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for()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begins a loop to make R repeat a command a set number of times,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for (i in 1:length(mapvariables))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gBuffer()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function to create a buffer around a point object with the specified radius, </w:t>
            </w:r>
            <w:r>
              <w:rPr>
                <w:rFonts w:cs="Courier New" w:ascii="Courier New" w:hAnsi="Courier New"/>
              </w:rPr>
              <w:t>gBuffer(schools_SP_Leeds, width=1608, byid=TRUE)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gCentriod()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function to calculate the </w:t>
            </w:r>
            <w:r>
              <w:rPr>
                <w:i/>
              </w:rPr>
              <w:t>centroid</w:t>
            </w:r>
            <w:r>
              <w:rPr/>
              <w:t xml:space="preserve"> of a polygon, </w:t>
            </w:r>
            <w:r>
              <w:rPr>
                <w:rFonts w:cs="Courier New" w:ascii="Courier New" w:hAnsi="Courier New"/>
              </w:rPr>
              <w:t>gCentroid(OA, byid=TRUE)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getwd()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 xml:space="preserve">shows the current working directory, see also </w:t>
            </w:r>
            <w:r>
              <w:rPr>
                <w:rFonts w:cs="Courier New" w:ascii="Courier New" w:hAnsi="Courier New"/>
                <w:i/>
              </w:rPr>
              <w:t>setwd()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head()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used to show the first six rows of the data frame, </w:t>
            </w:r>
            <w:r>
              <w:rPr>
                <w:rFonts w:cs="Courier New" w:ascii="Courier New" w:hAnsi="Courier New"/>
              </w:rPr>
              <w:t>head(hp.data)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header = TRUE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parameter used in </w:t>
            </w:r>
            <w:r>
              <w:rPr>
                <w:rFonts w:cs="Courier New" w:ascii="Courier New" w:hAnsi="Courier New"/>
              </w:rPr>
              <w:t>read.csv</w:t>
            </w:r>
            <w:r>
              <w:rPr/>
              <w:t xml:space="preserve"> to tell R to read the first line of the CSV file as the column headers (specifying </w:t>
            </w:r>
            <w:r>
              <w:rPr>
                <w:rFonts w:cs="Courier New" w:ascii="Courier New" w:hAnsi="Courier New"/>
              </w:rPr>
              <w:t>header = FALSE</w:t>
            </w:r>
            <w:r>
              <w:rPr/>
              <w:t xml:space="preserve"> will do the opposite)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hist()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Shows a histogram of the specified data, </w:t>
            </w:r>
            <w:r>
              <w:rPr>
                <w:rFonts w:cs="Courier New" w:ascii="Courier New" w:hAnsi="Courier New"/>
              </w:rPr>
              <w:t>hist(LSOA@data[,"Age0to4pc"])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install.packages()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allows the user to install </w:t>
            </w:r>
            <w:r>
              <w:rPr>
                <w:i/>
              </w:rPr>
              <w:t>packages</w:t>
            </w:r>
            <w:r>
              <w:rPr/>
              <w:t xml:space="preserve"> (also known as </w:t>
            </w:r>
            <w:r>
              <w:rPr>
                <w:i/>
              </w:rPr>
              <w:t>libraries</w:t>
            </w:r>
            <w:r>
              <w:rPr/>
              <w:t xml:space="preserve">) which is required the first time they are used on a computer, </w:t>
            </w:r>
            <w:r>
              <w:rPr>
                <w:rFonts w:cs="Courier New" w:ascii="Courier New" w:hAnsi="Courier New"/>
              </w:rPr>
              <w:t>install.packages("rgdal")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is.na()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ourier New"/>
              </w:rPr>
            </w:pPr>
            <w:r>
              <w:rPr/>
              <w:t xml:space="preserve">tests whether a value is listed as </w:t>
            </w:r>
            <w:r>
              <w:rPr>
                <w:rFonts w:cs="Courier New" w:ascii="Courier New" w:hAnsi="Courier New"/>
              </w:rPr>
              <w:t>NA</w:t>
            </w:r>
            <w:r>
              <w:rPr>
                <w:rFonts w:cs="Courier New"/>
              </w:rPr>
              <w:t xml:space="preserve"> (not applicable) </w:t>
            </w:r>
            <w:r>
              <w:rPr>
                <w:rFonts w:cs="Courier New" w:ascii="Courier New" w:hAnsi="Courier New"/>
              </w:rPr>
              <w:t>schools_SP[!is.na(schools_SP@data$label),]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!</w:t>
            </w:r>
            <w:r>
              <w:rPr/>
              <w:t xml:space="preserve"> inverts this (so </w:t>
            </w:r>
            <w:r>
              <w:rPr>
                <w:rFonts w:cs="Courier New" w:ascii="Courier New" w:hAnsi="Courier New"/>
              </w:rPr>
              <w:t>!is.na</w:t>
            </w:r>
            <w:r>
              <w:rPr/>
              <w:t xml:space="preserve"> keeps everything that is not </w:t>
            </w:r>
            <w:r>
              <w:rPr>
                <w:rFonts w:cs="Courier New" w:ascii="Courier New" w:hAnsi="Courier New"/>
              </w:rPr>
              <w:t>NA</w:t>
            </w:r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lapply()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applies a function to each item in a list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legend()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adds a legend to an existing plot, </w:t>
            </w:r>
            <w:r>
              <w:rPr>
                <w:rFonts w:cs="Courier New" w:ascii="Courier New" w:hAnsi="Courier New"/>
              </w:rPr>
              <w:t>legend(x = 357000, y = 392000, legend = leglabs(breaks$b), fill = breaks$c, bty = "n", cex = 0.5)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library()</w:t>
              <w:tab/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loads the specified library, </w:t>
            </w:r>
            <w:r>
              <w:rPr>
                <w:rFonts w:cs="Courier New" w:ascii="Courier New" w:hAnsi="Courier New"/>
              </w:rPr>
              <w:t>library(rgdal)</w:t>
            </w:r>
            <w:r>
              <w:rPr/>
              <w:t xml:space="preserve"> (see also </w:t>
            </w:r>
            <w:r>
              <w:rPr>
                <w:rFonts w:cs="Courier New" w:ascii="Courier New" w:hAnsi="Courier New"/>
                <w:i/>
              </w:rPr>
              <w:t>install.packages()</w:t>
            </w:r>
            <w:r>
              <w:rPr/>
              <w:t xml:space="preserve">)  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locator()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tool to select coordinates on plot window, use mouse to select points, click Finish to end and the coordinates will appear in the </w:t>
            </w:r>
            <w:r>
              <w:rPr>
                <w:i/>
              </w:rPr>
              <w:t>console</w:t>
            </w:r>
            <w:r>
              <w:rPr>
                <w:i w:val="false"/>
                <w:iCs w:val="false"/>
              </w:rPr>
              <w:t xml:space="preserve">. </w:t>
            </w:r>
            <w:r>
              <w:rPr>
                <w:i w:val="false"/>
                <w:iCs w:val="false"/>
              </w:rPr>
              <w:t xml:space="preserve">Can specify number of points required (e.g. </w:t>
            </w:r>
            <w:r>
              <w:rPr>
                <w:rFonts w:cs="Courier New" w:ascii="Courier New" w:hAnsi="Courier New"/>
                <w:i w:val="false"/>
                <w:iCs w:val="false"/>
              </w:rPr>
              <w:t>locator(1)</w:t>
            </w:r>
            <w:r>
              <w:rPr>
                <w:i w:val="false"/>
                <w:iCs w:val="false"/>
              </w:rPr>
              <w:t>) and the you do not need to click Finish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ls()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/>
              <w:t xml:space="preserve">function to list all of the </w:t>
            </w:r>
            <w:r>
              <w:rPr>
                <w:i/>
              </w:rPr>
              <w:t>variables</w:t>
            </w:r>
            <w:r>
              <w:rPr/>
              <w:t xml:space="preserve"> in the </w:t>
            </w:r>
            <w:r>
              <w:rPr>
                <w:i/>
              </w:rPr>
              <w:t>environment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match()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similar to </w:t>
            </w:r>
            <w:r>
              <w:rPr>
                <w:i/>
              </w:rPr>
              <w:t>merge</w:t>
            </w:r>
            <w:r>
              <w:rPr/>
              <w:t xml:space="preserve">, used to join two data frames together using a common attribute, particularly useful for spatial data, </w:t>
            </w:r>
            <w:r>
              <w:rPr>
                <w:rFonts w:cs="Courier New" w:ascii="Courier New" w:hAnsi="Courier New"/>
              </w:rPr>
              <w:t>data.frame(OA@data, pop2013[match(OA@data[,"code"], pop2013[,"OA11CD"]),])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merge()</w:t>
              <w:tab/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joins two data frames together using a common attribute or ID, </w:t>
            </w:r>
            <w:r>
              <w:rPr>
                <w:rFonts w:cs="Courier New" w:ascii="Courier New" w:hAnsi="Courier New"/>
              </w:rPr>
              <w:t>merge(sthel@data,hp.data,by.x="SP_ID",by.y="ID", all.x=TRUE)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ncol()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lists the number of columns in a data frame, </w:t>
            </w:r>
            <w:r>
              <w:rPr>
                <w:rFonts w:cs="Courier New" w:ascii="Courier New" w:hAnsi="Courier New"/>
              </w:rPr>
              <w:t>ncol(hp.data)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nrow()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lists the number of rows in a data frame, </w:t>
            </w:r>
            <w:r>
              <w:rPr>
                <w:rFonts w:cs="Courier New" w:ascii="Courier New" w:hAnsi="Courier New"/>
              </w:rPr>
              <w:t>nrow(hp.data)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order()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reorders a data frame by the specified variable, </w:t>
            </w:r>
            <w:r>
              <w:rPr>
                <w:rFonts w:cs="Courier New" w:ascii="Courier New" w:hAnsi="Courier New"/>
              </w:rPr>
              <w:t>schools[order(schools$Easting,decreasing = TRUE),]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over()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function to perform a point in polygon GIS analysis, </w:t>
            </w:r>
            <w:r>
              <w:rPr>
                <w:rFonts w:cs="Courier New" w:ascii="Courier New" w:hAnsi="Courier New"/>
              </w:rPr>
              <w:t>over(schools_SP,OA)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par()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function to change the background colour of the plot window,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par(bg = "#696969")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pdf()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 xml:space="preserve">used to output plot commands to a PDF file, always ends with </w:t>
            </w:r>
            <w:r>
              <w:rPr>
                <w:rFonts w:cs="Courier New" w:ascii="Courier New" w:hAnsi="Courier New"/>
              </w:rPr>
              <w:t>dev.off()</w:t>
            </w:r>
            <w:r>
              <w:rPr/>
              <w:t xml:space="preserve">, </w:t>
            </w:r>
            <w:r>
              <w:rPr>
                <w:rFonts w:cs="Courier New" w:ascii="Courier New" w:hAnsi="Courier New"/>
              </w:rPr>
              <w:t>pdf(file="image.pdf")</w:t>
            </w:r>
            <w:r>
              <w:rPr/>
              <w:t xml:space="preserve"> 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plot()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creates a map from a Spatial data frame, </w:t>
            </w:r>
            <w:r>
              <w:rPr>
                <w:rFonts w:cs="Courier New" w:ascii="Courier New" w:hAnsi="Courier New"/>
              </w:rPr>
              <w:t>plot(sthel)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read.csv()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used to read CSV files (often converted from Excel) into R,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hp.data &lt;- read.csv("hpdata.csv")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readShapeSpatial()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reads in a shape file from the specified location,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sthel &lt;- readShapeSpatial("sthel")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round()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formatting function, used to round numbers, e.g. text in a legend, </w:t>
            </w:r>
            <w:r>
              <w:rPr>
                <w:rFonts w:cs="Courier New" w:ascii="Courier New" w:hAnsi="Courier New"/>
              </w:rPr>
              <w:t>round(breaks$brks, 1)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rowSums()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adds up the values in the specified data frame rows, </w:t>
            </w:r>
            <w:r>
              <w:rPr>
                <w:rFonts w:cs="Courier New" w:ascii="Courier New" w:hAnsi="Courier New"/>
              </w:rPr>
              <w:t>rowSums(pop2011[,c(20,22)])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rm()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used to delete specific variables, </w:t>
            </w:r>
            <w:r>
              <w:rPr>
                <w:b/>
                <w:i/>
              </w:rPr>
              <w:t>Warning</w:t>
            </w:r>
            <w:r>
              <w:rPr>
                <w:i/>
              </w:rPr>
              <w:t xml:space="preserve"> there is no “are you sure?” prompt,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rm(price)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setwd()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sets the working directory, </w:t>
            </w:r>
            <w:r>
              <w:rPr>
                <w:rFonts w:cs="Courier New" w:ascii="Courier New" w:hAnsi="Courier New"/>
              </w:rPr>
              <w:t>setwd(“c:\folder”)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skip = n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parameter used in </w:t>
            </w:r>
            <w:r>
              <w:rPr>
                <w:rFonts w:cs="Courier New" w:ascii="Courier New" w:hAnsi="Courier New"/>
              </w:rPr>
              <w:t>read.csv</w:t>
            </w:r>
            <w:r>
              <w:rPr/>
              <w:t xml:space="preserve"> to tell R to skip the first n lines of the CSV file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slotNames()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returns the different types of slots within a SpatialDataFrame, </w:t>
            </w:r>
            <w:r>
              <w:rPr>
                <w:rFonts w:cs="Courier New" w:ascii="Courier New" w:hAnsi="Courier New"/>
              </w:rPr>
              <w:t>slotNames(LSOA)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SpatialPolygonsRescale()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function to draw north arrow and scale bar on plot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spTransform()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changes a data set from one projection to another, </w:t>
            </w:r>
            <w:r>
              <w:rPr>
                <w:rFonts w:cs="Courier New" w:ascii="Courier New" w:hAnsi="Courier New"/>
              </w:rPr>
              <w:t>crime.pts &lt;- spTransform(crime.pts, CRS(bng))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substr()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function to extract characters from a string (text), </w:t>
            </w:r>
            <w:bookmarkStart w:id="0" w:name="_GoBack"/>
            <w:bookmarkEnd w:id="0"/>
            <w:r>
              <w:rPr>
                <w:rFonts w:cs="Courier New" w:ascii="Courier New" w:hAnsi="Courier New"/>
              </w:rPr>
              <w:t>substr(OA@data$oac_group,1,1)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title()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adds a title to an existing plot, </w:t>
            </w:r>
            <w:r>
              <w:rPr>
                <w:rFonts w:cs="Courier New" w:ascii="Courier New" w:hAnsi="Courier New"/>
              </w:rPr>
              <w:t>title('Burglary Rates per 10,000 Homes in St. Helens')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text()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function to add text to a plot, </w:t>
            </w:r>
            <w:r>
              <w:rPr>
                <w:rFonts w:cs="Courier New" w:ascii="Courier New" w:hAnsi="Courier New"/>
              </w:rPr>
              <w:t>text(</w:t>
            </w:r>
            <w:bookmarkStart w:id="1" w:name="__DdeLink__1850_1682686075"/>
            <w:r>
              <w:rPr>
                <w:rFonts w:cs="Courier New" w:ascii="Courier New" w:hAnsi="Courier New"/>
              </w:rPr>
              <w:t>335379,380606</w:t>
            </w:r>
            <w:bookmarkEnd w:id="1"/>
            <w:r>
              <w:rPr>
                <w:rFonts w:cs="Courier New" w:ascii="Courier New" w:hAnsi="Courier New"/>
              </w:rPr>
              <w:t>,"0km", cex=.8)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unzip()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unzips the specified zip file into the current working folder, </w:t>
            </w:r>
            <w:r>
              <w:rPr>
                <w:rFonts w:cs="Courier New" w:ascii="Courier New" w:hAnsi="Courier New"/>
              </w:rPr>
              <w:t>unzip("sthel.zip")</w:t>
            </w:r>
            <w:r>
              <w:rPr/>
              <w:t xml:space="preserve"> 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View()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opens the dataframe in a new tab in RStudio, </w:t>
            </w:r>
            <w:r>
              <w:rPr>
                <w:rFonts w:cs="Courier New" w:ascii="Courier New" w:hAnsi="Courier New"/>
              </w:rPr>
              <w:t>View(sthel)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which()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selects out data that match criteria,  </w:t>
            </w:r>
            <w:r>
              <w:rPr>
                <w:rFonts w:cs="Courier New" w:ascii="Courier New" w:hAnsi="Courier New"/>
              </w:rPr>
              <w:t>which(OA@data$oac_group == “1”)</w:t>
            </w:r>
          </w:p>
        </w:tc>
      </w:tr>
      <w:tr>
        <w:trPr/>
        <w:tc>
          <w:tcPr>
            <w:tcW w:w="248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writeOGR()</w:t>
            </w:r>
          </w:p>
        </w:tc>
        <w:tc>
          <w:tcPr>
            <w:tcW w:w="811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saves a shapefile object including the projection, </w:t>
            </w:r>
            <w:r>
              <w:rPr>
                <w:rFonts w:cs="Courier New" w:ascii="Courier New" w:hAnsi="Courier New"/>
              </w:rPr>
              <w:t>writeOGR(crime.pts, “crime2.shp”, crimes, driver = “ESRI Shapefile”)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writeSpatialShape()</w:t>
            </w:r>
          </w:p>
        </w:tc>
        <w:tc>
          <w:tcPr>
            <w:tcW w:w="8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saves a shapefile object, but does not include projection, </w:t>
            </w:r>
            <w:r>
              <w:rPr>
                <w:i/>
              </w:rPr>
              <w:t>see writeOGR</w:t>
            </w:r>
          </w:p>
        </w:tc>
      </w:tr>
    </w:tbl>
    <w:p>
      <w:pPr>
        <w:pStyle w:val="Normal"/>
        <w:spacing w:before="0" w:after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jc w:val="center"/>
        <w:rPr>
          <w:b/>
          <w:b/>
          <w:sz w:val="32"/>
        </w:rPr>
      </w:pPr>
      <w:r>
        <w:rPr>
          <w:b/>
          <w:sz w:val="32"/>
        </w:rPr>
        <w:t>Glossary</w:t>
      </w:r>
    </w:p>
    <w:tbl>
      <w:tblPr>
        <w:tblStyle w:val="TableGrid"/>
        <w:tblW w:w="105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98"/>
        <w:gridCol w:w="9199"/>
      </w:tblGrid>
      <w:tr>
        <w:trPr/>
        <w:tc>
          <w:tcPr>
            <w:tcW w:w="1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Buffer</w:t>
            </w:r>
          </w:p>
        </w:tc>
        <w:tc>
          <w:tcPr>
            <w:tcW w:w="91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circle around a point, where the radius of the circle is the buffer distance</w:t>
            </w:r>
          </w:p>
        </w:tc>
      </w:tr>
      <w:tr>
        <w:trPr/>
        <w:tc>
          <w:tcPr>
            <w:tcW w:w="1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Centroid</w:t>
            </w:r>
          </w:p>
        </w:tc>
        <w:tc>
          <w:tcPr>
            <w:tcW w:w="91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centre point of a polygon</w:t>
            </w:r>
          </w:p>
        </w:tc>
      </w:tr>
      <w:tr>
        <w:trPr/>
        <w:tc>
          <w:tcPr>
            <w:tcW w:w="1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Console</w:t>
            </w:r>
          </w:p>
        </w:tc>
        <w:tc>
          <w:tcPr>
            <w:tcW w:w="91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/>
              <w:t xml:space="preserve">window where you can type in commands for R to run, clears whenever you reopen R or run more than 1000 lines of commands </w:t>
            </w:r>
            <w:r>
              <w:rPr>
                <w:i/>
              </w:rPr>
              <w:t>see also scripts</w:t>
            </w:r>
          </w:p>
        </w:tc>
      </w:tr>
      <w:tr>
        <w:trPr/>
        <w:tc>
          <w:tcPr>
            <w:tcW w:w="1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>
                <w:b/>
              </w:rPr>
              <w:t>Data frame</w:t>
            </w:r>
          </w:p>
        </w:tc>
        <w:tc>
          <w:tcPr>
            <w:tcW w:w="91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 format of storing spatial and non-spatial data in R </w:t>
            </w:r>
          </w:p>
        </w:tc>
      </w:tr>
      <w:tr>
        <w:trPr/>
        <w:tc>
          <w:tcPr>
            <w:tcW w:w="1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>
                <w:b/>
              </w:rPr>
              <w:t>Environment</w:t>
            </w:r>
            <w:r>
              <w:rPr/>
              <w:t xml:space="preserve">  </w:t>
            </w:r>
          </w:p>
        </w:tc>
        <w:tc>
          <w:tcPr>
            <w:tcW w:w="91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the area where the </w:t>
            </w:r>
            <w:r>
              <w:rPr>
                <w:i/>
              </w:rPr>
              <w:t>variables</w:t>
            </w:r>
            <w:r>
              <w:rPr/>
              <w:t xml:space="preserve"> are stored, called </w:t>
            </w:r>
            <w:r>
              <w:rPr>
                <w:i/>
              </w:rPr>
              <w:t>Workspace</w:t>
            </w:r>
            <w:r>
              <w:rPr/>
              <w:t xml:space="preserve"> by R, and can be shown by the command </w:t>
            </w:r>
            <w:r>
              <w:rPr>
                <w:rFonts w:cs="Courier New" w:ascii="Courier New" w:hAnsi="Courier New"/>
              </w:rPr>
              <w:t>ls()</w:t>
            </w:r>
            <w:r>
              <w:rPr/>
              <w:t xml:space="preserve">  can be saved</w:t>
            </w:r>
          </w:p>
        </w:tc>
      </w:tr>
      <w:tr>
        <w:trPr/>
        <w:tc>
          <w:tcPr>
            <w:tcW w:w="1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History</w:t>
            </w:r>
          </w:p>
        </w:tc>
        <w:tc>
          <w:tcPr>
            <w:tcW w:w="91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record of every command you have typed into R, can be saved</w:t>
            </w:r>
          </w:p>
        </w:tc>
      </w:tr>
      <w:tr>
        <w:trPr/>
        <w:tc>
          <w:tcPr>
            <w:tcW w:w="1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>
                <w:b/>
              </w:rPr>
              <w:t>Join</w:t>
            </w:r>
          </w:p>
        </w:tc>
        <w:tc>
          <w:tcPr>
            <w:tcW w:w="91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process of linking two data frames (usually an attribute data frame and a spatial data frame by a common attribute or ID)</w:t>
            </w:r>
          </w:p>
        </w:tc>
      </w:tr>
      <w:tr>
        <w:trPr/>
        <w:tc>
          <w:tcPr>
            <w:tcW w:w="1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>
                <w:b/>
              </w:rPr>
              <w:t>Library</w:t>
            </w:r>
          </w:p>
        </w:tc>
        <w:tc>
          <w:tcPr>
            <w:tcW w:w="91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 set of commands that can be loaded and used in R (also known as </w:t>
            </w:r>
            <w:r>
              <w:rPr>
                <w:i/>
              </w:rPr>
              <w:t>package</w:t>
            </w:r>
            <w:r>
              <w:rPr/>
              <w:t>)</w:t>
            </w:r>
          </w:p>
        </w:tc>
      </w:tr>
      <w:tr>
        <w:trPr/>
        <w:tc>
          <w:tcPr>
            <w:tcW w:w="1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>
                <w:b/>
              </w:rPr>
              <w:t>Package</w:t>
            </w:r>
          </w:p>
        </w:tc>
        <w:tc>
          <w:tcPr>
            <w:tcW w:w="91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 set of commands that can be loaded and used in R (also known as </w:t>
            </w:r>
            <w:r>
              <w:rPr>
                <w:i/>
              </w:rPr>
              <w:t>library</w:t>
            </w:r>
            <w:r>
              <w:rPr/>
              <w:t>)</w:t>
            </w:r>
          </w:p>
        </w:tc>
      </w:tr>
      <w:tr>
        <w:trPr/>
        <w:tc>
          <w:tcPr>
            <w:tcW w:w="1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>
                <w:b/>
              </w:rPr>
              <w:t>Script</w:t>
            </w:r>
          </w:p>
        </w:tc>
        <w:tc>
          <w:tcPr>
            <w:tcW w:w="91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series of R commands that can be run on demand (filename usually ends with .R) useful for rerunning commands</w:t>
            </w:r>
          </w:p>
        </w:tc>
      </w:tr>
      <w:tr>
        <w:trPr/>
        <w:tc>
          <w:tcPr>
            <w:tcW w:w="1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>
                <w:b/>
              </w:rPr>
              <w:t>R</w:t>
            </w:r>
          </w:p>
        </w:tc>
        <w:tc>
          <w:tcPr>
            <w:tcW w:w="91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the main program used to run R commands, see also </w:t>
            </w:r>
            <w:r>
              <w:rPr>
                <w:i/>
              </w:rPr>
              <w:t>RStudio</w:t>
            </w:r>
            <w:r>
              <w:rPr/>
              <w:t xml:space="preserve">  </w:t>
            </w:r>
          </w:p>
        </w:tc>
      </w:tr>
      <w:tr>
        <w:trPr/>
        <w:tc>
          <w:tcPr>
            <w:tcW w:w="1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>
                <w:b/>
              </w:rPr>
              <w:t>RStudio</w:t>
            </w:r>
          </w:p>
        </w:tc>
        <w:tc>
          <w:tcPr>
            <w:tcW w:w="91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an interface that runs on top of R, allowing easier management of </w:t>
            </w:r>
            <w:r>
              <w:rPr>
                <w:i/>
              </w:rPr>
              <w:t>variables</w:t>
            </w:r>
            <w:r>
              <w:rPr/>
              <w:t xml:space="preserve">, </w:t>
            </w:r>
            <w:r>
              <w:rPr>
                <w:i/>
              </w:rPr>
              <w:t>scripts</w:t>
            </w:r>
            <w:r>
              <w:rPr/>
              <w:t xml:space="preserve"> and </w:t>
            </w:r>
            <w:r>
              <w:rPr>
                <w:i/>
              </w:rPr>
              <w:t>plots</w:t>
            </w:r>
          </w:p>
        </w:tc>
      </w:tr>
      <w:tr>
        <w:trPr/>
        <w:tc>
          <w:tcPr>
            <w:tcW w:w="1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>
                <w:b/>
              </w:rPr>
              <w:t>Shapefile</w:t>
            </w:r>
          </w:p>
        </w:tc>
        <w:tc>
          <w:tcPr>
            <w:tcW w:w="91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type vector of spatial data file, consisting of one of points, lines OR polygons; consists of multiple files (between 4 and 6 files, with extensions of .shp, .dbf, .shx, .prj)</w:t>
            </w:r>
          </w:p>
        </w:tc>
      </w:tr>
      <w:tr>
        <w:trPr/>
        <w:tc>
          <w:tcPr>
            <w:tcW w:w="1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91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/>
              <w:t xml:space="preserve">the way R stores values and data, assigned using the </w:t>
            </w:r>
            <w:r>
              <w:rPr>
                <w:rFonts w:cs="Courier New" w:ascii="Courier New" w:hAnsi="Courier New"/>
              </w:rPr>
              <w:t>&lt;-</w:t>
            </w:r>
            <w:r>
              <w:rPr/>
              <w:t xml:space="preserve"> command</w:t>
            </w:r>
          </w:p>
        </w:tc>
      </w:tr>
      <w:tr>
        <w:trPr/>
        <w:tc>
          <w:tcPr>
            <w:tcW w:w="1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>
                <w:b/>
              </w:rPr>
              <w:t>Workspace</w:t>
            </w:r>
          </w:p>
        </w:tc>
        <w:tc>
          <w:tcPr>
            <w:tcW w:w="91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the area where the variables are stored, called </w:t>
            </w:r>
            <w:r>
              <w:rPr>
                <w:i/>
              </w:rPr>
              <w:t>Environment</w:t>
            </w:r>
            <w:r>
              <w:rPr/>
              <w:t xml:space="preserve"> by </w:t>
            </w:r>
            <w:r>
              <w:rPr>
                <w:i/>
              </w:rPr>
              <w:t>RStudio</w:t>
            </w:r>
            <w:r>
              <w:rPr/>
              <w:t xml:space="preserve"> and shown in the top right hand corner</w:t>
            </w:r>
          </w:p>
        </w:tc>
      </w:tr>
    </w:tbl>
    <w:p>
      <w:pPr>
        <w:pStyle w:val="Normal"/>
        <w:tabs>
          <w:tab w:val="left" w:pos="5130" w:leader="none"/>
        </w:tabs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b/>
          <w:b/>
          <w:sz w:val="32"/>
        </w:rPr>
      </w:pPr>
      <w:r>
        <w:rPr>
          <w:b/>
          <w:sz w:val="32"/>
        </w:rPr>
        <w:t>Error Messages</w:t>
      </w:r>
    </w:p>
    <w:p>
      <w:pPr>
        <w:pStyle w:val="Normal"/>
        <w:spacing w:before="0" w:after="0"/>
        <w:rPr/>
      </w:pPr>
      <w:r>
        <w:rPr/>
        <w:t xml:space="preserve">Error messages are commonly caused by incorrect spellings or missing something small from the code.  Below are some error messages that may occur. 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Grid"/>
        <w:tblW w:w="105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37"/>
        <w:gridCol w:w="4960"/>
      </w:tblGrid>
      <w:tr>
        <w:trPr/>
        <w:tc>
          <w:tcPr>
            <w:tcW w:w="56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highlight w:val="blue"/>
                <w:lang w:eastAsia="en-GB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GB"/>
              </w:rPr>
              <w:t>Error in fix.by(by.y, y) : 'by' must specify a uniquely valid column</w:t>
            </w:r>
          </w:p>
        </w:tc>
        <w:tc>
          <w:tcPr>
            <w:tcW w:w="4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Common with the </w:t>
            </w:r>
            <w:r>
              <w:rPr>
                <w:rFonts w:cs="Courier New" w:ascii="Courier New" w:hAnsi="Courier New"/>
              </w:rPr>
              <w:t>merge()</w:t>
            </w:r>
            <w:r>
              <w:rPr/>
              <w:t xml:space="preserve"> function, where R can’t find the fields/columns you have specified</w:t>
            </w:r>
          </w:p>
        </w:tc>
      </w:tr>
      <w:tr>
        <w:trPr/>
        <w:tc>
          <w:tcPr>
            <w:tcW w:w="5637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HTMLPreformatted"/>
              <w:spacing w:lineRule="auto" w:line="240" w:before="0" w:after="0"/>
              <w:rPr/>
            </w:pPr>
            <w:r>
              <w:rPr/>
              <w:t>Error: could not find function "img"</w:t>
            </w:r>
          </w:p>
        </w:tc>
        <w:tc>
          <w:tcPr>
            <w:tcW w:w="4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Incorrect spelling should be </w:t>
            </w:r>
            <w:r>
              <w:rPr>
                <w:rFonts w:cs="Courier New" w:ascii="Courier New" w:hAnsi="Courier New"/>
              </w:rPr>
              <w:t>png</w:t>
            </w:r>
          </w:p>
        </w:tc>
      </w:tr>
      <w:tr>
        <w:trPr/>
        <w:tc>
          <w:tcPr>
            <w:tcW w:w="5637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HTMLPreformatted"/>
              <w:spacing w:lineRule="auto" w:line="240" w:before="0" w:after="0"/>
              <w:rPr/>
            </w:pPr>
            <w:r>
              <w:rPr/>
              <w:t xml:space="preserve">Error in plot(LSOA) : </w:t>
            </w:r>
          </w:p>
          <w:p>
            <w:pPr>
              <w:pStyle w:val="HTMLPreformatted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error in evaluating the argument 'x' in selecting a method for function 'plot': Error: object 'LSOA' not found</w:t>
            </w:r>
          </w:p>
        </w:tc>
        <w:tc>
          <w:tcPr>
            <w:tcW w:w="4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 can’t find the variable </w:t>
            </w:r>
            <w:r>
              <w:rPr>
                <w:rFonts w:cs="Courier New" w:ascii="Courier New" w:hAnsi="Courier New"/>
              </w:rPr>
              <w:t>LSOA</w:t>
            </w:r>
            <w:r>
              <w:rPr/>
              <w:t>, check the spelling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t>By Nick Bearman, 07/10/2015, v5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4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b500c9"/>
    <w:rPr>
      <w:rFonts w:ascii="Courier New" w:hAnsi="Courier New" w:eastAsia="Times New Roman" w:cs="Courier New"/>
      <w:sz w:val="20"/>
      <w:szCs w:val="20"/>
      <w:lang w:eastAsia="en-GB"/>
    </w:rPr>
  </w:style>
  <w:style w:type="character" w:styleId="Gewyw5ybaeb" w:customStyle="1">
    <w:name w:val="gewyw5ybaeb"/>
    <w:basedOn w:val="DefaultParagraphFont"/>
    <w:qFormat/>
    <w:rsid w:val="00b500c9"/>
    <w:rPr/>
  </w:style>
  <w:style w:type="character" w:styleId="InternetLink">
    <w:name w:val="Internet Link"/>
    <w:basedOn w:val="DefaultParagraphFont"/>
    <w:uiPriority w:val="99"/>
    <w:unhideWhenUsed/>
    <w:rsid w:val="00810e9e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500c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a681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.bearman@liverpool.ac.uk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LibreOffice/5.2.2.2$MacOSX_X86_64 LibreOffice_project/8f96e87c890bf8fa77463cd4b640a2312823f3ad</Application>
  <Pages>3</Pages>
  <Words>1322</Words>
  <Characters>7166</Characters>
  <CharactersWithSpaces>8345</CharactersWithSpaces>
  <Paragraphs>176</Paragraphs>
  <Company>The University of Liverpool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2015-04-24T12:51:00Z</dcterms:created>
  <dc:creator>Nick Bearman</dc:creator>
  <dc:description/>
  <dc:language>en-GB</dc:language>
  <cp:lastModifiedBy/>
  <cp:lastPrinted>2015-09-30T10:59:00Z</cp:lastPrinted>
  <dcterms:modified xsi:type="dcterms:W3CDTF">2016-10-26T10:50:26Z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The University of Liverpool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