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DB21D" w14:textId="48FE7934" w:rsidR="000F48FD" w:rsidRDefault="000F48FD" w:rsidP="000F48FD">
      <w:pPr>
        <w:spacing w:line="360" w:lineRule="auto"/>
        <w:jc w:val="center"/>
        <w:rPr>
          <w:rFonts w:ascii="Trebuchet MS" w:hAnsi="Trebuchet MS"/>
          <w:b/>
          <w:sz w:val="24"/>
          <w:szCs w:val="24"/>
        </w:rPr>
      </w:pPr>
      <w:r w:rsidRPr="001E711F">
        <w:rPr>
          <w:rFonts w:ascii="Trebuchet MS" w:hAnsi="Trebuchet MS"/>
          <w:b/>
          <w:sz w:val="24"/>
          <w:szCs w:val="24"/>
        </w:rPr>
        <w:t xml:space="preserve">Target Allocation </w:t>
      </w:r>
      <w:r w:rsidR="00EE2912">
        <w:rPr>
          <w:rFonts w:ascii="Trebuchet MS" w:hAnsi="Trebuchet MS"/>
          <w:b/>
          <w:sz w:val="24"/>
          <w:szCs w:val="24"/>
        </w:rPr>
        <w:t xml:space="preserve">Methodology - </w:t>
      </w:r>
      <w:r w:rsidRPr="001E711F">
        <w:rPr>
          <w:rFonts w:ascii="Trebuchet MS" w:hAnsi="Trebuchet MS"/>
          <w:b/>
          <w:sz w:val="24"/>
          <w:szCs w:val="24"/>
        </w:rPr>
        <w:t>RFP (Request for Proposal)</w:t>
      </w:r>
    </w:p>
    <w:bookmarkStart w:id="0" w:name="_Hlk523813671" w:displacedByCustomXml="next"/>
    <w:sdt>
      <w:sdtPr>
        <w:rPr>
          <w:rFonts w:asciiTheme="minorHAnsi" w:eastAsiaTheme="minorHAnsi" w:hAnsiTheme="minorHAnsi" w:cstheme="minorBidi"/>
          <w:color w:val="auto"/>
          <w:sz w:val="22"/>
          <w:szCs w:val="22"/>
          <w:lang w:val="en-IN"/>
        </w:rPr>
        <w:id w:val="-237177340"/>
        <w:docPartObj>
          <w:docPartGallery w:val="Table of Contents"/>
          <w:docPartUnique/>
        </w:docPartObj>
      </w:sdtPr>
      <w:sdtEndPr>
        <w:rPr>
          <w:b/>
          <w:bCs/>
          <w:noProof/>
        </w:rPr>
      </w:sdtEndPr>
      <w:sdtContent>
        <w:p w14:paraId="02F36EDE" w14:textId="4245CE87" w:rsidR="00771F97" w:rsidRDefault="00771F97">
          <w:pPr>
            <w:pStyle w:val="TOCHeading"/>
          </w:pPr>
          <w:r>
            <w:t>Table of Contents</w:t>
          </w:r>
        </w:p>
        <w:p w14:paraId="38027391" w14:textId="468F0741" w:rsidR="00771F97" w:rsidRDefault="00771F97">
          <w:pPr>
            <w:pStyle w:val="TOC1"/>
            <w:tabs>
              <w:tab w:val="left" w:pos="440"/>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3813655" w:history="1">
            <w:r w:rsidRPr="0026055F">
              <w:rPr>
                <w:rStyle w:val="Hyperlink"/>
                <w:rFonts w:ascii="Trebuchet MS" w:hAnsi="Trebuchet MS"/>
                <w:b/>
                <w:noProof/>
              </w:rPr>
              <w:t>1.</w:t>
            </w:r>
            <w:r>
              <w:rPr>
                <w:rFonts w:eastAsiaTheme="minorEastAsia"/>
                <w:noProof/>
                <w:lang w:val="en-US"/>
              </w:rPr>
              <w:tab/>
            </w:r>
            <w:r w:rsidRPr="0026055F">
              <w:rPr>
                <w:rStyle w:val="Hyperlink"/>
                <w:rFonts w:ascii="Trebuchet MS" w:hAnsi="Trebuchet MS"/>
                <w:b/>
                <w:noProof/>
              </w:rPr>
              <w:t>Organizations classification:</w:t>
            </w:r>
            <w:r>
              <w:rPr>
                <w:noProof/>
                <w:webHidden/>
              </w:rPr>
              <w:tab/>
            </w:r>
            <w:r>
              <w:rPr>
                <w:noProof/>
                <w:webHidden/>
              </w:rPr>
              <w:fldChar w:fldCharType="begin"/>
            </w:r>
            <w:r>
              <w:rPr>
                <w:noProof/>
                <w:webHidden/>
              </w:rPr>
              <w:instrText xml:space="preserve"> PAGEREF _Toc523813655 \h </w:instrText>
            </w:r>
            <w:r>
              <w:rPr>
                <w:noProof/>
                <w:webHidden/>
              </w:rPr>
            </w:r>
            <w:r>
              <w:rPr>
                <w:noProof/>
                <w:webHidden/>
              </w:rPr>
              <w:fldChar w:fldCharType="separate"/>
            </w:r>
            <w:r>
              <w:rPr>
                <w:noProof/>
                <w:webHidden/>
              </w:rPr>
              <w:t>2</w:t>
            </w:r>
            <w:r>
              <w:rPr>
                <w:noProof/>
                <w:webHidden/>
              </w:rPr>
              <w:fldChar w:fldCharType="end"/>
            </w:r>
          </w:hyperlink>
        </w:p>
        <w:p w14:paraId="51185838" w14:textId="521C8F63" w:rsidR="00771F97" w:rsidRDefault="000B60C1">
          <w:pPr>
            <w:pStyle w:val="TOC1"/>
            <w:tabs>
              <w:tab w:val="left" w:pos="440"/>
              <w:tab w:val="right" w:leader="dot" w:pos="9016"/>
            </w:tabs>
            <w:rPr>
              <w:rFonts w:eastAsiaTheme="minorEastAsia"/>
              <w:noProof/>
              <w:lang w:val="en-US"/>
            </w:rPr>
          </w:pPr>
          <w:hyperlink w:anchor="_Toc523813656" w:history="1">
            <w:r w:rsidR="00771F97" w:rsidRPr="0026055F">
              <w:rPr>
                <w:rStyle w:val="Hyperlink"/>
                <w:rFonts w:ascii="Trebuchet MS" w:hAnsi="Trebuchet MS"/>
                <w:b/>
                <w:noProof/>
              </w:rPr>
              <w:t>2.</w:t>
            </w:r>
            <w:r w:rsidR="00771F97">
              <w:rPr>
                <w:rFonts w:eastAsiaTheme="minorEastAsia"/>
                <w:noProof/>
                <w:lang w:val="en-US"/>
              </w:rPr>
              <w:tab/>
            </w:r>
            <w:r w:rsidR="00771F97" w:rsidRPr="0026055F">
              <w:rPr>
                <w:rStyle w:val="Hyperlink"/>
                <w:rFonts w:ascii="Trebuchet MS" w:hAnsi="Trebuchet MS"/>
                <w:b/>
                <w:noProof/>
              </w:rPr>
              <w:t>Proposals received</w:t>
            </w:r>
            <w:r w:rsidR="00771F97">
              <w:rPr>
                <w:noProof/>
                <w:webHidden/>
              </w:rPr>
              <w:tab/>
            </w:r>
            <w:r w:rsidR="00771F97">
              <w:rPr>
                <w:noProof/>
                <w:webHidden/>
              </w:rPr>
              <w:fldChar w:fldCharType="begin"/>
            </w:r>
            <w:r w:rsidR="00771F97">
              <w:rPr>
                <w:noProof/>
                <w:webHidden/>
              </w:rPr>
              <w:instrText xml:space="preserve"> PAGEREF _Toc523813656 \h </w:instrText>
            </w:r>
            <w:r w:rsidR="00771F97">
              <w:rPr>
                <w:noProof/>
                <w:webHidden/>
              </w:rPr>
            </w:r>
            <w:r w:rsidR="00771F97">
              <w:rPr>
                <w:noProof/>
                <w:webHidden/>
              </w:rPr>
              <w:fldChar w:fldCharType="separate"/>
            </w:r>
            <w:r w:rsidR="00771F97">
              <w:rPr>
                <w:noProof/>
                <w:webHidden/>
              </w:rPr>
              <w:t>2</w:t>
            </w:r>
            <w:r w:rsidR="00771F97">
              <w:rPr>
                <w:noProof/>
                <w:webHidden/>
              </w:rPr>
              <w:fldChar w:fldCharType="end"/>
            </w:r>
          </w:hyperlink>
        </w:p>
        <w:p w14:paraId="2DFD2E51" w14:textId="5740D198" w:rsidR="00771F97" w:rsidRDefault="000B60C1">
          <w:pPr>
            <w:pStyle w:val="TOC2"/>
            <w:tabs>
              <w:tab w:val="left" w:pos="880"/>
              <w:tab w:val="right" w:leader="dot" w:pos="9016"/>
            </w:tabs>
            <w:rPr>
              <w:rFonts w:eastAsiaTheme="minorEastAsia"/>
              <w:noProof/>
              <w:lang w:val="en-US"/>
            </w:rPr>
          </w:pPr>
          <w:hyperlink w:anchor="_Toc523813657" w:history="1">
            <w:r w:rsidR="00771F97" w:rsidRPr="0026055F">
              <w:rPr>
                <w:rStyle w:val="Hyperlink"/>
                <w:rFonts w:ascii="Trebuchet MS" w:hAnsi="Trebuchet MS"/>
                <w:b/>
                <w:noProof/>
              </w:rPr>
              <w:t>2.1.</w:t>
            </w:r>
            <w:r w:rsidR="00771F97">
              <w:rPr>
                <w:rFonts w:eastAsiaTheme="minorEastAsia"/>
                <w:noProof/>
                <w:lang w:val="en-US"/>
              </w:rPr>
              <w:tab/>
            </w:r>
            <w:r w:rsidR="00771F97" w:rsidRPr="0026055F">
              <w:rPr>
                <w:rStyle w:val="Hyperlink"/>
                <w:rFonts w:ascii="Trebuchet MS" w:hAnsi="Trebuchet MS"/>
                <w:b/>
                <w:noProof/>
              </w:rPr>
              <w:t>Category wise proposals received.</w:t>
            </w:r>
            <w:r w:rsidR="00771F97">
              <w:rPr>
                <w:noProof/>
                <w:webHidden/>
              </w:rPr>
              <w:tab/>
            </w:r>
            <w:r w:rsidR="00771F97">
              <w:rPr>
                <w:noProof/>
                <w:webHidden/>
              </w:rPr>
              <w:fldChar w:fldCharType="begin"/>
            </w:r>
            <w:r w:rsidR="00771F97">
              <w:rPr>
                <w:noProof/>
                <w:webHidden/>
              </w:rPr>
              <w:instrText xml:space="preserve"> PAGEREF _Toc523813657 \h </w:instrText>
            </w:r>
            <w:r w:rsidR="00771F97">
              <w:rPr>
                <w:noProof/>
                <w:webHidden/>
              </w:rPr>
            </w:r>
            <w:r w:rsidR="00771F97">
              <w:rPr>
                <w:noProof/>
                <w:webHidden/>
              </w:rPr>
              <w:fldChar w:fldCharType="separate"/>
            </w:r>
            <w:r w:rsidR="00771F97">
              <w:rPr>
                <w:noProof/>
                <w:webHidden/>
              </w:rPr>
              <w:t>2</w:t>
            </w:r>
            <w:r w:rsidR="00771F97">
              <w:rPr>
                <w:noProof/>
                <w:webHidden/>
              </w:rPr>
              <w:fldChar w:fldCharType="end"/>
            </w:r>
          </w:hyperlink>
        </w:p>
        <w:p w14:paraId="64E6A853" w14:textId="2B180D4D" w:rsidR="00771F97" w:rsidRDefault="000B60C1">
          <w:pPr>
            <w:pStyle w:val="TOC2"/>
            <w:tabs>
              <w:tab w:val="left" w:pos="880"/>
              <w:tab w:val="right" w:leader="dot" w:pos="9016"/>
            </w:tabs>
            <w:rPr>
              <w:rFonts w:eastAsiaTheme="minorEastAsia"/>
              <w:noProof/>
              <w:lang w:val="en-US"/>
            </w:rPr>
          </w:pPr>
          <w:hyperlink w:anchor="_Toc523813658" w:history="1">
            <w:r w:rsidR="00771F97" w:rsidRPr="0026055F">
              <w:rPr>
                <w:rStyle w:val="Hyperlink"/>
                <w:rFonts w:ascii="Trebuchet MS" w:hAnsi="Trebuchet MS"/>
                <w:b/>
                <w:noProof/>
              </w:rPr>
              <w:t>2.2.</w:t>
            </w:r>
            <w:r w:rsidR="00771F97">
              <w:rPr>
                <w:rFonts w:eastAsiaTheme="minorEastAsia"/>
                <w:noProof/>
                <w:lang w:val="en-US"/>
              </w:rPr>
              <w:tab/>
            </w:r>
            <w:r w:rsidR="00771F97" w:rsidRPr="0026055F">
              <w:rPr>
                <w:rStyle w:val="Hyperlink"/>
                <w:rFonts w:ascii="Trebuchet MS" w:hAnsi="Trebuchet MS"/>
                <w:b/>
                <w:noProof/>
              </w:rPr>
              <w:t>State wise break up of received proposals.</w:t>
            </w:r>
            <w:r w:rsidR="00771F97">
              <w:rPr>
                <w:noProof/>
                <w:webHidden/>
              </w:rPr>
              <w:tab/>
            </w:r>
            <w:r w:rsidR="00771F97">
              <w:rPr>
                <w:noProof/>
                <w:webHidden/>
              </w:rPr>
              <w:fldChar w:fldCharType="begin"/>
            </w:r>
            <w:r w:rsidR="00771F97">
              <w:rPr>
                <w:noProof/>
                <w:webHidden/>
              </w:rPr>
              <w:instrText xml:space="preserve"> PAGEREF _Toc523813658 \h </w:instrText>
            </w:r>
            <w:r w:rsidR="00771F97">
              <w:rPr>
                <w:noProof/>
                <w:webHidden/>
              </w:rPr>
            </w:r>
            <w:r w:rsidR="00771F97">
              <w:rPr>
                <w:noProof/>
                <w:webHidden/>
              </w:rPr>
              <w:fldChar w:fldCharType="separate"/>
            </w:r>
            <w:r w:rsidR="00771F97">
              <w:rPr>
                <w:noProof/>
                <w:webHidden/>
              </w:rPr>
              <w:t>2</w:t>
            </w:r>
            <w:r w:rsidR="00771F97">
              <w:rPr>
                <w:noProof/>
                <w:webHidden/>
              </w:rPr>
              <w:fldChar w:fldCharType="end"/>
            </w:r>
          </w:hyperlink>
        </w:p>
        <w:p w14:paraId="7FD45C41" w14:textId="7A753582" w:rsidR="00771F97" w:rsidRDefault="000B60C1">
          <w:pPr>
            <w:pStyle w:val="TOC1"/>
            <w:tabs>
              <w:tab w:val="left" w:pos="440"/>
              <w:tab w:val="right" w:leader="dot" w:pos="9016"/>
            </w:tabs>
            <w:rPr>
              <w:rFonts w:eastAsiaTheme="minorEastAsia"/>
              <w:noProof/>
              <w:lang w:val="en-US"/>
            </w:rPr>
          </w:pPr>
          <w:hyperlink w:anchor="_Toc523813659" w:history="1">
            <w:r w:rsidR="00771F97" w:rsidRPr="0026055F">
              <w:rPr>
                <w:rStyle w:val="Hyperlink"/>
                <w:rFonts w:ascii="Trebuchet MS" w:hAnsi="Trebuchet MS"/>
                <w:b/>
                <w:noProof/>
              </w:rPr>
              <w:t>3.</w:t>
            </w:r>
            <w:r w:rsidR="00771F97">
              <w:rPr>
                <w:rFonts w:eastAsiaTheme="minorEastAsia"/>
                <w:noProof/>
                <w:lang w:val="en-US"/>
              </w:rPr>
              <w:tab/>
            </w:r>
            <w:r w:rsidR="00771F97" w:rsidRPr="0026055F">
              <w:rPr>
                <w:rStyle w:val="Hyperlink"/>
                <w:rFonts w:ascii="Trebuchet MS" w:hAnsi="Trebuchet MS"/>
                <w:b/>
                <w:noProof/>
              </w:rPr>
              <w:t>Shortlisting of Proposals for allocation of targets</w:t>
            </w:r>
            <w:r w:rsidR="00771F97">
              <w:rPr>
                <w:noProof/>
                <w:webHidden/>
              </w:rPr>
              <w:tab/>
            </w:r>
            <w:r w:rsidR="00771F97">
              <w:rPr>
                <w:noProof/>
                <w:webHidden/>
              </w:rPr>
              <w:fldChar w:fldCharType="begin"/>
            </w:r>
            <w:r w:rsidR="00771F97">
              <w:rPr>
                <w:noProof/>
                <w:webHidden/>
              </w:rPr>
              <w:instrText xml:space="preserve"> PAGEREF _Toc523813659 \h </w:instrText>
            </w:r>
            <w:r w:rsidR="00771F97">
              <w:rPr>
                <w:noProof/>
                <w:webHidden/>
              </w:rPr>
            </w:r>
            <w:r w:rsidR="00771F97">
              <w:rPr>
                <w:noProof/>
                <w:webHidden/>
              </w:rPr>
              <w:fldChar w:fldCharType="separate"/>
            </w:r>
            <w:r w:rsidR="00771F97">
              <w:rPr>
                <w:noProof/>
                <w:webHidden/>
              </w:rPr>
              <w:t>4</w:t>
            </w:r>
            <w:r w:rsidR="00771F97">
              <w:rPr>
                <w:noProof/>
                <w:webHidden/>
              </w:rPr>
              <w:fldChar w:fldCharType="end"/>
            </w:r>
          </w:hyperlink>
        </w:p>
        <w:p w14:paraId="10E41D3B" w14:textId="5A7C5E56" w:rsidR="00771F97" w:rsidRDefault="000B60C1">
          <w:pPr>
            <w:pStyle w:val="TOC2"/>
            <w:tabs>
              <w:tab w:val="left" w:pos="880"/>
              <w:tab w:val="right" w:leader="dot" w:pos="9016"/>
            </w:tabs>
            <w:rPr>
              <w:rFonts w:eastAsiaTheme="minorEastAsia"/>
              <w:noProof/>
              <w:lang w:val="en-US"/>
            </w:rPr>
          </w:pPr>
          <w:hyperlink w:anchor="_Toc523813660" w:history="1">
            <w:r w:rsidR="00771F97" w:rsidRPr="0026055F">
              <w:rPr>
                <w:rStyle w:val="Hyperlink"/>
                <w:rFonts w:ascii="Trebuchet MS" w:hAnsi="Trebuchet MS"/>
                <w:b/>
                <w:noProof/>
              </w:rPr>
              <w:t>3.1.</w:t>
            </w:r>
            <w:r w:rsidR="00771F97">
              <w:rPr>
                <w:rFonts w:eastAsiaTheme="minorEastAsia"/>
                <w:noProof/>
                <w:lang w:val="en-US"/>
              </w:rPr>
              <w:tab/>
            </w:r>
            <w:r w:rsidR="00771F97" w:rsidRPr="0026055F">
              <w:rPr>
                <w:rStyle w:val="Hyperlink"/>
                <w:rFonts w:ascii="Trebuchet MS" w:hAnsi="Trebuchet MS"/>
                <w:b/>
                <w:noProof/>
              </w:rPr>
              <w:t>Scoring of Proposals.</w:t>
            </w:r>
            <w:r w:rsidR="00771F97">
              <w:rPr>
                <w:noProof/>
                <w:webHidden/>
              </w:rPr>
              <w:tab/>
            </w:r>
            <w:r w:rsidR="00771F97">
              <w:rPr>
                <w:noProof/>
                <w:webHidden/>
              </w:rPr>
              <w:fldChar w:fldCharType="begin"/>
            </w:r>
            <w:r w:rsidR="00771F97">
              <w:rPr>
                <w:noProof/>
                <w:webHidden/>
              </w:rPr>
              <w:instrText xml:space="preserve"> PAGEREF _Toc523813660 \h </w:instrText>
            </w:r>
            <w:r w:rsidR="00771F97">
              <w:rPr>
                <w:noProof/>
                <w:webHidden/>
              </w:rPr>
            </w:r>
            <w:r w:rsidR="00771F97">
              <w:rPr>
                <w:noProof/>
                <w:webHidden/>
              </w:rPr>
              <w:fldChar w:fldCharType="separate"/>
            </w:r>
            <w:r w:rsidR="00771F97">
              <w:rPr>
                <w:noProof/>
                <w:webHidden/>
              </w:rPr>
              <w:t>4</w:t>
            </w:r>
            <w:r w:rsidR="00771F97">
              <w:rPr>
                <w:noProof/>
                <w:webHidden/>
              </w:rPr>
              <w:fldChar w:fldCharType="end"/>
            </w:r>
          </w:hyperlink>
        </w:p>
        <w:p w14:paraId="1A421E67" w14:textId="4809A49F" w:rsidR="00771F97" w:rsidRDefault="000B60C1">
          <w:pPr>
            <w:pStyle w:val="TOC2"/>
            <w:tabs>
              <w:tab w:val="left" w:pos="880"/>
              <w:tab w:val="right" w:leader="dot" w:pos="9016"/>
            </w:tabs>
            <w:rPr>
              <w:rFonts w:eastAsiaTheme="minorEastAsia"/>
              <w:noProof/>
              <w:lang w:val="en-US"/>
            </w:rPr>
          </w:pPr>
          <w:hyperlink w:anchor="_Toc523813661" w:history="1">
            <w:r w:rsidR="00771F97" w:rsidRPr="0026055F">
              <w:rPr>
                <w:rStyle w:val="Hyperlink"/>
                <w:rFonts w:ascii="Trebuchet MS" w:hAnsi="Trebuchet MS"/>
                <w:b/>
                <w:noProof/>
              </w:rPr>
              <w:t>3.2.</w:t>
            </w:r>
            <w:r w:rsidR="00771F97">
              <w:rPr>
                <w:rFonts w:eastAsiaTheme="minorEastAsia"/>
                <w:noProof/>
                <w:lang w:val="en-US"/>
              </w:rPr>
              <w:tab/>
            </w:r>
            <w:r w:rsidR="00771F97" w:rsidRPr="0026055F">
              <w:rPr>
                <w:rStyle w:val="Hyperlink"/>
                <w:rFonts w:ascii="Trebuchet MS" w:hAnsi="Trebuchet MS"/>
                <w:b/>
                <w:noProof/>
              </w:rPr>
              <w:t>Hierarchy of Districts</w:t>
            </w:r>
            <w:r w:rsidR="00771F97">
              <w:rPr>
                <w:noProof/>
                <w:webHidden/>
              </w:rPr>
              <w:tab/>
            </w:r>
            <w:r w:rsidR="00771F97">
              <w:rPr>
                <w:noProof/>
                <w:webHidden/>
              </w:rPr>
              <w:fldChar w:fldCharType="begin"/>
            </w:r>
            <w:r w:rsidR="00771F97">
              <w:rPr>
                <w:noProof/>
                <w:webHidden/>
              </w:rPr>
              <w:instrText xml:space="preserve"> PAGEREF _Toc523813661 \h </w:instrText>
            </w:r>
            <w:r w:rsidR="00771F97">
              <w:rPr>
                <w:noProof/>
                <w:webHidden/>
              </w:rPr>
            </w:r>
            <w:r w:rsidR="00771F97">
              <w:rPr>
                <w:noProof/>
                <w:webHidden/>
              </w:rPr>
              <w:fldChar w:fldCharType="separate"/>
            </w:r>
            <w:r w:rsidR="00771F97">
              <w:rPr>
                <w:noProof/>
                <w:webHidden/>
              </w:rPr>
              <w:t>4</w:t>
            </w:r>
            <w:r w:rsidR="00771F97">
              <w:rPr>
                <w:noProof/>
                <w:webHidden/>
              </w:rPr>
              <w:fldChar w:fldCharType="end"/>
            </w:r>
          </w:hyperlink>
        </w:p>
        <w:p w14:paraId="75951135" w14:textId="231BDF74" w:rsidR="00771F97" w:rsidRDefault="000B60C1">
          <w:pPr>
            <w:pStyle w:val="TOC2"/>
            <w:tabs>
              <w:tab w:val="left" w:pos="880"/>
              <w:tab w:val="right" w:leader="dot" w:pos="9016"/>
            </w:tabs>
            <w:rPr>
              <w:rFonts w:eastAsiaTheme="minorEastAsia"/>
              <w:noProof/>
              <w:lang w:val="en-US"/>
            </w:rPr>
          </w:pPr>
          <w:hyperlink w:anchor="_Toc523813662" w:history="1">
            <w:r w:rsidR="00771F97" w:rsidRPr="0026055F">
              <w:rPr>
                <w:rStyle w:val="Hyperlink"/>
                <w:rFonts w:ascii="Trebuchet MS" w:hAnsi="Trebuchet MS"/>
                <w:b/>
                <w:noProof/>
              </w:rPr>
              <w:t>3.3.</w:t>
            </w:r>
            <w:r w:rsidR="00771F97">
              <w:rPr>
                <w:rFonts w:eastAsiaTheme="minorEastAsia"/>
                <w:noProof/>
                <w:lang w:val="en-US"/>
              </w:rPr>
              <w:tab/>
            </w:r>
            <w:r w:rsidR="00771F97" w:rsidRPr="0026055F">
              <w:rPr>
                <w:rStyle w:val="Hyperlink"/>
                <w:rFonts w:ascii="Trebuchet MS" w:hAnsi="Trebuchet MS"/>
                <w:b/>
                <w:noProof/>
              </w:rPr>
              <w:t>Limits of Target Allocation:</w:t>
            </w:r>
            <w:r w:rsidR="00771F97">
              <w:rPr>
                <w:noProof/>
                <w:webHidden/>
              </w:rPr>
              <w:tab/>
            </w:r>
            <w:r w:rsidR="00771F97">
              <w:rPr>
                <w:noProof/>
                <w:webHidden/>
              </w:rPr>
              <w:fldChar w:fldCharType="begin"/>
            </w:r>
            <w:r w:rsidR="00771F97">
              <w:rPr>
                <w:noProof/>
                <w:webHidden/>
              </w:rPr>
              <w:instrText xml:space="preserve"> PAGEREF _Toc523813662 \h </w:instrText>
            </w:r>
            <w:r w:rsidR="00771F97">
              <w:rPr>
                <w:noProof/>
                <w:webHidden/>
              </w:rPr>
            </w:r>
            <w:r w:rsidR="00771F97">
              <w:rPr>
                <w:noProof/>
                <w:webHidden/>
              </w:rPr>
              <w:fldChar w:fldCharType="separate"/>
            </w:r>
            <w:r w:rsidR="00771F97">
              <w:rPr>
                <w:noProof/>
                <w:webHidden/>
              </w:rPr>
              <w:t>6</w:t>
            </w:r>
            <w:r w:rsidR="00771F97">
              <w:rPr>
                <w:noProof/>
                <w:webHidden/>
              </w:rPr>
              <w:fldChar w:fldCharType="end"/>
            </w:r>
          </w:hyperlink>
        </w:p>
        <w:p w14:paraId="72C21C81" w14:textId="310EFBDA" w:rsidR="00771F97" w:rsidRDefault="000B60C1">
          <w:pPr>
            <w:pStyle w:val="TOC2"/>
            <w:tabs>
              <w:tab w:val="left" w:pos="880"/>
              <w:tab w:val="right" w:leader="dot" w:pos="9016"/>
            </w:tabs>
            <w:rPr>
              <w:rFonts w:eastAsiaTheme="minorEastAsia"/>
              <w:noProof/>
              <w:lang w:val="en-US"/>
            </w:rPr>
          </w:pPr>
          <w:hyperlink w:anchor="_Toc523813663" w:history="1">
            <w:r w:rsidR="00771F97" w:rsidRPr="0026055F">
              <w:rPr>
                <w:rStyle w:val="Hyperlink"/>
                <w:rFonts w:ascii="Trebuchet MS" w:hAnsi="Trebuchet MS"/>
                <w:b/>
                <w:noProof/>
              </w:rPr>
              <w:t>3.4.</w:t>
            </w:r>
            <w:r w:rsidR="00771F97">
              <w:rPr>
                <w:rFonts w:eastAsiaTheme="minorEastAsia"/>
                <w:noProof/>
                <w:lang w:val="en-US"/>
              </w:rPr>
              <w:tab/>
            </w:r>
            <w:r w:rsidR="00771F97" w:rsidRPr="0026055F">
              <w:rPr>
                <w:rStyle w:val="Hyperlink"/>
                <w:rFonts w:ascii="Trebuchet MS" w:hAnsi="Trebuchet MS"/>
                <w:b/>
                <w:noProof/>
              </w:rPr>
              <w:t>Phases of Target Allocation</w:t>
            </w:r>
            <w:r w:rsidR="00771F97">
              <w:rPr>
                <w:noProof/>
                <w:webHidden/>
              </w:rPr>
              <w:tab/>
            </w:r>
            <w:r w:rsidR="00771F97">
              <w:rPr>
                <w:noProof/>
                <w:webHidden/>
              </w:rPr>
              <w:fldChar w:fldCharType="begin"/>
            </w:r>
            <w:r w:rsidR="00771F97">
              <w:rPr>
                <w:noProof/>
                <w:webHidden/>
              </w:rPr>
              <w:instrText xml:space="preserve"> PAGEREF _Toc523813663 \h </w:instrText>
            </w:r>
            <w:r w:rsidR="00771F97">
              <w:rPr>
                <w:noProof/>
                <w:webHidden/>
              </w:rPr>
            </w:r>
            <w:r w:rsidR="00771F97">
              <w:rPr>
                <w:noProof/>
                <w:webHidden/>
              </w:rPr>
              <w:fldChar w:fldCharType="separate"/>
            </w:r>
            <w:r w:rsidR="00771F97">
              <w:rPr>
                <w:noProof/>
                <w:webHidden/>
              </w:rPr>
              <w:t>6</w:t>
            </w:r>
            <w:r w:rsidR="00771F97">
              <w:rPr>
                <w:noProof/>
                <w:webHidden/>
              </w:rPr>
              <w:fldChar w:fldCharType="end"/>
            </w:r>
          </w:hyperlink>
        </w:p>
        <w:p w14:paraId="1BCC839E" w14:textId="704B71A9" w:rsidR="00771F97" w:rsidRDefault="000B60C1">
          <w:pPr>
            <w:pStyle w:val="TOC2"/>
            <w:tabs>
              <w:tab w:val="left" w:pos="880"/>
              <w:tab w:val="right" w:leader="dot" w:pos="9016"/>
            </w:tabs>
            <w:rPr>
              <w:rFonts w:eastAsiaTheme="minorEastAsia"/>
              <w:noProof/>
              <w:lang w:val="en-US"/>
            </w:rPr>
          </w:pPr>
          <w:hyperlink w:anchor="_Toc523813664" w:history="1">
            <w:r w:rsidR="00771F97" w:rsidRPr="0026055F">
              <w:rPr>
                <w:rStyle w:val="Hyperlink"/>
                <w:rFonts w:ascii="Trebuchet MS" w:hAnsi="Trebuchet MS"/>
                <w:b/>
                <w:noProof/>
              </w:rPr>
              <w:t>3.5.</w:t>
            </w:r>
            <w:r w:rsidR="00771F97">
              <w:rPr>
                <w:rFonts w:eastAsiaTheme="minorEastAsia"/>
                <w:noProof/>
                <w:lang w:val="en-US"/>
              </w:rPr>
              <w:tab/>
            </w:r>
            <w:r w:rsidR="00771F97" w:rsidRPr="0026055F">
              <w:rPr>
                <w:rStyle w:val="Hyperlink"/>
                <w:rFonts w:ascii="Trebuchet MS" w:hAnsi="Trebuchet MS"/>
                <w:b/>
                <w:noProof/>
              </w:rPr>
              <w:t>Phase 1 – Shortlisting of proposals.</w:t>
            </w:r>
            <w:r w:rsidR="00771F97">
              <w:rPr>
                <w:noProof/>
                <w:webHidden/>
              </w:rPr>
              <w:tab/>
            </w:r>
            <w:r w:rsidR="00771F97">
              <w:rPr>
                <w:noProof/>
                <w:webHidden/>
              </w:rPr>
              <w:fldChar w:fldCharType="begin"/>
            </w:r>
            <w:r w:rsidR="00771F97">
              <w:rPr>
                <w:noProof/>
                <w:webHidden/>
              </w:rPr>
              <w:instrText xml:space="preserve"> PAGEREF _Toc523813664 \h </w:instrText>
            </w:r>
            <w:r w:rsidR="00771F97">
              <w:rPr>
                <w:noProof/>
                <w:webHidden/>
              </w:rPr>
            </w:r>
            <w:r w:rsidR="00771F97">
              <w:rPr>
                <w:noProof/>
                <w:webHidden/>
              </w:rPr>
              <w:fldChar w:fldCharType="separate"/>
            </w:r>
            <w:r w:rsidR="00771F97">
              <w:rPr>
                <w:noProof/>
                <w:webHidden/>
              </w:rPr>
              <w:t>7</w:t>
            </w:r>
            <w:r w:rsidR="00771F97">
              <w:rPr>
                <w:noProof/>
                <w:webHidden/>
              </w:rPr>
              <w:fldChar w:fldCharType="end"/>
            </w:r>
          </w:hyperlink>
        </w:p>
        <w:p w14:paraId="0FE1F687" w14:textId="2895E1C3" w:rsidR="00771F97" w:rsidRDefault="000B60C1">
          <w:pPr>
            <w:pStyle w:val="TOC3"/>
            <w:tabs>
              <w:tab w:val="left" w:pos="1320"/>
              <w:tab w:val="right" w:leader="dot" w:pos="9016"/>
            </w:tabs>
            <w:rPr>
              <w:rFonts w:eastAsiaTheme="minorEastAsia"/>
              <w:noProof/>
              <w:lang w:val="en-US"/>
            </w:rPr>
          </w:pPr>
          <w:hyperlink w:anchor="_Toc523813665" w:history="1">
            <w:r w:rsidR="00771F97" w:rsidRPr="0026055F">
              <w:rPr>
                <w:rStyle w:val="Hyperlink"/>
                <w:rFonts w:ascii="Trebuchet MS" w:hAnsi="Trebuchet MS"/>
                <w:b/>
                <w:noProof/>
              </w:rPr>
              <w:t>3.5.1.</w:t>
            </w:r>
            <w:r w:rsidR="00771F97">
              <w:rPr>
                <w:rFonts w:eastAsiaTheme="minorEastAsia"/>
                <w:noProof/>
                <w:lang w:val="en-US"/>
              </w:rPr>
              <w:tab/>
            </w:r>
            <w:r w:rsidR="00771F97" w:rsidRPr="0026055F">
              <w:rPr>
                <w:rStyle w:val="Hyperlink"/>
                <w:rFonts w:ascii="Trebuchet MS" w:hAnsi="Trebuchet MS"/>
                <w:b/>
                <w:noProof/>
              </w:rPr>
              <w:t>Steps in shortlisting proposals in a district type 1-2</w:t>
            </w:r>
            <w:r w:rsidR="00771F97">
              <w:rPr>
                <w:noProof/>
                <w:webHidden/>
              </w:rPr>
              <w:tab/>
            </w:r>
            <w:r w:rsidR="00771F97">
              <w:rPr>
                <w:noProof/>
                <w:webHidden/>
              </w:rPr>
              <w:fldChar w:fldCharType="begin"/>
            </w:r>
            <w:r w:rsidR="00771F97">
              <w:rPr>
                <w:noProof/>
                <w:webHidden/>
              </w:rPr>
              <w:instrText xml:space="preserve"> PAGEREF _Toc523813665 \h </w:instrText>
            </w:r>
            <w:r w:rsidR="00771F97">
              <w:rPr>
                <w:noProof/>
                <w:webHidden/>
              </w:rPr>
            </w:r>
            <w:r w:rsidR="00771F97">
              <w:rPr>
                <w:noProof/>
                <w:webHidden/>
              </w:rPr>
              <w:fldChar w:fldCharType="separate"/>
            </w:r>
            <w:r w:rsidR="00771F97">
              <w:rPr>
                <w:noProof/>
                <w:webHidden/>
              </w:rPr>
              <w:t>7</w:t>
            </w:r>
            <w:r w:rsidR="00771F97">
              <w:rPr>
                <w:noProof/>
                <w:webHidden/>
              </w:rPr>
              <w:fldChar w:fldCharType="end"/>
            </w:r>
          </w:hyperlink>
        </w:p>
        <w:p w14:paraId="6ABB605F" w14:textId="39979F34" w:rsidR="00771F97" w:rsidRDefault="000B60C1">
          <w:pPr>
            <w:pStyle w:val="TOC3"/>
            <w:tabs>
              <w:tab w:val="left" w:pos="1320"/>
              <w:tab w:val="right" w:leader="dot" w:pos="9016"/>
            </w:tabs>
            <w:rPr>
              <w:rFonts w:eastAsiaTheme="minorEastAsia"/>
              <w:noProof/>
              <w:lang w:val="en-US"/>
            </w:rPr>
          </w:pPr>
          <w:hyperlink w:anchor="_Toc523813666" w:history="1">
            <w:r w:rsidR="00771F97" w:rsidRPr="0026055F">
              <w:rPr>
                <w:rStyle w:val="Hyperlink"/>
                <w:rFonts w:ascii="Trebuchet MS" w:hAnsi="Trebuchet MS"/>
                <w:b/>
                <w:noProof/>
              </w:rPr>
              <w:t>3.5.2.</w:t>
            </w:r>
            <w:r w:rsidR="00771F97">
              <w:rPr>
                <w:rFonts w:eastAsiaTheme="minorEastAsia"/>
                <w:noProof/>
                <w:lang w:val="en-US"/>
              </w:rPr>
              <w:tab/>
            </w:r>
            <w:r w:rsidR="00771F97" w:rsidRPr="0026055F">
              <w:rPr>
                <w:rStyle w:val="Hyperlink"/>
                <w:rFonts w:ascii="Trebuchet MS" w:hAnsi="Trebuchet MS"/>
                <w:b/>
                <w:noProof/>
              </w:rPr>
              <w:t>Steps in shortlisting proposals in a district type 3-8:</w:t>
            </w:r>
            <w:r w:rsidR="00771F97">
              <w:rPr>
                <w:noProof/>
                <w:webHidden/>
              </w:rPr>
              <w:tab/>
            </w:r>
            <w:r w:rsidR="00771F97">
              <w:rPr>
                <w:noProof/>
                <w:webHidden/>
              </w:rPr>
              <w:fldChar w:fldCharType="begin"/>
            </w:r>
            <w:r w:rsidR="00771F97">
              <w:rPr>
                <w:noProof/>
                <w:webHidden/>
              </w:rPr>
              <w:instrText xml:space="preserve"> PAGEREF _Toc523813666 \h </w:instrText>
            </w:r>
            <w:r w:rsidR="00771F97">
              <w:rPr>
                <w:noProof/>
                <w:webHidden/>
              </w:rPr>
            </w:r>
            <w:r w:rsidR="00771F97">
              <w:rPr>
                <w:noProof/>
                <w:webHidden/>
              </w:rPr>
              <w:fldChar w:fldCharType="separate"/>
            </w:r>
            <w:r w:rsidR="00771F97">
              <w:rPr>
                <w:noProof/>
                <w:webHidden/>
              </w:rPr>
              <w:t>7</w:t>
            </w:r>
            <w:r w:rsidR="00771F97">
              <w:rPr>
                <w:noProof/>
                <w:webHidden/>
              </w:rPr>
              <w:fldChar w:fldCharType="end"/>
            </w:r>
          </w:hyperlink>
        </w:p>
        <w:p w14:paraId="316D19B8" w14:textId="56792AAB" w:rsidR="00771F97" w:rsidRDefault="000B60C1">
          <w:pPr>
            <w:pStyle w:val="TOC3"/>
            <w:tabs>
              <w:tab w:val="left" w:pos="1320"/>
              <w:tab w:val="right" w:leader="dot" w:pos="9016"/>
            </w:tabs>
            <w:rPr>
              <w:rFonts w:eastAsiaTheme="minorEastAsia"/>
              <w:noProof/>
              <w:lang w:val="en-US"/>
            </w:rPr>
          </w:pPr>
          <w:hyperlink w:anchor="_Toc523813667" w:history="1">
            <w:r w:rsidR="00771F97" w:rsidRPr="0026055F">
              <w:rPr>
                <w:rStyle w:val="Hyperlink"/>
                <w:rFonts w:ascii="Trebuchet MS" w:hAnsi="Trebuchet MS"/>
                <w:b/>
                <w:noProof/>
              </w:rPr>
              <w:t>3.5.3.</w:t>
            </w:r>
            <w:r w:rsidR="00771F97">
              <w:rPr>
                <w:rFonts w:eastAsiaTheme="minorEastAsia"/>
                <w:noProof/>
                <w:lang w:val="en-US"/>
              </w:rPr>
              <w:tab/>
            </w:r>
            <w:r w:rsidR="00771F97" w:rsidRPr="0026055F">
              <w:rPr>
                <w:rStyle w:val="Hyperlink"/>
                <w:rFonts w:ascii="Trebuchet MS" w:hAnsi="Trebuchet MS"/>
                <w:b/>
                <w:noProof/>
              </w:rPr>
              <w:t>Waiting List</w:t>
            </w:r>
            <w:r w:rsidR="00771F97">
              <w:rPr>
                <w:noProof/>
                <w:webHidden/>
              </w:rPr>
              <w:tab/>
            </w:r>
            <w:r w:rsidR="00771F97">
              <w:rPr>
                <w:noProof/>
                <w:webHidden/>
              </w:rPr>
              <w:fldChar w:fldCharType="begin"/>
            </w:r>
            <w:r w:rsidR="00771F97">
              <w:rPr>
                <w:noProof/>
                <w:webHidden/>
              </w:rPr>
              <w:instrText xml:space="preserve"> PAGEREF _Toc523813667 \h </w:instrText>
            </w:r>
            <w:r w:rsidR="00771F97">
              <w:rPr>
                <w:noProof/>
                <w:webHidden/>
              </w:rPr>
            </w:r>
            <w:r w:rsidR="00771F97">
              <w:rPr>
                <w:noProof/>
                <w:webHidden/>
              </w:rPr>
              <w:fldChar w:fldCharType="separate"/>
            </w:r>
            <w:r w:rsidR="00771F97">
              <w:rPr>
                <w:noProof/>
                <w:webHidden/>
              </w:rPr>
              <w:t>8</w:t>
            </w:r>
            <w:r w:rsidR="00771F97">
              <w:rPr>
                <w:noProof/>
                <w:webHidden/>
              </w:rPr>
              <w:fldChar w:fldCharType="end"/>
            </w:r>
          </w:hyperlink>
        </w:p>
        <w:p w14:paraId="41806F53" w14:textId="1A5C3C37" w:rsidR="00771F97" w:rsidRDefault="000B60C1">
          <w:pPr>
            <w:pStyle w:val="TOC2"/>
            <w:tabs>
              <w:tab w:val="left" w:pos="880"/>
              <w:tab w:val="right" w:leader="dot" w:pos="9016"/>
            </w:tabs>
            <w:rPr>
              <w:rFonts w:eastAsiaTheme="minorEastAsia"/>
              <w:noProof/>
              <w:lang w:val="en-US"/>
            </w:rPr>
          </w:pPr>
          <w:hyperlink w:anchor="_Toc523813668" w:history="1">
            <w:r w:rsidR="00771F97" w:rsidRPr="0026055F">
              <w:rPr>
                <w:rStyle w:val="Hyperlink"/>
                <w:rFonts w:ascii="Trebuchet MS" w:hAnsi="Trebuchet MS"/>
                <w:b/>
                <w:noProof/>
              </w:rPr>
              <w:t>3.6.</w:t>
            </w:r>
            <w:r w:rsidR="00771F97">
              <w:rPr>
                <w:rFonts w:eastAsiaTheme="minorEastAsia"/>
                <w:noProof/>
                <w:lang w:val="en-US"/>
              </w:rPr>
              <w:tab/>
            </w:r>
            <w:r w:rsidR="00771F97" w:rsidRPr="0026055F">
              <w:rPr>
                <w:rStyle w:val="Hyperlink"/>
                <w:rFonts w:ascii="Trebuchet MS" w:hAnsi="Trebuchet MS"/>
                <w:b/>
                <w:noProof/>
              </w:rPr>
              <w:t>Evaluation by Executive Committee and shortlisting of proposals</w:t>
            </w:r>
            <w:r w:rsidR="00771F97">
              <w:rPr>
                <w:noProof/>
                <w:webHidden/>
              </w:rPr>
              <w:tab/>
            </w:r>
            <w:r w:rsidR="00771F97">
              <w:rPr>
                <w:noProof/>
                <w:webHidden/>
              </w:rPr>
              <w:fldChar w:fldCharType="begin"/>
            </w:r>
            <w:r w:rsidR="00771F97">
              <w:rPr>
                <w:noProof/>
                <w:webHidden/>
              </w:rPr>
              <w:instrText xml:space="preserve"> PAGEREF _Toc523813668 \h </w:instrText>
            </w:r>
            <w:r w:rsidR="00771F97">
              <w:rPr>
                <w:noProof/>
                <w:webHidden/>
              </w:rPr>
            </w:r>
            <w:r w:rsidR="00771F97">
              <w:rPr>
                <w:noProof/>
                <w:webHidden/>
              </w:rPr>
              <w:fldChar w:fldCharType="separate"/>
            </w:r>
            <w:r w:rsidR="00771F97">
              <w:rPr>
                <w:noProof/>
                <w:webHidden/>
              </w:rPr>
              <w:t>8</w:t>
            </w:r>
            <w:r w:rsidR="00771F97">
              <w:rPr>
                <w:noProof/>
                <w:webHidden/>
              </w:rPr>
              <w:fldChar w:fldCharType="end"/>
            </w:r>
          </w:hyperlink>
        </w:p>
        <w:p w14:paraId="773BA7EE" w14:textId="56086532" w:rsidR="00771F97" w:rsidRDefault="000B60C1">
          <w:pPr>
            <w:pStyle w:val="TOC1"/>
            <w:tabs>
              <w:tab w:val="left" w:pos="440"/>
              <w:tab w:val="right" w:leader="dot" w:pos="9016"/>
            </w:tabs>
            <w:rPr>
              <w:rFonts w:eastAsiaTheme="minorEastAsia"/>
              <w:noProof/>
              <w:lang w:val="en-US"/>
            </w:rPr>
          </w:pPr>
          <w:hyperlink w:anchor="_Toc523813669" w:history="1">
            <w:r w:rsidR="00771F97" w:rsidRPr="0026055F">
              <w:rPr>
                <w:rStyle w:val="Hyperlink"/>
                <w:rFonts w:ascii="Trebuchet MS" w:hAnsi="Trebuchet MS"/>
                <w:b/>
                <w:noProof/>
              </w:rPr>
              <w:t>4.</w:t>
            </w:r>
            <w:r w:rsidR="00771F97">
              <w:rPr>
                <w:rFonts w:eastAsiaTheme="minorEastAsia"/>
                <w:noProof/>
                <w:lang w:val="en-US"/>
              </w:rPr>
              <w:tab/>
            </w:r>
            <w:r w:rsidR="00771F97" w:rsidRPr="0026055F">
              <w:rPr>
                <w:rStyle w:val="Hyperlink"/>
                <w:rFonts w:ascii="Trebuchet MS" w:hAnsi="Trebuchet MS"/>
                <w:b/>
                <w:noProof/>
              </w:rPr>
              <w:t>Due-diligence</w:t>
            </w:r>
            <w:r w:rsidR="00771F97">
              <w:rPr>
                <w:noProof/>
                <w:webHidden/>
              </w:rPr>
              <w:tab/>
            </w:r>
            <w:r w:rsidR="00771F97">
              <w:rPr>
                <w:noProof/>
                <w:webHidden/>
              </w:rPr>
              <w:fldChar w:fldCharType="begin"/>
            </w:r>
            <w:r w:rsidR="00771F97">
              <w:rPr>
                <w:noProof/>
                <w:webHidden/>
              </w:rPr>
              <w:instrText xml:space="preserve"> PAGEREF _Toc523813669 \h </w:instrText>
            </w:r>
            <w:r w:rsidR="00771F97">
              <w:rPr>
                <w:noProof/>
                <w:webHidden/>
              </w:rPr>
            </w:r>
            <w:r w:rsidR="00771F97">
              <w:rPr>
                <w:noProof/>
                <w:webHidden/>
              </w:rPr>
              <w:fldChar w:fldCharType="separate"/>
            </w:r>
            <w:r w:rsidR="00771F97">
              <w:rPr>
                <w:noProof/>
                <w:webHidden/>
              </w:rPr>
              <w:t>9</w:t>
            </w:r>
            <w:r w:rsidR="00771F97">
              <w:rPr>
                <w:noProof/>
                <w:webHidden/>
              </w:rPr>
              <w:fldChar w:fldCharType="end"/>
            </w:r>
          </w:hyperlink>
        </w:p>
        <w:p w14:paraId="46A63B10" w14:textId="2CE0C67B" w:rsidR="00771F97" w:rsidRDefault="000B60C1">
          <w:pPr>
            <w:pStyle w:val="TOC1"/>
            <w:tabs>
              <w:tab w:val="left" w:pos="440"/>
              <w:tab w:val="right" w:leader="dot" w:pos="9016"/>
            </w:tabs>
            <w:rPr>
              <w:rFonts w:eastAsiaTheme="minorEastAsia"/>
              <w:noProof/>
              <w:lang w:val="en-US"/>
            </w:rPr>
          </w:pPr>
          <w:hyperlink w:anchor="_Toc523813670" w:history="1">
            <w:r w:rsidR="00771F97" w:rsidRPr="0026055F">
              <w:rPr>
                <w:rStyle w:val="Hyperlink"/>
                <w:rFonts w:ascii="Trebuchet MS" w:hAnsi="Trebuchet MS"/>
                <w:b/>
                <w:noProof/>
              </w:rPr>
              <w:t>5.</w:t>
            </w:r>
            <w:r w:rsidR="00771F97">
              <w:rPr>
                <w:rFonts w:eastAsiaTheme="minorEastAsia"/>
                <w:noProof/>
                <w:lang w:val="en-US"/>
              </w:rPr>
              <w:tab/>
            </w:r>
            <w:r w:rsidR="00771F97" w:rsidRPr="0026055F">
              <w:rPr>
                <w:rStyle w:val="Hyperlink"/>
                <w:rFonts w:ascii="Trebuchet MS" w:hAnsi="Trebuchet MS"/>
                <w:b/>
                <w:noProof/>
              </w:rPr>
              <w:t>Allocation of Tentative targets</w:t>
            </w:r>
            <w:r w:rsidR="00771F97">
              <w:rPr>
                <w:noProof/>
                <w:webHidden/>
              </w:rPr>
              <w:tab/>
            </w:r>
            <w:r w:rsidR="00771F97">
              <w:rPr>
                <w:noProof/>
                <w:webHidden/>
              </w:rPr>
              <w:fldChar w:fldCharType="begin"/>
            </w:r>
            <w:r w:rsidR="00771F97">
              <w:rPr>
                <w:noProof/>
                <w:webHidden/>
              </w:rPr>
              <w:instrText xml:space="preserve"> PAGEREF _Toc523813670 \h </w:instrText>
            </w:r>
            <w:r w:rsidR="00771F97">
              <w:rPr>
                <w:noProof/>
                <w:webHidden/>
              </w:rPr>
            </w:r>
            <w:r w:rsidR="00771F97">
              <w:rPr>
                <w:noProof/>
                <w:webHidden/>
              </w:rPr>
              <w:fldChar w:fldCharType="separate"/>
            </w:r>
            <w:r w:rsidR="00771F97">
              <w:rPr>
                <w:noProof/>
                <w:webHidden/>
              </w:rPr>
              <w:t>9</w:t>
            </w:r>
            <w:r w:rsidR="00771F97">
              <w:rPr>
                <w:noProof/>
                <w:webHidden/>
              </w:rPr>
              <w:fldChar w:fldCharType="end"/>
            </w:r>
          </w:hyperlink>
        </w:p>
        <w:p w14:paraId="4FF0E6A1" w14:textId="71B7ECC0" w:rsidR="00771F97" w:rsidRDefault="00771F97">
          <w:r>
            <w:rPr>
              <w:b/>
              <w:bCs/>
              <w:noProof/>
            </w:rPr>
            <w:fldChar w:fldCharType="end"/>
          </w:r>
        </w:p>
      </w:sdtContent>
    </w:sdt>
    <w:bookmarkEnd w:id="0" w:displacedByCustomXml="prev"/>
    <w:p w14:paraId="657C942F" w14:textId="77777777" w:rsidR="00771F97" w:rsidRDefault="00771F97" w:rsidP="000F48FD">
      <w:pPr>
        <w:spacing w:line="360" w:lineRule="auto"/>
        <w:jc w:val="center"/>
        <w:rPr>
          <w:rFonts w:ascii="Trebuchet MS" w:hAnsi="Trebuchet MS"/>
          <w:b/>
          <w:sz w:val="24"/>
          <w:szCs w:val="24"/>
        </w:rPr>
      </w:pPr>
    </w:p>
    <w:p w14:paraId="18D59AEA" w14:textId="77777777" w:rsidR="00FE3F4C" w:rsidRPr="005B6026" w:rsidRDefault="005D6F68" w:rsidP="000F48FD">
      <w:pPr>
        <w:spacing w:line="360" w:lineRule="auto"/>
        <w:jc w:val="both"/>
        <w:rPr>
          <w:rFonts w:ascii="Trebuchet MS" w:hAnsi="Trebuchet MS"/>
          <w:sz w:val="24"/>
          <w:szCs w:val="24"/>
        </w:rPr>
      </w:pPr>
      <w:r w:rsidRPr="005D6F68">
        <w:rPr>
          <w:rFonts w:ascii="Trebuchet MS" w:hAnsi="Trebuchet MS"/>
          <w:sz w:val="24"/>
          <w:szCs w:val="24"/>
        </w:rPr>
        <w:t>Request for Proposal (RFP) for providing Skill Training under Pradhan Mantri Kaushal Vikas Yojana 2016-2020</w:t>
      </w:r>
      <w:r w:rsidR="00297DA7">
        <w:rPr>
          <w:rFonts w:ascii="Trebuchet MS" w:hAnsi="Trebuchet MS"/>
          <w:sz w:val="24"/>
          <w:szCs w:val="24"/>
        </w:rPr>
        <w:t xml:space="preserve"> was released on </w:t>
      </w:r>
      <w:r w:rsidRPr="005D6F68">
        <w:rPr>
          <w:rFonts w:ascii="Trebuchet MS" w:hAnsi="Trebuchet MS"/>
          <w:sz w:val="24"/>
          <w:szCs w:val="24"/>
        </w:rPr>
        <w:t xml:space="preserve">Date: </w:t>
      </w:r>
      <w:r w:rsidRPr="00FE3F4C">
        <w:rPr>
          <w:rFonts w:ascii="Trebuchet MS" w:hAnsi="Trebuchet MS"/>
          <w:b/>
          <w:sz w:val="24"/>
          <w:szCs w:val="24"/>
        </w:rPr>
        <w:t>31.07.2018</w:t>
      </w:r>
      <w:r w:rsidR="005B6026">
        <w:rPr>
          <w:rFonts w:ascii="Trebuchet MS" w:hAnsi="Trebuchet MS"/>
          <w:b/>
          <w:sz w:val="24"/>
          <w:szCs w:val="24"/>
        </w:rPr>
        <w:t xml:space="preserve"> </w:t>
      </w:r>
      <w:r w:rsidR="005B6026" w:rsidRPr="005B6026">
        <w:rPr>
          <w:rFonts w:ascii="Trebuchet MS" w:hAnsi="Trebuchet MS"/>
          <w:sz w:val="24"/>
          <w:szCs w:val="24"/>
        </w:rPr>
        <w:t>and</w:t>
      </w:r>
      <w:r w:rsidR="005B6026">
        <w:rPr>
          <w:rFonts w:ascii="Trebuchet MS" w:hAnsi="Trebuchet MS"/>
          <w:b/>
          <w:sz w:val="24"/>
          <w:szCs w:val="24"/>
        </w:rPr>
        <w:t xml:space="preserve"> </w:t>
      </w:r>
      <w:r w:rsidR="005B6026" w:rsidRPr="005B6026">
        <w:rPr>
          <w:rFonts w:ascii="Trebuchet MS" w:hAnsi="Trebuchet MS"/>
          <w:sz w:val="24"/>
          <w:szCs w:val="24"/>
        </w:rPr>
        <w:t>subsequently</w:t>
      </w:r>
      <w:r w:rsidR="005B6026">
        <w:rPr>
          <w:rFonts w:ascii="Trebuchet MS" w:hAnsi="Trebuchet MS"/>
          <w:b/>
          <w:sz w:val="24"/>
          <w:szCs w:val="24"/>
        </w:rPr>
        <w:t xml:space="preserve"> </w:t>
      </w:r>
      <w:r w:rsidR="005B6026" w:rsidRPr="005B6026">
        <w:rPr>
          <w:rFonts w:ascii="Trebuchet MS" w:hAnsi="Trebuchet MS"/>
          <w:sz w:val="24"/>
          <w:szCs w:val="24"/>
        </w:rPr>
        <w:t>on</w:t>
      </w:r>
      <w:r w:rsidR="005B6026">
        <w:rPr>
          <w:rFonts w:ascii="Trebuchet MS" w:hAnsi="Trebuchet MS"/>
          <w:sz w:val="24"/>
          <w:szCs w:val="24"/>
        </w:rPr>
        <w:t xml:space="preserve"> 17</w:t>
      </w:r>
      <w:r w:rsidR="005B6026">
        <w:rPr>
          <w:rFonts w:ascii="Trebuchet MS" w:hAnsi="Trebuchet MS"/>
          <w:sz w:val="24"/>
          <w:szCs w:val="24"/>
          <w:vertAlign w:val="superscript"/>
        </w:rPr>
        <w:t xml:space="preserve">th </w:t>
      </w:r>
      <w:r w:rsidR="005B6026">
        <w:rPr>
          <w:rFonts w:ascii="Trebuchet MS" w:hAnsi="Trebuchet MS"/>
          <w:sz w:val="24"/>
          <w:szCs w:val="24"/>
        </w:rPr>
        <w:t xml:space="preserve">August 2018 RFP portal was made open for training partners </w:t>
      </w:r>
      <w:r w:rsidR="00FD6E2C">
        <w:rPr>
          <w:rFonts w:ascii="Trebuchet MS" w:hAnsi="Trebuchet MS"/>
          <w:sz w:val="24"/>
          <w:szCs w:val="24"/>
        </w:rPr>
        <w:t>to apply for targets.</w:t>
      </w:r>
    </w:p>
    <w:p w14:paraId="55A4D281" w14:textId="77777777" w:rsidR="000F48FD" w:rsidRPr="001E711F" w:rsidRDefault="000F48FD" w:rsidP="00771F97">
      <w:pPr>
        <w:spacing w:line="360" w:lineRule="auto"/>
        <w:jc w:val="both"/>
        <w:rPr>
          <w:rFonts w:ascii="Trebuchet MS" w:hAnsi="Trebuchet MS"/>
          <w:sz w:val="24"/>
          <w:szCs w:val="24"/>
        </w:rPr>
      </w:pPr>
      <w:r w:rsidRPr="001E711F">
        <w:rPr>
          <w:rFonts w:ascii="Trebuchet MS" w:hAnsi="Trebuchet MS"/>
          <w:sz w:val="24"/>
          <w:szCs w:val="24"/>
        </w:rPr>
        <w:t xml:space="preserve">Target Allocation </w:t>
      </w:r>
      <w:r w:rsidR="001F5518">
        <w:rPr>
          <w:rFonts w:ascii="Trebuchet MS" w:hAnsi="Trebuchet MS"/>
          <w:sz w:val="24"/>
          <w:szCs w:val="24"/>
        </w:rPr>
        <w:t xml:space="preserve">of </w:t>
      </w:r>
      <w:r w:rsidRPr="001E711F">
        <w:rPr>
          <w:rFonts w:ascii="Trebuchet MS" w:hAnsi="Trebuchet MS"/>
          <w:sz w:val="24"/>
          <w:szCs w:val="24"/>
        </w:rPr>
        <w:t xml:space="preserve">2 lakh candidates under </w:t>
      </w:r>
      <w:r w:rsidR="00FC7EFD">
        <w:rPr>
          <w:rFonts w:ascii="Trebuchet MS" w:hAnsi="Trebuchet MS"/>
          <w:sz w:val="24"/>
          <w:szCs w:val="24"/>
        </w:rPr>
        <w:t>“</w:t>
      </w:r>
      <w:r>
        <w:rPr>
          <w:rFonts w:ascii="Trebuchet MS" w:hAnsi="Trebuchet MS"/>
          <w:sz w:val="24"/>
          <w:szCs w:val="24"/>
        </w:rPr>
        <w:t>Centrally Sponsored Centrally Managed</w:t>
      </w:r>
      <w:r w:rsidR="00FC7EFD">
        <w:rPr>
          <w:rFonts w:ascii="Trebuchet MS" w:hAnsi="Trebuchet MS"/>
          <w:sz w:val="24"/>
          <w:szCs w:val="24"/>
        </w:rPr>
        <w:t>”</w:t>
      </w:r>
      <w:r>
        <w:rPr>
          <w:rFonts w:ascii="Trebuchet MS" w:hAnsi="Trebuchet MS"/>
          <w:sz w:val="24"/>
          <w:szCs w:val="24"/>
        </w:rPr>
        <w:t xml:space="preserve"> (CSCM) component of Short Term Training (STT) under PMKVY 2016-20 </w:t>
      </w:r>
      <w:r w:rsidRPr="001E711F">
        <w:rPr>
          <w:rFonts w:ascii="Trebuchet MS" w:hAnsi="Trebuchet MS"/>
          <w:sz w:val="24"/>
          <w:szCs w:val="24"/>
        </w:rPr>
        <w:t xml:space="preserve">for the Fiscal Year 2018-19 shall be carried out under RFP route. The purpose of providing targets through RFP route is to encourage and promote Quality Educational Institutes, Government Training Institutions, reputed Philanthropic organisations, Non-profit organisations, new training providers who have not been associated with PMKVY 2016-18. This RFP will also consider the existing PMKVY centres which have successfully conducted trainings in particular priority districts and geographies but may not be eligible for reallocation due to lack of benchmarked performance levels. Proposals aims to bring in ITI’s, NGO, start up or other agencies working in </w:t>
      </w:r>
      <w:r w:rsidRPr="001E711F">
        <w:rPr>
          <w:rFonts w:ascii="Trebuchet MS" w:hAnsi="Trebuchet MS"/>
          <w:sz w:val="24"/>
          <w:szCs w:val="24"/>
        </w:rPr>
        <w:lastRenderedPageBreak/>
        <w:t xml:space="preserve">aspirational and underserved districts especially with marginalized community. RFP mode aims to also uniformly distribute targets across regions and geography based on aspirational district combination for wider skilling outreach. </w:t>
      </w:r>
    </w:p>
    <w:p w14:paraId="2F2C945A" w14:textId="168080D4" w:rsidR="000F48FD" w:rsidRPr="00FC6B03" w:rsidRDefault="00FC6B03" w:rsidP="00CF6947">
      <w:pPr>
        <w:pStyle w:val="ListParagraph"/>
        <w:numPr>
          <w:ilvl w:val="0"/>
          <w:numId w:val="9"/>
        </w:numPr>
        <w:spacing w:line="360" w:lineRule="auto"/>
        <w:jc w:val="both"/>
        <w:outlineLvl w:val="0"/>
        <w:rPr>
          <w:rFonts w:ascii="Trebuchet MS" w:hAnsi="Trebuchet MS"/>
          <w:b/>
          <w:sz w:val="24"/>
          <w:szCs w:val="24"/>
        </w:rPr>
      </w:pPr>
      <w:bookmarkStart w:id="1" w:name="_Toc523813655"/>
      <w:r>
        <w:rPr>
          <w:rFonts w:ascii="Trebuchet MS" w:hAnsi="Trebuchet MS"/>
          <w:b/>
          <w:sz w:val="24"/>
          <w:szCs w:val="24"/>
        </w:rPr>
        <w:t xml:space="preserve">Organizations </w:t>
      </w:r>
      <w:r w:rsidR="00771F97">
        <w:rPr>
          <w:rFonts w:ascii="Trebuchet MS" w:hAnsi="Trebuchet MS"/>
          <w:b/>
          <w:sz w:val="24"/>
          <w:szCs w:val="24"/>
        </w:rPr>
        <w:t>classification</w:t>
      </w:r>
      <w:r w:rsidR="000F48FD" w:rsidRPr="00FC6B03">
        <w:rPr>
          <w:rFonts w:ascii="Trebuchet MS" w:hAnsi="Trebuchet MS"/>
          <w:b/>
          <w:sz w:val="24"/>
          <w:szCs w:val="24"/>
        </w:rPr>
        <w:t>:</w:t>
      </w:r>
      <w:bookmarkEnd w:id="1"/>
      <w:r w:rsidR="000F48FD" w:rsidRPr="00FC6B03">
        <w:rPr>
          <w:rFonts w:ascii="Trebuchet MS" w:hAnsi="Trebuchet MS"/>
          <w:b/>
          <w:sz w:val="24"/>
          <w:szCs w:val="24"/>
        </w:rPr>
        <w:t xml:space="preserve"> </w:t>
      </w:r>
    </w:p>
    <w:p w14:paraId="5C441357" w14:textId="77777777" w:rsidR="000F48FD" w:rsidRPr="001E711F" w:rsidRDefault="000F48FD" w:rsidP="000F48FD">
      <w:pPr>
        <w:spacing w:line="360" w:lineRule="auto"/>
        <w:jc w:val="both"/>
        <w:rPr>
          <w:rFonts w:ascii="Trebuchet MS" w:hAnsi="Trebuchet MS"/>
          <w:sz w:val="24"/>
          <w:szCs w:val="24"/>
        </w:rPr>
      </w:pPr>
      <w:r w:rsidRPr="001E711F">
        <w:rPr>
          <w:rFonts w:ascii="Trebuchet MS" w:hAnsi="Trebuchet MS"/>
          <w:b/>
          <w:sz w:val="24"/>
          <w:szCs w:val="24"/>
        </w:rPr>
        <w:t>Category 1</w:t>
      </w:r>
      <w:r w:rsidRPr="001E711F">
        <w:rPr>
          <w:rFonts w:ascii="Trebuchet MS" w:hAnsi="Trebuchet MS"/>
          <w:sz w:val="24"/>
          <w:szCs w:val="24"/>
        </w:rPr>
        <w:t xml:space="preserve">: </w:t>
      </w:r>
      <w:r w:rsidRPr="00907047">
        <w:rPr>
          <w:rFonts w:ascii="Trebuchet MS" w:hAnsi="Trebuchet MS"/>
          <w:b/>
          <w:sz w:val="24"/>
          <w:szCs w:val="24"/>
        </w:rPr>
        <w:t>Government Institutions</w:t>
      </w:r>
      <w:r w:rsidRPr="001E711F">
        <w:rPr>
          <w:rFonts w:ascii="Trebuchet MS" w:hAnsi="Trebuchet MS"/>
          <w:sz w:val="24"/>
          <w:szCs w:val="24"/>
        </w:rPr>
        <w:t xml:space="preserve"> including academic and non-academic institutions run and managed by Central/State government. Examples: Public Universities Government ITIs, CIPET, IITs, IIMs and any others. </w:t>
      </w:r>
    </w:p>
    <w:p w14:paraId="3AA6D7DB" w14:textId="77777777" w:rsidR="000F48FD" w:rsidRPr="001E711F" w:rsidRDefault="000F48FD" w:rsidP="000F48FD">
      <w:pPr>
        <w:spacing w:line="360" w:lineRule="auto"/>
        <w:jc w:val="both"/>
        <w:rPr>
          <w:rFonts w:ascii="Trebuchet MS" w:hAnsi="Trebuchet MS"/>
          <w:sz w:val="24"/>
          <w:szCs w:val="24"/>
        </w:rPr>
      </w:pPr>
      <w:r w:rsidRPr="001E711F">
        <w:rPr>
          <w:rFonts w:ascii="Trebuchet MS" w:hAnsi="Trebuchet MS"/>
          <w:b/>
          <w:sz w:val="24"/>
          <w:szCs w:val="24"/>
        </w:rPr>
        <w:t>Category 2</w:t>
      </w:r>
      <w:r w:rsidRPr="001E711F">
        <w:rPr>
          <w:rFonts w:ascii="Trebuchet MS" w:hAnsi="Trebuchet MS"/>
          <w:sz w:val="24"/>
          <w:szCs w:val="24"/>
        </w:rPr>
        <w:t xml:space="preserve">: </w:t>
      </w:r>
      <w:r w:rsidRPr="00907047">
        <w:rPr>
          <w:rFonts w:ascii="Trebuchet MS" w:hAnsi="Trebuchet MS"/>
          <w:b/>
          <w:sz w:val="24"/>
          <w:szCs w:val="24"/>
        </w:rPr>
        <w:t>Philanthropic organizations</w:t>
      </w:r>
      <w:r w:rsidRPr="001E711F">
        <w:rPr>
          <w:rFonts w:ascii="Trebuchet MS" w:hAnsi="Trebuchet MS"/>
          <w:sz w:val="24"/>
          <w:szCs w:val="24"/>
        </w:rPr>
        <w:t xml:space="preserve">, any registered Not-for-profit organization under Indian Societies Registration Act, Indian Trust Act, Indian Companies Act 1956/2013 (Section 25) (other than proprietorships, partnerships). </w:t>
      </w:r>
    </w:p>
    <w:p w14:paraId="2DB3D1F0" w14:textId="77777777" w:rsidR="000F48FD" w:rsidRPr="001E711F" w:rsidRDefault="000F48FD" w:rsidP="000F48FD">
      <w:pPr>
        <w:spacing w:line="360" w:lineRule="auto"/>
        <w:jc w:val="both"/>
        <w:rPr>
          <w:rFonts w:ascii="Trebuchet MS" w:hAnsi="Trebuchet MS"/>
          <w:sz w:val="24"/>
          <w:szCs w:val="24"/>
        </w:rPr>
      </w:pPr>
      <w:r w:rsidRPr="001E711F">
        <w:rPr>
          <w:rFonts w:ascii="Trebuchet MS" w:hAnsi="Trebuchet MS"/>
          <w:b/>
          <w:sz w:val="24"/>
          <w:szCs w:val="24"/>
        </w:rPr>
        <w:t>Category 3</w:t>
      </w:r>
      <w:r w:rsidRPr="001E711F">
        <w:rPr>
          <w:rFonts w:ascii="Trebuchet MS" w:hAnsi="Trebuchet MS"/>
          <w:sz w:val="24"/>
          <w:szCs w:val="24"/>
        </w:rPr>
        <w:t xml:space="preserve">: </w:t>
      </w:r>
      <w:r w:rsidRPr="00907047">
        <w:rPr>
          <w:rFonts w:ascii="Trebuchet MS" w:hAnsi="Trebuchet MS"/>
          <w:b/>
          <w:sz w:val="24"/>
          <w:szCs w:val="24"/>
        </w:rPr>
        <w:t>Any registered For-Profit organization</w:t>
      </w:r>
      <w:r w:rsidRPr="001E711F">
        <w:rPr>
          <w:rFonts w:ascii="Trebuchet MS" w:hAnsi="Trebuchet MS"/>
          <w:sz w:val="24"/>
          <w:szCs w:val="24"/>
        </w:rPr>
        <w:t xml:space="preserve"> under Indian Societies Registration Act, Indian Trust Act, Indian Companies Act 1956/2013, and Limited Liability Partnership Act 2008 (other than proprietorships, partnerships). </w:t>
      </w:r>
    </w:p>
    <w:p w14:paraId="6689B4CF" w14:textId="77777777" w:rsidR="000F48FD" w:rsidRPr="001E711F" w:rsidRDefault="000F48FD" w:rsidP="000F48FD">
      <w:pPr>
        <w:spacing w:line="360" w:lineRule="auto"/>
        <w:jc w:val="both"/>
        <w:rPr>
          <w:rFonts w:ascii="Trebuchet MS" w:hAnsi="Trebuchet MS"/>
          <w:sz w:val="24"/>
          <w:szCs w:val="24"/>
        </w:rPr>
      </w:pPr>
      <w:r w:rsidRPr="001E711F">
        <w:rPr>
          <w:rFonts w:ascii="Trebuchet MS" w:hAnsi="Trebuchet MS"/>
          <w:b/>
          <w:sz w:val="24"/>
          <w:szCs w:val="24"/>
        </w:rPr>
        <w:t>Category 4:</w:t>
      </w:r>
      <w:r w:rsidRPr="001E711F">
        <w:rPr>
          <w:rFonts w:ascii="Trebuchet MS" w:hAnsi="Trebuchet MS"/>
          <w:sz w:val="24"/>
          <w:szCs w:val="24"/>
        </w:rPr>
        <w:t xml:space="preserve"> </w:t>
      </w:r>
      <w:r w:rsidRPr="00907047">
        <w:rPr>
          <w:rFonts w:ascii="Trebuchet MS" w:hAnsi="Trebuchet MS"/>
          <w:b/>
          <w:sz w:val="24"/>
          <w:szCs w:val="24"/>
        </w:rPr>
        <w:t>Training Centers</w:t>
      </w:r>
      <w:r w:rsidRPr="001E711F">
        <w:rPr>
          <w:rFonts w:ascii="Trebuchet MS" w:hAnsi="Trebuchet MS"/>
          <w:sz w:val="24"/>
          <w:szCs w:val="24"/>
        </w:rPr>
        <w:t xml:space="preserve"> that have conducted training in PMKVY central component and have provided more than 40% placement as per the placement definition in Annexure as on 15th July 2018: Placement criteria for the Training Centers that have conducted training in PMKVY central component. Any Training center including PMKKs allocated any Target under reallocation for FY 2018-20 would not be considered for target allocation under RFP route.</w:t>
      </w:r>
    </w:p>
    <w:p w14:paraId="1A248A4A" w14:textId="384CA9B6" w:rsidR="00AD0A87" w:rsidRDefault="00AD0A87" w:rsidP="00CF6947">
      <w:pPr>
        <w:pStyle w:val="ListParagraph"/>
        <w:numPr>
          <w:ilvl w:val="0"/>
          <w:numId w:val="9"/>
        </w:numPr>
        <w:spacing w:line="360" w:lineRule="auto"/>
        <w:jc w:val="both"/>
        <w:outlineLvl w:val="0"/>
        <w:rPr>
          <w:rFonts w:ascii="Trebuchet MS" w:hAnsi="Trebuchet MS"/>
          <w:b/>
          <w:sz w:val="24"/>
          <w:szCs w:val="24"/>
        </w:rPr>
      </w:pPr>
      <w:bookmarkStart w:id="2" w:name="_Toc523813656"/>
      <w:r>
        <w:rPr>
          <w:rFonts w:ascii="Trebuchet MS" w:hAnsi="Trebuchet MS"/>
          <w:b/>
          <w:sz w:val="24"/>
          <w:szCs w:val="24"/>
        </w:rPr>
        <w:t>Proposals received</w:t>
      </w:r>
      <w:bookmarkEnd w:id="2"/>
    </w:p>
    <w:p w14:paraId="701788C6" w14:textId="7931F4DF" w:rsidR="00FC6B03" w:rsidRDefault="00FC6B03" w:rsidP="00CF6947">
      <w:pPr>
        <w:pStyle w:val="ListParagraph"/>
        <w:numPr>
          <w:ilvl w:val="1"/>
          <w:numId w:val="9"/>
        </w:numPr>
        <w:spacing w:line="360" w:lineRule="auto"/>
        <w:ind w:left="450"/>
        <w:jc w:val="both"/>
        <w:outlineLvl w:val="1"/>
        <w:rPr>
          <w:rFonts w:ascii="Trebuchet MS" w:hAnsi="Trebuchet MS"/>
          <w:b/>
          <w:sz w:val="24"/>
          <w:szCs w:val="24"/>
        </w:rPr>
      </w:pPr>
      <w:bookmarkStart w:id="3" w:name="_Toc523813657"/>
      <w:r>
        <w:rPr>
          <w:rFonts w:ascii="Trebuchet MS" w:hAnsi="Trebuchet MS"/>
          <w:b/>
          <w:sz w:val="24"/>
          <w:szCs w:val="24"/>
        </w:rPr>
        <w:t xml:space="preserve">Category wise proposals </w:t>
      </w:r>
      <w:r w:rsidR="00771F97">
        <w:rPr>
          <w:rFonts w:ascii="Trebuchet MS" w:hAnsi="Trebuchet MS"/>
          <w:b/>
          <w:sz w:val="24"/>
          <w:szCs w:val="24"/>
        </w:rPr>
        <w:t>received</w:t>
      </w:r>
      <w:r>
        <w:rPr>
          <w:rFonts w:ascii="Trebuchet MS" w:hAnsi="Trebuchet MS"/>
          <w:b/>
          <w:sz w:val="24"/>
          <w:szCs w:val="24"/>
        </w:rPr>
        <w:t>.</w:t>
      </w:r>
      <w:bookmarkEnd w:id="3"/>
    </w:p>
    <w:tbl>
      <w:tblPr>
        <w:tblStyle w:val="TableGrid"/>
        <w:tblW w:w="6745" w:type="dxa"/>
        <w:tblLook w:val="0600" w:firstRow="0" w:lastRow="0" w:firstColumn="0" w:lastColumn="0" w:noHBand="1" w:noVBand="1"/>
      </w:tblPr>
      <w:tblGrid>
        <w:gridCol w:w="1795"/>
        <w:gridCol w:w="2340"/>
        <w:gridCol w:w="2610"/>
      </w:tblGrid>
      <w:tr w:rsidR="00AD0A87" w:rsidRPr="00AD0A87" w14:paraId="2F941817" w14:textId="77777777" w:rsidTr="00771F97">
        <w:trPr>
          <w:trHeight w:val="685"/>
        </w:trPr>
        <w:tc>
          <w:tcPr>
            <w:tcW w:w="1795" w:type="dxa"/>
            <w:hideMark/>
          </w:tcPr>
          <w:p w14:paraId="415A011F" w14:textId="77777777" w:rsidR="00AD0A87" w:rsidRPr="00AD0A87" w:rsidRDefault="00AD0A87" w:rsidP="00A606F8">
            <w:pPr>
              <w:spacing w:line="360" w:lineRule="auto"/>
              <w:rPr>
                <w:rFonts w:ascii="Trebuchet MS" w:hAnsi="Trebuchet MS"/>
                <w:b/>
                <w:sz w:val="24"/>
                <w:szCs w:val="24"/>
                <w:lang w:val="en-US"/>
              </w:rPr>
            </w:pPr>
            <w:bookmarkStart w:id="4" w:name="_Hlk523813722"/>
            <w:r w:rsidRPr="00AD0A87">
              <w:rPr>
                <w:rFonts w:ascii="Trebuchet MS" w:hAnsi="Trebuchet MS"/>
                <w:b/>
                <w:bCs/>
                <w:sz w:val="24"/>
                <w:szCs w:val="24"/>
                <w:lang w:val="en-US"/>
              </w:rPr>
              <w:t>Category</w:t>
            </w:r>
          </w:p>
        </w:tc>
        <w:tc>
          <w:tcPr>
            <w:tcW w:w="2340" w:type="dxa"/>
            <w:hideMark/>
          </w:tcPr>
          <w:p w14:paraId="34E9D62F" w14:textId="77777777" w:rsidR="00AD0A87" w:rsidRPr="00AD0A87" w:rsidRDefault="00AD0A87" w:rsidP="00A606F8">
            <w:pPr>
              <w:spacing w:line="360" w:lineRule="auto"/>
              <w:rPr>
                <w:rFonts w:ascii="Trebuchet MS" w:hAnsi="Trebuchet MS"/>
                <w:b/>
                <w:sz w:val="24"/>
                <w:szCs w:val="24"/>
                <w:lang w:val="en-US"/>
              </w:rPr>
            </w:pPr>
            <w:r w:rsidRPr="00AD0A87">
              <w:rPr>
                <w:rFonts w:ascii="Trebuchet MS" w:hAnsi="Trebuchet MS"/>
                <w:b/>
                <w:bCs/>
                <w:sz w:val="24"/>
                <w:szCs w:val="24"/>
                <w:lang w:val="en-US"/>
              </w:rPr>
              <w:t>Project/ Proposal Count</w:t>
            </w:r>
          </w:p>
        </w:tc>
        <w:tc>
          <w:tcPr>
            <w:tcW w:w="2610" w:type="dxa"/>
            <w:hideMark/>
          </w:tcPr>
          <w:p w14:paraId="09CA8D56" w14:textId="77777777" w:rsidR="00AD0A87" w:rsidRPr="00AD0A87" w:rsidRDefault="00AD0A87" w:rsidP="00A606F8">
            <w:pPr>
              <w:spacing w:line="360" w:lineRule="auto"/>
              <w:rPr>
                <w:rFonts w:ascii="Trebuchet MS" w:hAnsi="Trebuchet MS"/>
                <w:b/>
                <w:sz w:val="24"/>
                <w:szCs w:val="24"/>
                <w:lang w:val="en-US"/>
              </w:rPr>
            </w:pPr>
            <w:r w:rsidRPr="00AD0A87">
              <w:rPr>
                <w:rFonts w:ascii="Trebuchet MS" w:hAnsi="Trebuchet MS"/>
                <w:b/>
                <w:bCs/>
                <w:sz w:val="24"/>
                <w:szCs w:val="24"/>
                <w:lang w:val="en-US"/>
              </w:rPr>
              <w:t>Existing Centres</w:t>
            </w:r>
          </w:p>
          <w:p w14:paraId="3A9CE1ED" w14:textId="77777777" w:rsidR="00AD0A87" w:rsidRPr="00AD0A87" w:rsidRDefault="00AD0A87" w:rsidP="00A606F8">
            <w:pPr>
              <w:spacing w:line="360" w:lineRule="auto"/>
              <w:rPr>
                <w:rFonts w:ascii="Trebuchet MS" w:hAnsi="Trebuchet MS"/>
                <w:b/>
                <w:sz w:val="24"/>
                <w:szCs w:val="24"/>
                <w:lang w:val="en-US"/>
              </w:rPr>
            </w:pPr>
            <w:r w:rsidRPr="00AD0A87">
              <w:rPr>
                <w:rFonts w:ascii="Trebuchet MS" w:hAnsi="Trebuchet MS"/>
                <w:b/>
                <w:bCs/>
                <w:sz w:val="24"/>
                <w:szCs w:val="24"/>
                <w:lang w:val="en-US"/>
              </w:rPr>
              <w:t>(PMKVY/Non PMKVY)</w:t>
            </w:r>
          </w:p>
        </w:tc>
      </w:tr>
      <w:tr w:rsidR="00AD0A87" w:rsidRPr="00AD0A87" w14:paraId="6934E4C3" w14:textId="77777777" w:rsidTr="00771F97">
        <w:trPr>
          <w:trHeight w:val="229"/>
        </w:trPr>
        <w:tc>
          <w:tcPr>
            <w:tcW w:w="1795" w:type="dxa"/>
            <w:hideMark/>
          </w:tcPr>
          <w:p w14:paraId="5F6CFFC6" w14:textId="77777777" w:rsidR="00AD0A87" w:rsidRPr="00AD0A87" w:rsidRDefault="00AD0A87" w:rsidP="00A606F8">
            <w:pPr>
              <w:spacing w:line="360" w:lineRule="auto"/>
              <w:rPr>
                <w:rFonts w:ascii="Trebuchet MS" w:hAnsi="Trebuchet MS"/>
                <w:b/>
                <w:sz w:val="24"/>
                <w:szCs w:val="24"/>
                <w:lang w:val="en-US"/>
              </w:rPr>
            </w:pPr>
            <w:r w:rsidRPr="00AD0A87">
              <w:rPr>
                <w:rFonts w:ascii="Trebuchet MS" w:hAnsi="Trebuchet MS"/>
                <w:b/>
                <w:sz w:val="24"/>
                <w:szCs w:val="24"/>
                <w:lang w:val="en-US"/>
              </w:rPr>
              <w:t>Category 1</w:t>
            </w:r>
          </w:p>
        </w:tc>
        <w:tc>
          <w:tcPr>
            <w:tcW w:w="2340" w:type="dxa"/>
            <w:hideMark/>
          </w:tcPr>
          <w:p w14:paraId="739D2B77" w14:textId="77777777" w:rsidR="00AD0A87" w:rsidRPr="00AD0A87" w:rsidRDefault="00AD0A87" w:rsidP="00A606F8">
            <w:pPr>
              <w:spacing w:line="360" w:lineRule="auto"/>
              <w:jc w:val="right"/>
              <w:rPr>
                <w:rFonts w:ascii="Trebuchet MS" w:hAnsi="Trebuchet MS"/>
                <w:sz w:val="24"/>
                <w:szCs w:val="24"/>
                <w:lang w:val="en-US"/>
              </w:rPr>
            </w:pPr>
            <w:r w:rsidRPr="00AD0A87">
              <w:rPr>
                <w:rFonts w:ascii="Trebuchet MS" w:hAnsi="Trebuchet MS"/>
                <w:sz w:val="24"/>
                <w:szCs w:val="24"/>
                <w:lang w:val="en-US"/>
              </w:rPr>
              <w:t>40</w:t>
            </w:r>
          </w:p>
        </w:tc>
        <w:tc>
          <w:tcPr>
            <w:tcW w:w="2610" w:type="dxa"/>
            <w:hideMark/>
          </w:tcPr>
          <w:p w14:paraId="6F995A94" w14:textId="77777777" w:rsidR="00AD0A87" w:rsidRPr="00AD0A87" w:rsidRDefault="00AD0A87" w:rsidP="00A606F8">
            <w:pPr>
              <w:spacing w:line="360" w:lineRule="auto"/>
              <w:jc w:val="right"/>
              <w:rPr>
                <w:rFonts w:ascii="Trebuchet MS" w:hAnsi="Trebuchet MS"/>
                <w:sz w:val="24"/>
                <w:szCs w:val="24"/>
                <w:lang w:val="en-US"/>
              </w:rPr>
            </w:pPr>
            <w:r w:rsidRPr="00AD0A87">
              <w:rPr>
                <w:rFonts w:ascii="Trebuchet MS" w:hAnsi="Trebuchet MS"/>
                <w:sz w:val="24"/>
                <w:szCs w:val="24"/>
                <w:lang w:val="en-US"/>
              </w:rPr>
              <w:t>7</w:t>
            </w:r>
          </w:p>
        </w:tc>
      </w:tr>
      <w:tr w:rsidR="00AD0A87" w:rsidRPr="00AD0A87" w14:paraId="311E1810" w14:textId="77777777" w:rsidTr="00771F97">
        <w:trPr>
          <w:trHeight w:val="229"/>
        </w:trPr>
        <w:tc>
          <w:tcPr>
            <w:tcW w:w="1795" w:type="dxa"/>
            <w:hideMark/>
          </w:tcPr>
          <w:p w14:paraId="2D38F691" w14:textId="77777777" w:rsidR="00AD0A87" w:rsidRPr="00AD0A87" w:rsidRDefault="00AD0A87" w:rsidP="00A606F8">
            <w:pPr>
              <w:spacing w:line="360" w:lineRule="auto"/>
              <w:rPr>
                <w:rFonts w:ascii="Trebuchet MS" w:hAnsi="Trebuchet MS"/>
                <w:b/>
                <w:sz w:val="24"/>
                <w:szCs w:val="24"/>
                <w:lang w:val="en-US"/>
              </w:rPr>
            </w:pPr>
            <w:r w:rsidRPr="00AD0A87">
              <w:rPr>
                <w:rFonts w:ascii="Trebuchet MS" w:hAnsi="Trebuchet MS"/>
                <w:b/>
                <w:sz w:val="24"/>
                <w:szCs w:val="24"/>
                <w:lang w:val="en-US"/>
              </w:rPr>
              <w:t>Category 2</w:t>
            </w:r>
          </w:p>
        </w:tc>
        <w:tc>
          <w:tcPr>
            <w:tcW w:w="2340" w:type="dxa"/>
            <w:hideMark/>
          </w:tcPr>
          <w:p w14:paraId="7D57D776" w14:textId="77777777" w:rsidR="00AD0A87" w:rsidRPr="00AD0A87" w:rsidRDefault="00AD0A87" w:rsidP="00A606F8">
            <w:pPr>
              <w:spacing w:line="360" w:lineRule="auto"/>
              <w:jc w:val="right"/>
              <w:rPr>
                <w:rFonts w:ascii="Trebuchet MS" w:hAnsi="Trebuchet MS"/>
                <w:sz w:val="24"/>
                <w:szCs w:val="24"/>
                <w:lang w:val="en-US"/>
              </w:rPr>
            </w:pPr>
            <w:r w:rsidRPr="00AD0A87">
              <w:rPr>
                <w:rFonts w:ascii="Trebuchet MS" w:hAnsi="Trebuchet MS"/>
                <w:sz w:val="24"/>
                <w:szCs w:val="24"/>
                <w:lang w:val="en-US"/>
              </w:rPr>
              <w:t>5522</w:t>
            </w:r>
          </w:p>
        </w:tc>
        <w:tc>
          <w:tcPr>
            <w:tcW w:w="2610" w:type="dxa"/>
            <w:hideMark/>
          </w:tcPr>
          <w:p w14:paraId="2DF1D250" w14:textId="77777777" w:rsidR="00AD0A87" w:rsidRPr="00AD0A87" w:rsidRDefault="00AD0A87" w:rsidP="00A606F8">
            <w:pPr>
              <w:spacing w:line="360" w:lineRule="auto"/>
              <w:jc w:val="right"/>
              <w:rPr>
                <w:rFonts w:ascii="Trebuchet MS" w:hAnsi="Trebuchet MS"/>
                <w:sz w:val="24"/>
                <w:szCs w:val="24"/>
                <w:lang w:val="en-US"/>
              </w:rPr>
            </w:pPr>
            <w:r w:rsidRPr="00AD0A87">
              <w:rPr>
                <w:rFonts w:ascii="Trebuchet MS" w:hAnsi="Trebuchet MS"/>
                <w:sz w:val="24"/>
                <w:szCs w:val="24"/>
                <w:lang w:val="en-US"/>
              </w:rPr>
              <w:t>1,353</w:t>
            </w:r>
          </w:p>
        </w:tc>
      </w:tr>
      <w:tr w:rsidR="00AD0A87" w:rsidRPr="00AD0A87" w14:paraId="0366D6C0" w14:textId="77777777" w:rsidTr="00771F97">
        <w:trPr>
          <w:trHeight w:val="229"/>
        </w:trPr>
        <w:tc>
          <w:tcPr>
            <w:tcW w:w="1795" w:type="dxa"/>
            <w:hideMark/>
          </w:tcPr>
          <w:p w14:paraId="6A8DDED9" w14:textId="77777777" w:rsidR="00AD0A87" w:rsidRPr="00AD0A87" w:rsidRDefault="00AD0A87" w:rsidP="00A606F8">
            <w:pPr>
              <w:spacing w:line="360" w:lineRule="auto"/>
              <w:rPr>
                <w:rFonts w:ascii="Trebuchet MS" w:hAnsi="Trebuchet MS"/>
                <w:b/>
                <w:sz w:val="24"/>
                <w:szCs w:val="24"/>
                <w:lang w:val="en-US"/>
              </w:rPr>
            </w:pPr>
            <w:r w:rsidRPr="00AD0A87">
              <w:rPr>
                <w:rFonts w:ascii="Trebuchet MS" w:hAnsi="Trebuchet MS"/>
                <w:b/>
                <w:sz w:val="24"/>
                <w:szCs w:val="24"/>
                <w:lang w:val="en-US"/>
              </w:rPr>
              <w:t>Category 3</w:t>
            </w:r>
          </w:p>
        </w:tc>
        <w:tc>
          <w:tcPr>
            <w:tcW w:w="2340" w:type="dxa"/>
            <w:hideMark/>
          </w:tcPr>
          <w:p w14:paraId="5FAB1E25" w14:textId="77777777" w:rsidR="00AD0A87" w:rsidRPr="00AD0A87" w:rsidRDefault="00AD0A87" w:rsidP="00A606F8">
            <w:pPr>
              <w:spacing w:line="360" w:lineRule="auto"/>
              <w:jc w:val="right"/>
              <w:rPr>
                <w:rFonts w:ascii="Trebuchet MS" w:hAnsi="Trebuchet MS"/>
                <w:sz w:val="24"/>
                <w:szCs w:val="24"/>
                <w:lang w:val="en-US"/>
              </w:rPr>
            </w:pPr>
            <w:r w:rsidRPr="00AD0A87">
              <w:rPr>
                <w:rFonts w:ascii="Trebuchet MS" w:hAnsi="Trebuchet MS"/>
                <w:sz w:val="24"/>
                <w:szCs w:val="24"/>
                <w:lang w:val="en-US"/>
              </w:rPr>
              <w:t>2623</w:t>
            </w:r>
          </w:p>
        </w:tc>
        <w:tc>
          <w:tcPr>
            <w:tcW w:w="2610" w:type="dxa"/>
            <w:hideMark/>
          </w:tcPr>
          <w:p w14:paraId="42B06030" w14:textId="77777777" w:rsidR="00AD0A87" w:rsidRPr="00AD0A87" w:rsidRDefault="00AD0A87" w:rsidP="00A606F8">
            <w:pPr>
              <w:spacing w:line="360" w:lineRule="auto"/>
              <w:jc w:val="right"/>
              <w:rPr>
                <w:rFonts w:ascii="Trebuchet MS" w:hAnsi="Trebuchet MS"/>
                <w:sz w:val="24"/>
                <w:szCs w:val="24"/>
                <w:lang w:val="en-US"/>
              </w:rPr>
            </w:pPr>
            <w:r w:rsidRPr="00AD0A87">
              <w:rPr>
                <w:rFonts w:ascii="Trebuchet MS" w:hAnsi="Trebuchet MS"/>
                <w:sz w:val="24"/>
                <w:szCs w:val="24"/>
                <w:lang w:val="en-US"/>
              </w:rPr>
              <w:t>369</w:t>
            </w:r>
          </w:p>
        </w:tc>
      </w:tr>
      <w:tr w:rsidR="00AD0A87" w:rsidRPr="00AD0A87" w14:paraId="6C3D718E" w14:textId="77777777" w:rsidTr="00771F97">
        <w:trPr>
          <w:trHeight w:val="229"/>
        </w:trPr>
        <w:tc>
          <w:tcPr>
            <w:tcW w:w="1795" w:type="dxa"/>
            <w:hideMark/>
          </w:tcPr>
          <w:p w14:paraId="1B4937E7" w14:textId="77777777" w:rsidR="00AD0A87" w:rsidRPr="00AD0A87" w:rsidRDefault="00AD0A87" w:rsidP="00A606F8">
            <w:pPr>
              <w:spacing w:line="360" w:lineRule="auto"/>
              <w:rPr>
                <w:rFonts w:ascii="Trebuchet MS" w:hAnsi="Trebuchet MS"/>
                <w:b/>
                <w:sz w:val="24"/>
                <w:szCs w:val="24"/>
                <w:lang w:val="en-US"/>
              </w:rPr>
            </w:pPr>
            <w:r w:rsidRPr="00AD0A87">
              <w:rPr>
                <w:rFonts w:ascii="Trebuchet MS" w:hAnsi="Trebuchet MS"/>
                <w:b/>
                <w:sz w:val="24"/>
                <w:szCs w:val="24"/>
                <w:lang w:val="en-US"/>
              </w:rPr>
              <w:t>Category 4</w:t>
            </w:r>
          </w:p>
        </w:tc>
        <w:tc>
          <w:tcPr>
            <w:tcW w:w="2340" w:type="dxa"/>
            <w:hideMark/>
          </w:tcPr>
          <w:p w14:paraId="62F25C94" w14:textId="77777777" w:rsidR="00AD0A87" w:rsidRPr="00AD0A87" w:rsidRDefault="00AD0A87" w:rsidP="00A606F8">
            <w:pPr>
              <w:spacing w:line="360" w:lineRule="auto"/>
              <w:jc w:val="right"/>
              <w:rPr>
                <w:rFonts w:ascii="Trebuchet MS" w:hAnsi="Trebuchet MS"/>
                <w:sz w:val="24"/>
                <w:szCs w:val="24"/>
                <w:lang w:val="en-US"/>
              </w:rPr>
            </w:pPr>
            <w:r w:rsidRPr="00AD0A87">
              <w:rPr>
                <w:rFonts w:ascii="Trebuchet MS" w:hAnsi="Trebuchet MS"/>
                <w:sz w:val="24"/>
                <w:szCs w:val="24"/>
                <w:lang w:val="en-US"/>
              </w:rPr>
              <w:t>9551</w:t>
            </w:r>
          </w:p>
        </w:tc>
        <w:tc>
          <w:tcPr>
            <w:tcW w:w="2610" w:type="dxa"/>
            <w:hideMark/>
          </w:tcPr>
          <w:p w14:paraId="06D6746F" w14:textId="77777777" w:rsidR="00AD0A87" w:rsidRPr="00AD0A87" w:rsidRDefault="00AD0A87" w:rsidP="00A606F8">
            <w:pPr>
              <w:spacing w:line="360" w:lineRule="auto"/>
              <w:jc w:val="right"/>
              <w:rPr>
                <w:rFonts w:ascii="Trebuchet MS" w:hAnsi="Trebuchet MS"/>
                <w:sz w:val="24"/>
                <w:szCs w:val="24"/>
                <w:lang w:val="en-US"/>
              </w:rPr>
            </w:pPr>
            <w:r w:rsidRPr="00AD0A87">
              <w:rPr>
                <w:rFonts w:ascii="Trebuchet MS" w:hAnsi="Trebuchet MS"/>
                <w:sz w:val="24"/>
                <w:szCs w:val="24"/>
                <w:lang w:val="en-US"/>
              </w:rPr>
              <w:t>2,881</w:t>
            </w:r>
          </w:p>
        </w:tc>
      </w:tr>
      <w:tr w:rsidR="00AD0A87" w:rsidRPr="00AD0A87" w14:paraId="3989AF79" w14:textId="77777777" w:rsidTr="00771F97">
        <w:trPr>
          <w:trHeight w:val="100"/>
        </w:trPr>
        <w:tc>
          <w:tcPr>
            <w:tcW w:w="1795" w:type="dxa"/>
            <w:hideMark/>
          </w:tcPr>
          <w:p w14:paraId="0C3A4D60" w14:textId="77777777" w:rsidR="00AD0A87" w:rsidRPr="00AD0A87" w:rsidRDefault="00AD0A87" w:rsidP="00A606F8">
            <w:pPr>
              <w:spacing w:line="360" w:lineRule="auto"/>
              <w:rPr>
                <w:rFonts w:ascii="Trebuchet MS" w:hAnsi="Trebuchet MS"/>
                <w:b/>
                <w:sz w:val="24"/>
                <w:szCs w:val="24"/>
                <w:lang w:val="en-US"/>
              </w:rPr>
            </w:pPr>
            <w:r w:rsidRPr="00AD0A87">
              <w:rPr>
                <w:rFonts w:ascii="Trebuchet MS" w:hAnsi="Trebuchet MS"/>
                <w:b/>
                <w:bCs/>
                <w:sz w:val="24"/>
                <w:szCs w:val="24"/>
                <w:lang w:val="en-US"/>
              </w:rPr>
              <w:t>Total</w:t>
            </w:r>
          </w:p>
        </w:tc>
        <w:tc>
          <w:tcPr>
            <w:tcW w:w="2340" w:type="dxa"/>
            <w:hideMark/>
          </w:tcPr>
          <w:p w14:paraId="33B707DC" w14:textId="77777777" w:rsidR="00AD0A87" w:rsidRPr="00AD0A87" w:rsidRDefault="00AD0A87" w:rsidP="00A606F8">
            <w:pPr>
              <w:spacing w:line="360" w:lineRule="auto"/>
              <w:jc w:val="right"/>
              <w:rPr>
                <w:rFonts w:ascii="Trebuchet MS" w:hAnsi="Trebuchet MS"/>
                <w:sz w:val="24"/>
                <w:szCs w:val="24"/>
                <w:lang w:val="en-US"/>
              </w:rPr>
            </w:pPr>
            <w:r w:rsidRPr="00AD0A87">
              <w:rPr>
                <w:rFonts w:ascii="Trebuchet MS" w:hAnsi="Trebuchet MS"/>
                <w:bCs/>
                <w:sz w:val="24"/>
                <w:szCs w:val="24"/>
                <w:lang w:val="en-US"/>
              </w:rPr>
              <w:t>17,736</w:t>
            </w:r>
          </w:p>
        </w:tc>
        <w:tc>
          <w:tcPr>
            <w:tcW w:w="2610" w:type="dxa"/>
            <w:hideMark/>
          </w:tcPr>
          <w:p w14:paraId="0FB54E4E" w14:textId="77777777" w:rsidR="00AD0A87" w:rsidRPr="00AD0A87" w:rsidRDefault="00AD0A87" w:rsidP="00A606F8">
            <w:pPr>
              <w:spacing w:line="360" w:lineRule="auto"/>
              <w:jc w:val="right"/>
              <w:rPr>
                <w:rFonts w:ascii="Trebuchet MS" w:hAnsi="Trebuchet MS"/>
                <w:sz w:val="24"/>
                <w:szCs w:val="24"/>
                <w:lang w:val="en-US"/>
              </w:rPr>
            </w:pPr>
            <w:r w:rsidRPr="00AD0A87">
              <w:rPr>
                <w:rFonts w:ascii="Trebuchet MS" w:hAnsi="Trebuchet MS"/>
                <w:bCs/>
                <w:sz w:val="24"/>
                <w:szCs w:val="24"/>
                <w:lang w:val="en-US"/>
              </w:rPr>
              <w:t>4,610</w:t>
            </w:r>
          </w:p>
        </w:tc>
      </w:tr>
      <w:bookmarkEnd w:id="4"/>
    </w:tbl>
    <w:p w14:paraId="2329D531" w14:textId="5ED9DD05" w:rsidR="00AD0A87" w:rsidRDefault="00AD0A87" w:rsidP="00AD0A87">
      <w:pPr>
        <w:spacing w:line="360" w:lineRule="auto"/>
        <w:rPr>
          <w:rFonts w:ascii="Trebuchet MS" w:hAnsi="Trebuchet MS"/>
          <w:b/>
          <w:sz w:val="24"/>
          <w:szCs w:val="24"/>
        </w:rPr>
      </w:pPr>
    </w:p>
    <w:p w14:paraId="6700E401" w14:textId="397565AE" w:rsidR="00A606F8" w:rsidRDefault="005C1418" w:rsidP="00CF6947">
      <w:pPr>
        <w:pStyle w:val="ListParagraph"/>
        <w:numPr>
          <w:ilvl w:val="1"/>
          <w:numId w:val="9"/>
        </w:numPr>
        <w:spacing w:line="360" w:lineRule="auto"/>
        <w:ind w:left="450"/>
        <w:jc w:val="both"/>
        <w:outlineLvl w:val="1"/>
        <w:rPr>
          <w:rFonts w:ascii="Trebuchet MS" w:hAnsi="Trebuchet MS"/>
          <w:b/>
          <w:sz w:val="24"/>
          <w:szCs w:val="24"/>
        </w:rPr>
      </w:pPr>
      <w:bookmarkStart w:id="5" w:name="_Toc523813658"/>
      <w:r>
        <w:rPr>
          <w:rFonts w:ascii="Trebuchet MS" w:hAnsi="Trebuchet MS"/>
          <w:b/>
          <w:sz w:val="24"/>
          <w:szCs w:val="24"/>
        </w:rPr>
        <w:t>State wise b</w:t>
      </w:r>
      <w:r w:rsidR="00A606F8">
        <w:rPr>
          <w:rFonts w:ascii="Trebuchet MS" w:hAnsi="Trebuchet MS"/>
          <w:b/>
          <w:sz w:val="24"/>
          <w:szCs w:val="24"/>
        </w:rPr>
        <w:t xml:space="preserve">reak up of </w:t>
      </w:r>
      <w:r>
        <w:rPr>
          <w:rFonts w:ascii="Trebuchet MS" w:hAnsi="Trebuchet MS"/>
          <w:b/>
          <w:sz w:val="24"/>
          <w:szCs w:val="24"/>
        </w:rPr>
        <w:t>received proposals.</w:t>
      </w:r>
      <w:bookmarkEnd w:id="5"/>
    </w:p>
    <w:tbl>
      <w:tblPr>
        <w:tblStyle w:val="TableGrid"/>
        <w:tblW w:w="8959" w:type="dxa"/>
        <w:tblLook w:val="04A0" w:firstRow="1" w:lastRow="0" w:firstColumn="1" w:lastColumn="0" w:noHBand="0" w:noVBand="1"/>
      </w:tblPr>
      <w:tblGrid>
        <w:gridCol w:w="2262"/>
        <w:gridCol w:w="2405"/>
        <w:gridCol w:w="1300"/>
        <w:gridCol w:w="1942"/>
        <w:gridCol w:w="1050"/>
      </w:tblGrid>
      <w:tr w:rsidR="005C1418" w:rsidRPr="005C1418" w14:paraId="27636FE8" w14:textId="77777777" w:rsidTr="005C1418">
        <w:trPr>
          <w:trHeight w:val="600"/>
        </w:trPr>
        <w:tc>
          <w:tcPr>
            <w:tcW w:w="2262" w:type="dxa"/>
            <w:noWrap/>
            <w:hideMark/>
          </w:tcPr>
          <w:p w14:paraId="23E5547C" w14:textId="77777777" w:rsidR="005C1418" w:rsidRPr="005C1418" w:rsidRDefault="005C1418" w:rsidP="005C1418">
            <w:pPr>
              <w:rPr>
                <w:rFonts w:ascii="Calibri" w:eastAsia="Times New Roman" w:hAnsi="Calibri" w:cs="Calibri"/>
                <w:b/>
                <w:bCs/>
                <w:color w:val="000000"/>
                <w:lang w:val="en-US"/>
              </w:rPr>
            </w:pPr>
            <w:r w:rsidRPr="005C1418">
              <w:rPr>
                <w:rFonts w:ascii="Calibri" w:eastAsia="Times New Roman" w:hAnsi="Calibri" w:cs="Calibri"/>
                <w:b/>
                <w:bCs/>
                <w:color w:val="000000"/>
                <w:lang w:val="en-US"/>
              </w:rPr>
              <w:lastRenderedPageBreak/>
              <w:t>States</w:t>
            </w:r>
          </w:p>
        </w:tc>
        <w:tc>
          <w:tcPr>
            <w:tcW w:w="2405" w:type="dxa"/>
            <w:hideMark/>
          </w:tcPr>
          <w:p w14:paraId="2FE6DCEF" w14:textId="77777777" w:rsidR="005C1418" w:rsidRPr="005C1418" w:rsidRDefault="005C1418" w:rsidP="005C1418">
            <w:pPr>
              <w:rPr>
                <w:rFonts w:ascii="Calibri" w:eastAsia="Times New Roman" w:hAnsi="Calibri" w:cs="Calibri"/>
                <w:b/>
                <w:bCs/>
                <w:color w:val="000000"/>
                <w:lang w:val="en-US"/>
              </w:rPr>
            </w:pPr>
            <w:r w:rsidRPr="005C1418">
              <w:rPr>
                <w:rFonts w:ascii="Calibri" w:eastAsia="Times New Roman" w:hAnsi="Calibri" w:cs="Calibri"/>
                <w:b/>
                <w:bCs/>
                <w:color w:val="000000"/>
                <w:lang w:val="en-US"/>
              </w:rPr>
              <w:t>Existing Center</w:t>
            </w:r>
            <w:r w:rsidRPr="005C1418">
              <w:rPr>
                <w:rFonts w:ascii="Calibri" w:eastAsia="Times New Roman" w:hAnsi="Calibri" w:cs="Calibri"/>
                <w:b/>
                <w:bCs/>
                <w:color w:val="000000"/>
                <w:lang w:val="en-US"/>
              </w:rPr>
              <w:br/>
              <w:t>(Other than PMKK/PMKVY)</w:t>
            </w:r>
          </w:p>
        </w:tc>
        <w:tc>
          <w:tcPr>
            <w:tcW w:w="1300" w:type="dxa"/>
            <w:noWrap/>
            <w:hideMark/>
          </w:tcPr>
          <w:p w14:paraId="46B68607" w14:textId="77777777" w:rsidR="005C1418" w:rsidRPr="005C1418" w:rsidRDefault="005C1418" w:rsidP="005C1418">
            <w:pPr>
              <w:rPr>
                <w:rFonts w:ascii="Calibri" w:eastAsia="Times New Roman" w:hAnsi="Calibri" w:cs="Calibri"/>
                <w:b/>
                <w:bCs/>
                <w:color w:val="000000"/>
                <w:lang w:val="en-US"/>
              </w:rPr>
            </w:pPr>
            <w:r w:rsidRPr="005C1418">
              <w:rPr>
                <w:rFonts w:ascii="Calibri" w:eastAsia="Times New Roman" w:hAnsi="Calibri" w:cs="Calibri"/>
                <w:b/>
                <w:bCs/>
                <w:color w:val="000000"/>
                <w:lang w:val="en-US"/>
              </w:rPr>
              <w:t>PMKVY Center</w:t>
            </w:r>
          </w:p>
        </w:tc>
        <w:tc>
          <w:tcPr>
            <w:tcW w:w="1942" w:type="dxa"/>
            <w:noWrap/>
            <w:hideMark/>
          </w:tcPr>
          <w:p w14:paraId="6340A623" w14:textId="77777777" w:rsidR="005C1418" w:rsidRPr="005C1418" w:rsidRDefault="005C1418" w:rsidP="005C1418">
            <w:pPr>
              <w:rPr>
                <w:rFonts w:ascii="Calibri" w:eastAsia="Times New Roman" w:hAnsi="Calibri" w:cs="Calibri"/>
                <w:b/>
                <w:bCs/>
                <w:color w:val="000000"/>
                <w:lang w:val="en-US"/>
              </w:rPr>
            </w:pPr>
            <w:r w:rsidRPr="005C1418">
              <w:rPr>
                <w:rFonts w:ascii="Calibri" w:eastAsia="Times New Roman" w:hAnsi="Calibri" w:cs="Calibri"/>
                <w:b/>
                <w:bCs/>
                <w:color w:val="000000"/>
                <w:lang w:val="en-US"/>
              </w:rPr>
              <w:t>New Proposed Center</w:t>
            </w:r>
          </w:p>
        </w:tc>
        <w:tc>
          <w:tcPr>
            <w:tcW w:w="1050" w:type="dxa"/>
            <w:noWrap/>
            <w:hideMark/>
          </w:tcPr>
          <w:p w14:paraId="423286A0" w14:textId="77777777" w:rsidR="005C1418" w:rsidRPr="005C1418" w:rsidRDefault="005C1418" w:rsidP="005C1418">
            <w:pPr>
              <w:rPr>
                <w:rFonts w:ascii="Calibri" w:eastAsia="Times New Roman" w:hAnsi="Calibri" w:cs="Calibri"/>
                <w:b/>
                <w:bCs/>
                <w:color w:val="000000"/>
                <w:lang w:val="en-US"/>
              </w:rPr>
            </w:pPr>
            <w:r w:rsidRPr="005C1418">
              <w:rPr>
                <w:rFonts w:ascii="Calibri" w:eastAsia="Times New Roman" w:hAnsi="Calibri" w:cs="Calibri"/>
                <w:b/>
                <w:bCs/>
                <w:color w:val="000000"/>
                <w:lang w:val="en-US"/>
              </w:rPr>
              <w:t>Grand Total</w:t>
            </w:r>
          </w:p>
        </w:tc>
      </w:tr>
      <w:tr w:rsidR="005C1418" w:rsidRPr="005C1418" w14:paraId="58F343F5" w14:textId="77777777" w:rsidTr="005C1418">
        <w:trPr>
          <w:trHeight w:val="300"/>
        </w:trPr>
        <w:tc>
          <w:tcPr>
            <w:tcW w:w="2262" w:type="dxa"/>
            <w:noWrap/>
            <w:hideMark/>
          </w:tcPr>
          <w:p w14:paraId="2CC8F192"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ANDAMAN AND NICOBAR</w:t>
            </w:r>
          </w:p>
        </w:tc>
        <w:tc>
          <w:tcPr>
            <w:tcW w:w="2405" w:type="dxa"/>
            <w:noWrap/>
            <w:hideMark/>
          </w:tcPr>
          <w:p w14:paraId="33E84329"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w:t>
            </w:r>
          </w:p>
        </w:tc>
        <w:tc>
          <w:tcPr>
            <w:tcW w:w="1300" w:type="dxa"/>
            <w:noWrap/>
            <w:hideMark/>
          </w:tcPr>
          <w:p w14:paraId="70653C8E" w14:textId="77777777" w:rsidR="005C1418" w:rsidRPr="005C1418" w:rsidRDefault="005C1418" w:rsidP="005C1418">
            <w:pPr>
              <w:jc w:val="right"/>
              <w:rPr>
                <w:rFonts w:ascii="Calibri" w:eastAsia="Times New Roman" w:hAnsi="Calibri" w:cs="Calibri"/>
                <w:color w:val="000000"/>
                <w:lang w:val="en-US"/>
              </w:rPr>
            </w:pPr>
          </w:p>
        </w:tc>
        <w:tc>
          <w:tcPr>
            <w:tcW w:w="1942" w:type="dxa"/>
            <w:noWrap/>
            <w:hideMark/>
          </w:tcPr>
          <w:p w14:paraId="76D10A6B"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27</w:t>
            </w:r>
          </w:p>
        </w:tc>
        <w:tc>
          <w:tcPr>
            <w:tcW w:w="1050" w:type="dxa"/>
            <w:noWrap/>
            <w:hideMark/>
          </w:tcPr>
          <w:p w14:paraId="4C89AE5F"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28</w:t>
            </w:r>
          </w:p>
        </w:tc>
      </w:tr>
      <w:tr w:rsidR="005C1418" w:rsidRPr="005C1418" w14:paraId="134C8BBD" w14:textId="77777777" w:rsidTr="005C1418">
        <w:trPr>
          <w:trHeight w:val="300"/>
        </w:trPr>
        <w:tc>
          <w:tcPr>
            <w:tcW w:w="2262" w:type="dxa"/>
            <w:noWrap/>
            <w:hideMark/>
          </w:tcPr>
          <w:p w14:paraId="0782F8DB"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ANDHRA PRADESH</w:t>
            </w:r>
          </w:p>
        </w:tc>
        <w:tc>
          <w:tcPr>
            <w:tcW w:w="2405" w:type="dxa"/>
            <w:noWrap/>
            <w:hideMark/>
          </w:tcPr>
          <w:p w14:paraId="46919DC9"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49</w:t>
            </w:r>
          </w:p>
        </w:tc>
        <w:tc>
          <w:tcPr>
            <w:tcW w:w="1300" w:type="dxa"/>
            <w:noWrap/>
            <w:hideMark/>
          </w:tcPr>
          <w:p w14:paraId="5B5EF2A6"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54</w:t>
            </w:r>
          </w:p>
        </w:tc>
        <w:tc>
          <w:tcPr>
            <w:tcW w:w="1942" w:type="dxa"/>
            <w:noWrap/>
            <w:hideMark/>
          </w:tcPr>
          <w:p w14:paraId="648FA0D8"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245</w:t>
            </w:r>
          </w:p>
        </w:tc>
        <w:tc>
          <w:tcPr>
            <w:tcW w:w="1050" w:type="dxa"/>
            <w:noWrap/>
            <w:hideMark/>
          </w:tcPr>
          <w:p w14:paraId="751A76CD"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348</w:t>
            </w:r>
          </w:p>
        </w:tc>
      </w:tr>
      <w:tr w:rsidR="005C1418" w:rsidRPr="005C1418" w14:paraId="71726562" w14:textId="77777777" w:rsidTr="005C1418">
        <w:trPr>
          <w:trHeight w:val="300"/>
        </w:trPr>
        <w:tc>
          <w:tcPr>
            <w:tcW w:w="2262" w:type="dxa"/>
            <w:noWrap/>
            <w:hideMark/>
          </w:tcPr>
          <w:p w14:paraId="7A998F79"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ARUNACHAL PRADESH</w:t>
            </w:r>
          </w:p>
        </w:tc>
        <w:tc>
          <w:tcPr>
            <w:tcW w:w="2405" w:type="dxa"/>
            <w:noWrap/>
            <w:hideMark/>
          </w:tcPr>
          <w:p w14:paraId="70220F89"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w:t>
            </w:r>
          </w:p>
        </w:tc>
        <w:tc>
          <w:tcPr>
            <w:tcW w:w="1300" w:type="dxa"/>
            <w:noWrap/>
            <w:hideMark/>
          </w:tcPr>
          <w:p w14:paraId="65BB0144"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13</w:t>
            </w:r>
          </w:p>
        </w:tc>
        <w:tc>
          <w:tcPr>
            <w:tcW w:w="1942" w:type="dxa"/>
            <w:noWrap/>
            <w:hideMark/>
          </w:tcPr>
          <w:p w14:paraId="522C6957"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134</w:t>
            </w:r>
          </w:p>
        </w:tc>
        <w:tc>
          <w:tcPr>
            <w:tcW w:w="1050" w:type="dxa"/>
            <w:noWrap/>
            <w:hideMark/>
          </w:tcPr>
          <w:p w14:paraId="0CD20E11"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151</w:t>
            </w:r>
          </w:p>
        </w:tc>
      </w:tr>
      <w:tr w:rsidR="005C1418" w:rsidRPr="005C1418" w14:paraId="0CEA953D" w14:textId="77777777" w:rsidTr="005C1418">
        <w:trPr>
          <w:trHeight w:val="300"/>
        </w:trPr>
        <w:tc>
          <w:tcPr>
            <w:tcW w:w="2262" w:type="dxa"/>
            <w:noWrap/>
            <w:hideMark/>
          </w:tcPr>
          <w:p w14:paraId="4CA85E2E"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ASSAM</w:t>
            </w:r>
          </w:p>
        </w:tc>
        <w:tc>
          <w:tcPr>
            <w:tcW w:w="2405" w:type="dxa"/>
            <w:noWrap/>
            <w:hideMark/>
          </w:tcPr>
          <w:p w14:paraId="7231F508"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73</w:t>
            </w:r>
          </w:p>
        </w:tc>
        <w:tc>
          <w:tcPr>
            <w:tcW w:w="1300" w:type="dxa"/>
            <w:noWrap/>
            <w:hideMark/>
          </w:tcPr>
          <w:p w14:paraId="01922A7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25</w:t>
            </w:r>
          </w:p>
        </w:tc>
        <w:tc>
          <w:tcPr>
            <w:tcW w:w="1942" w:type="dxa"/>
            <w:noWrap/>
            <w:hideMark/>
          </w:tcPr>
          <w:p w14:paraId="5F7318AD"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432</w:t>
            </w:r>
          </w:p>
        </w:tc>
        <w:tc>
          <w:tcPr>
            <w:tcW w:w="1050" w:type="dxa"/>
            <w:noWrap/>
            <w:hideMark/>
          </w:tcPr>
          <w:p w14:paraId="5D8686B4"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530</w:t>
            </w:r>
          </w:p>
        </w:tc>
      </w:tr>
      <w:tr w:rsidR="005C1418" w:rsidRPr="005C1418" w14:paraId="7E05003E" w14:textId="77777777" w:rsidTr="005C1418">
        <w:trPr>
          <w:trHeight w:val="300"/>
        </w:trPr>
        <w:tc>
          <w:tcPr>
            <w:tcW w:w="2262" w:type="dxa"/>
            <w:noWrap/>
            <w:hideMark/>
          </w:tcPr>
          <w:p w14:paraId="1E6C0394"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BIHAR</w:t>
            </w:r>
          </w:p>
        </w:tc>
        <w:tc>
          <w:tcPr>
            <w:tcW w:w="2405" w:type="dxa"/>
            <w:noWrap/>
            <w:hideMark/>
          </w:tcPr>
          <w:p w14:paraId="30D2040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144</w:t>
            </w:r>
          </w:p>
        </w:tc>
        <w:tc>
          <w:tcPr>
            <w:tcW w:w="1300" w:type="dxa"/>
            <w:noWrap/>
            <w:hideMark/>
          </w:tcPr>
          <w:p w14:paraId="03F07FE5"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77</w:t>
            </w:r>
          </w:p>
        </w:tc>
        <w:tc>
          <w:tcPr>
            <w:tcW w:w="1942" w:type="dxa"/>
            <w:noWrap/>
            <w:hideMark/>
          </w:tcPr>
          <w:p w14:paraId="3C672C63"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981</w:t>
            </w:r>
          </w:p>
        </w:tc>
        <w:tc>
          <w:tcPr>
            <w:tcW w:w="1050" w:type="dxa"/>
            <w:noWrap/>
            <w:hideMark/>
          </w:tcPr>
          <w:p w14:paraId="5D1EB4A5"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1202</w:t>
            </w:r>
          </w:p>
        </w:tc>
      </w:tr>
      <w:tr w:rsidR="005C1418" w:rsidRPr="005C1418" w14:paraId="79536399" w14:textId="77777777" w:rsidTr="005C1418">
        <w:trPr>
          <w:trHeight w:val="300"/>
        </w:trPr>
        <w:tc>
          <w:tcPr>
            <w:tcW w:w="2262" w:type="dxa"/>
            <w:noWrap/>
            <w:hideMark/>
          </w:tcPr>
          <w:p w14:paraId="20E756B7"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CHANDIGARH</w:t>
            </w:r>
          </w:p>
        </w:tc>
        <w:tc>
          <w:tcPr>
            <w:tcW w:w="2405" w:type="dxa"/>
            <w:noWrap/>
            <w:hideMark/>
          </w:tcPr>
          <w:p w14:paraId="65F67E9F"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w:t>
            </w:r>
          </w:p>
        </w:tc>
        <w:tc>
          <w:tcPr>
            <w:tcW w:w="1300" w:type="dxa"/>
            <w:noWrap/>
            <w:hideMark/>
          </w:tcPr>
          <w:p w14:paraId="3C64994A"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w:t>
            </w:r>
          </w:p>
        </w:tc>
        <w:tc>
          <w:tcPr>
            <w:tcW w:w="1942" w:type="dxa"/>
            <w:noWrap/>
            <w:hideMark/>
          </w:tcPr>
          <w:p w14:paraId="7A598B90"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15</w:t>
            </w:r>
          </w:p>
        </w:tc>
        <w:tc>
          <w:tcPr>
            <w:tcW w:w="1050" w:type="dxa"/>
            <w:noWrap/>
            <w:hideMark/>
          </w:tcPr>
          <w:p w14:paraId="584C11CA"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23</w:t>
            </w:r>
          </w:p>
        </w:tc>
      </w:tr>
      <w:tr w:rsidR="005C1418" w:rsidRPr="005C1418" w14:paraId="23997C86" w14:textId="77777777" w:rsidTr="005C1418">
        <w:trPr>
          <w:trHeight w:val="300"/>
        </w:trPr>
        <w:tc>
          <w:tcPr>
            <w:tcW w:w="2262" w:type="dxa"/>
            <w:noWrap/>
            <w:hideMark/>
          </w:tcPr>
          <w:p w14:paraId="0F20D008"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CHHATTISGARH</w:t>
            </w:r>
          </w:p>
        </w:tc>
        <w:tc>
          <w:tcPr>
            <w:tcW w:w="2405" w:type="dxa"/>
            <w:noWrap/>
            <w:hideMark/>
          </w:tcPr>
          <w:p w14:paraId="78D988A9"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65</w:t>
            </w:r>
          </w:p>
        </w:tc>
        <w:tc>
          <w:tcPr>
            <w:tcW w:w="1300" w:type="dxa"/>
            <w:noWrap/>
            <w:hideMark/>
          </w:tcPr>
          <w:p w14:paraId="4C5CBFB8"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61</w:t>
            </w:r>
          </w:p>
        </w:tc>
        <w:tc>
          <w:tcPr>
            <w:tcW w:w="1942" w:type="dxa"/>
            <w:noWrap/>
            <w:hideMark/>
          </w:tcPr>
          <w:p w14:paraId="1D33C74B"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249</w:t>
            </w:r>
          </w:p>
        </w:tc>
        <w:tc>
          <w:tcPr>
            <w:tcW w:w="1050" w:type="dxa"/>
            <w:noWrap/>
            <w:hideMark/>
          </w:tcPr>
          <w:p w14:paraId="66714CBB"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375</w:t>
            </w:r>
          </w:p>
        </w:tc>
      </w:tr>
      <w:tr w:rsidR="005C1418" w:rsidRPr="005C1418" w14:paraId="3F0E8020" w14:textId="77777777" w:rsidTr="005C1418">
        <w:trPr>
          <w:trHeight w:val="300"/>
        </w:trPr>
        <w:tc>
          <w:tcPr>
            <w:tcW w:w="2262" w:type="dxa"/>
            <w:noWrap/>
            <w:hideMark/>
          </w:tcPr>
          <w:p w14:paraId="524AEB4F"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DADRA &amp; NAGAR HAVELI</w:t>
            </w:r>
          </w:p>
        </w:tc>
        <w:tc>
          <w:tcPr>
            <w:tcW w:w="2405" w:type="dxa"/>
            <w:noWrap/>
            <w:hideMark/>
          </w:tcPr>
          <w:p w14:paraId="1F320C3E"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0</w:t>
            </w:r>
          </w:p>
        </w:tc>
        <w:tc>
          <w:tcPr>
            <w:tcW w:w="1300" w:type="dxa"/>
            <w:noWrap/>
            <w:hideMark/>
          </w:tcPr>
          <w:p w14:paraId="5E0C787E"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0</w:t>
            </w:r>
          </w:p>
        </w:tc>
        <w:tc>
          <w:tcPr>
            <w:tcW w:w="1942" w:type="dxa"/>
            <w:noWrap/>
            <w:hideMark/>
          </w:tcPr>
          <w:p w14:paraId="1F776F0A"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7</w:t>
            </w:r>
          </w:p>
        </w:tc>
        <w:tc>
          <w:tcPr>
            <w:tcW w:w="1050" w:type="dxa"/>
            <w:noWrap/>
            <w:hideMark/>
          </w:tcPr>
          <w:p w14:paraId="43EB9060"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7</w:t>
            </w:r>
          </w:p>
        </w:tc>
      </w:tr>
      <w:tr w:rsidR="005C1418" w:rsidRPr="005C1418" w14:paraId="50085C2B" w14:textId="77777777" w:rsidTr="005C1418">
        <w:trPr>
          <w:trHeight w:val="300"/>
        </w:trPr>
        <w:tc>
          <w:tcPr>
            <w:tcW w:w="2262" w:type="dxa"/>
            <w:noWrap/>
            <w:hideMark/>
          </w:tcPr>
          <w:p w14:paraId="2A562FE1"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DAMAN &amp; DIU</w:t>
            </w:r>
          </w:p>
        </w:tc>
        <w:tc>
          <w:tcPr>
            <w:tcW w:w="2405" w:type="dxa"/>
            <w:noWrap/>
            <w:hideMark/>
          </w:tcPr>
          <w:p w14:paraId="4777A5ED"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0</w:t>
            </w:r>
          </w:p>
        </w:tc>
        <w:tc>
          <w:tcPr>
            <w:tcW w:w="1300" w:type="dxa"/>
            <w:noWrap/>
            <w:hideMark/>
          </w:tcPr>
          <w:p w14:paraId="5425511C"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0</w:t>
            </w:r>
          </w:p>
        </w:tc>
        <w:tc>
          <w:tcPr>
            <w:tcW w:w="1942" w:type="dxa"/>
            <w:noWrap/>
            <w:hideMark/>
          </w:tcPr>
          <w:p w14:paraId="36A57B1C"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22</w:t>
            </w:r>
          </w:p>
        </w:tc>
        <w:tc>
          <w:tcPr>
            <w:tcW w:w="1050" w:type="dxa"/>
            <w:noWrap/>
            <w:hideMark/>
          </w:tcPr>
          <w:p w14:paraId="0570B625"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22</w:t>
            </w:r>
          </w:p>
        </w:tc>
      </w:tr>
      <w:tr w:rsidR="005C1418" w:rsidRPr="005C1418" w14:paraId="74FD43BE" w14:textId="77777777" w:rsidTr="005C1418">
        <w:trPr>
          <w:trHeight w:val="300"/>
        </w:trPr>
        <w:tc>
          <w:tcPr>
            <w:tcW w:w="2262" w:type="dxa"/>
            <w:noWrap/>
            <w:hideMark/>
          </w:tcPr>
          <w:p w14:paraId="6BC4B655"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DELHI</w:t>
            </w:r>
          </w:p>
        </w:tc>
        <w:tc>
          <w:tcPr>
            <w:tcW w:w="2405" w:type="dxa"/>
            <w:noWrap/>
            <w:hideMark/>
          </w:tcPr>
          <w:p w14:paraId="7493DD7A"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59</w:t>
            </w:r>
          </w:p>
        </w:tc>
        <w:tc>
          <w:tcPr>
            <w:tcW w:w="1300" w:type="dxa"/>
            <w:noWrap/>
            <w:hideMark/>
          </w:tcPr>
          <w:p w14:paraId="67A4823C"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64</w:t>
            </w:r>
          </w:p>
        </w:tc>
        <w:tc>
          <w:tcPr>
            <w:tcW w:w="1942" w:type="dxa"/>
            <w:noWrap/>
            <w:hideMark/>
          </w:tcPr>
          <w:p w14:paraId="2D252DCF"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343</w:t>
            </w:r>
          </w:p>
        </w:tc>
        <w:tc>
          <w:tcPr>
            <w:tcW w:w="1050" w:type="dxa"/>
            <w:noWrap/>
            <w:hideMark/>
          </w:tcPr>
          <w:p w14:paraId="065B3B44"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466</w:t>
            </w:r>
          </w:p>
        </w:tc>
      </w:tr>
      <w:tr w:rsidR="005C1418" w:rsidRPr="005C1418" w14:paraId="1CE5BBB4" w14:textId="77777777" w:rsidTr="005C1418">
        <w:trPr>
          <w:trHeight w:val="300"/>
        </w:trPr>
        <w:tc>
          <w:tcPr>
            <w:tcW w:w="2262" w:type="dxa"/>
            <w:noWrap/>
            <w:hideMark/>
          </w:tcPr>
          <w:p w14:paraId="331CB806"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GOA</w:t>
            </w:r>
          </w:p>
        </w:tc>
        <w:tc>
          <w:tcPr>
            <w:tcW w:w="2405" w:type="dxa"/>
            <w:noWrap/>
            <w:hideMark/>
          </w:tcPr>
          <w:p w14:paraId="6FCC9C83"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w:t>
            </w:r>
          </w:p>
        </w:tc>
        <w:tc>
          <w:tcPr>
            <w:tcW w:w="1300" w:type="dxa"/>
            <w:noWrap/>
            <w:hideMark/>
          </w:tcPr>
          <w:p w14:paraId="179D41BB" w14:textId="77777777" w:rsidR="005C1418" w:rsidRPr="005C1418" w:rsidRDefault="005C1418" w:rsidP="005C1418">
            <w:pPr>
              <w:jc w:val="right"/>
              <w:rPr>
                <w:rFonts w:ascii="Calibri" w:eastAsia="Times New Roman" w:hAnsi="Calibri" w:cs="Calibri"/>
                <w:color w:val="000000"/>
                <w:lang w:val="en-US"/>
              </w:rPr>
            </w:pPr>
          </w:p>
        </w:tc>
        <w:tc>
          <w:tcPr>
            <w:tcW w:w="1942" w:type="dxa"/>
            <w:noWrap/>
            <w:hideMark/>
          </w:tcPr>
          <w:p w14:paraId="06EF6B65"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28</w:t>
            </w:r>
          </w:p>
        </w:tc>
        <w:tc>
          <w:tcPr>
            <w:tcW w:w="1050" w:type="dxa"/>
            <w:noWrap/>
            <w:hideMark/>
          </w:tcPr>
          <w:p w14:paraId="29F7A79B"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29</w:t>
            </w:r>
          </w:p>
        </w:tc>
      </w:tr>
      <w:tr w:rsidR="005C1418" w:rsidRPr="005C1418" w14:paraId="22950BDB" w14:textId="77777777" w:rsidTr="005C1418">
        <w:trPr>
          <w:trHeight w:val="300"/>
        </w:trPr>
        <w:tc>
          <w:tcPr>
            <w:tcW w:w="2262" w:type="dxa"/>
            <w:noWrap/>
            <w:hideMark/>
          </w:tcPr>
          <w:p w14:paraId="345EAC6D"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GUJARAT</w:t>
            </w:r>
          </w:p>
        </w:tc>
        <w:tc>
          <w:tcPr>
            <w:tcW w:w="2405" w:type="dxa"/>
            <w:noWrap/>
            <w:hideMark/>
          </w:tcPr>
          <w:p w14:paraId="2F09A8BE"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59</w:t>
            </w:r>
          </w:p>
        </w:tc>
        <w:tc>
          <w:tcPr>
            <w:tcW w:w="1300" w:type="dxa"/>
            <w:noWrap/>
            <w:hideMark/>
          </w:tcPr>
          <w:p w14:paraId="209B3E04"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36</w:t>
            </w:r>
          </w:p>
        </w:tc>
        <w:tc>
          <w:tcPr>
            <w:tcW w:w="1942" w:type="dxa"/>
            <w:noWrap/>
            <w:hideMark/>
          </w:tcPr>
          <w:p w14:paraId="7EA6F3BE"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379</w:t>
            </w:r>
          </w:p>
        </w:tc>
        <w:tc>
          <w:tcPr>
            <w:tcW w:w="1050" w:type="dxa"/>
            <w:noWrap/>
            <w:hideMark/>
          </w:tcPr>
          <w:p w14:paraId="65E1CD7C"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474</w:t>
            </w:r>
          </w:p>
        </w:tc>
      </w:tr>
      <w:tr w:rsidR="005C1418" w:rsidRPr="005C1418" w14:paraId="2C9D678E" w14:textId="77777777" w:rsidTr="005C1418">
        <w:trPr>
          <w:trHeight w:val="300"/>
        </w:trPr>
        <w:tc>
          <w:tcPr>
            <w:tcW w:w="2262" w:type="dxa"/>
            <w:noWrap/>
            <w:hideMark/>
          </w:tcPr>
          <w:p w14:paraId="4AF4830F"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HARYANA</w:t>
            </w:r>
          </w:p>
        </w:tc>
        <w:tc>
          <w:tcPr>
            <w:tcW w:w="2405" w:type="dxa"/>
            <w:noWrap/>
            <w:hideMark/>
          </w:tcPr>
          <w:p w14:paraId="2154C0A0"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353</w:t>
            </w:r>
          </w:p>
        </w:tc>
        <w:tc>
          <w:tcPr>
            <w:tcW w:w="1300" w:type="dxa"/>
            <w:noWrap/>
            <w:hideMark/>
          </w:tcPr>
          <w:p w14:paraId="4B6E7C5C"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133</w:t>
            </w:r>
          </w:p>
        </w:tc>
        <w:tc>
          <w:tcPr>
            <w:tcW w:w="1942" w:type="dxa"/>
            <w:noWrap/>
            <w:hideMark/>
          </w:tcPr>
          <w:p w14:paraId="68A5C523"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865</w:t>
            </w:r>
          </w:p>
        </w:tc>
        <w:tc>
          <w:tcPr>
            <w:tcW w:w="1050" w:type="dxa"/>
            <w:noWrap/>
            <w:hideMark/>
          </w:tcPr>
          <w:p w14:paraId="3A88C940"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1351</w:t>
            </w:r>
          </w:p>
        </w:tc>
      </w:tr>
      <w:tr w:rsidR="005C1418" w:rsidRPr="005C1418" w14:paraId="5F5FA287" w14:textId="77777777" w:rsidTr="005C1418">
        <w:trPr>
          <w:trHeight w:val="300"/>
        </w:trPr>
        <w:tc>
          <w:tcPr>
            <w:tcW w:w="2262" w:type="dxa"/>
            <w:noWrap/>
            <w:hideMark/>
          </w:tcPr>
          <w:p w14:paraId="2D9A7B1E"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HIMACHAL PRADESH</w:t>
            </w:r>
          </w:p>
        </w:tc>
        <w:tc>
          <w:tcPr>
            <w:tcW w:w="2405" w:type="dxa"/>
            <w:noWrap/>
            <w:hideMark/>
          </w:tcPr>
          <w:p w14:paraId="1A720125"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31</w:t>
            </w:r>
          </w:p>
        </w:tc>
        <w:tc>
          <w:tcPr>
            <w:tcW w:w="1300" w:type="dxa"/>
            <w:noWrap/>
            <w:hideMark/>
          </w:tcPr>
          <w:p w14:paraId="22A2BAB7"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27</w:t>
            </w:r>
          </w:p>
        </w:tc>
        <w:tc>
          <w:tcPr>
            <w:tcW w:w="1942" w:type="dxa"/>
            <w:noWrap/>
            <w:hideMark/>
          </w:tcPr>
          <w:p w14:paraId="57E1C2E4"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285</w:t>
            </w:r>
          </w:p>
        </w:tc>
        <w:tc>
          <w:tcPr>
            <w:tcW w:w="1050" w:type="dxa"/>
            <w:noWrap/>
            <w:hideMark/>
          </w:tcPr>
          <w:p w14:paraId="0AFE7874"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343</w:t>
            </w:r>
          </w:p>
        </w:tc>
      </w:tr>
      <w:tr w:rsidR="005C1418" w:rsidRPr="005C1418" w14:paraId="2F9E9618" w14:textId="77777777" w:rsidTr="005C1418">
        <w:trPr>
          <w:trHeight w:val="300"/>
        </w:trPr>
        <w:tc>
          <w:tcPr>
            <w:tcW w:w="2262" w:type="dxa"/>
            <w:noWrap/>
            <w:hideMark/>
          </w:tcPr>
          <w:p w14:paraId="72EAEB35"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JAMMU AND KASHMIR</w:t>
            </w:r>
          </w:p>
        </w:tc>
        <w:tc>
          <w:tcPr>
            <w:tcW w:w="2405" w:type="dxa"/>
            <w:noWrap/>
            <w:hideMark/>
          </w:tcPr>
          <w:p w14:paraId="394E4C1C"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151</w:t>
            </w:r>
          </w:p>
        </w:tc>
        <w:tc>
          <w:tcPr>
            <w:tcW w:w="1300" w:type="dxa"/>
            <w:noWrap/>
            <w:hideMark/>
          </w:tcPr>
          <w:p w14:paraId="0BCAB1C1"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35</w:t>
            </w:r>
          </w:p>
        </w:tc>
        <w:tc>
          <w:tcPr>
            <w:tcW w:w="1942" w:type="dxa"/>
            <w:noWrap/>
            <w:hideMark/>
          </w:tcPr>
          <w:p w14:paraId="7A11FBF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519</w:t>
            </w:r>
          </w:p>
        </w:tc>
        <w:tc>
          <w:tcPr>
            <w:tcW w:w="1050" w:type="dxa"/>
            <w:noWrap/>
            <w:hideMark/>
          </w:tcPr>
          <w:p w14:paraId="1EFB7405"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705</w:t>
            </w:r>
          </w:p>
        </w:tc>
      </w:tr>
      <w:tr w:rsidR="005C1418" w:rsidRPr="005C1418" w14:paraId="5D340C60" w14:textId="77777777" w:rsidTr="005C1418">
        <w:trPr>
          <w:trHeight w:val="300"/>
        </w:trPr>
        <w:tc>
          <w:tcPr>
            <w:tcW w:w="2262" w:type="dxa"/>
            <w:noWrap/>
            <w:hideMark/>
          </w:tcPr>
          <w:p w14:paraId="71F0EBFC"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JHARKHAND</w:t>
            </w:r>
          </w:p>
        </w:tc>
        <w:tc>
          <w:tcPr>
            <w:tcW w:w="2405" w:type="dxa"/>
            <w:noWrap/>
            <w:hideMark/>
          </w:tcPr>
          <w:p w14:paraId="429A1783"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55</w:t>
            </w:r>
          </w:p>
        </w:tc>
        <w:tc>
          <w:tcPr>
            <w:tcW w:w="1300" w:type="dxa"/>
            <w:noWrap/>
            <w:hideMark/>
          </w:tcPr>
          <w:p w14:paraId="2C84C4E6"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32</w:t>
            </w:r>
          </w:p>
        </w:tc>
        <w:tc>
          <w:tcPr>
            <w:tcW w:w="1942" w:type="dxa"/>
            <w:noWrap/>
            <w:hideMark/>
          </w:tcPr>
          <w:p w14:paraId="7C8269E4"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523</w:t>
            </w:r>
          </w:p>
        </w:tc>
        <w:tc>
          <w:tcPr>
            <w:tcW w:w="1050" w:type="dxa"/>
            <w:noWrap/>
            <w:hideMark/>
          </w:tcPr>
          <w:p w14:paraId="322554D4"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610</w:t>
            </w:r>
          </w:p>
        </w:tc>
      </w:tr>
      <w:tr w:rsidR="005C1418" w:rsidRPr="005C1418" w14:paraId="05B2314D" w14:textId="77777777" w:rsidTr="005C1418">
        <w:trPr>
          <w:trHeight w:val="300"/>
        </w:trPr>
        <w:tc>
          <w:tcPr>
            <w:tcW w:w="2262" w:type="dxa"/>
            <w:noWrap/>
            <w:hideMark/>
          </w:tcPr>
          <w:p w14:paraId="30CBA408"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KARNATAKA</w:t>
            </w:r>
          </w:p>
        </w:tc>
        <w:tc>
          <w:tcPr>
            <w:tcW w:w="2405" w:type="dxa"/>
            <w:noWrap/>
            <w:hideMark/>
          </w:tcPr>
          <w:p w14:paraId="0F6082A1"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58</w:t>
            </w:r>
          </w:p>
        </w:tc>
        <w:tc>
          <w:tcPr>
            <w:tcW w:w="1300" w:type="dxa"/>
            <w:noWrap/>
            <w:hideMark/>
          </w:tcPr>
          <w:p w14:paraId="0480050D"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18</w:t>
            </w:r>
          </w:p>
        </w:tc>
        <w:tc>
          <w:tcPr>
            <w:tcW w:w="1942" w:type="dxa"/>
            <w:noWrap/>
            <w:hideMark/>
          </w:tcPr>
          <w:p w14:paraId="3E4E7DCB"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132</w:t>
            </w:r>
          </w:p>
        </w:tc>
        <w:tc>
          <w:tcPr>
            <w:tcW w:w="1050" w:type="dxa"/>
            <w:noWrap/>
            <w:hideMark/>
          </w:tcPr>
          <w:p w14:paraId="643CA5D1"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208</w:t>
            </w:r>
          </w:p>
        </w:tc>
      </w:tr>
      <w:tr w:rsidR="005C1418" w:rsidRPr="005C1418" w14:paraId="4FA0C1B5" w14:textId="77777777" w:rsidTr="005C1418">
        <w:trPr>
          <w:trHeight w:val="300"/>
        </w:trPr>
        <w:tc>
          <w:tcPr>
            <w:tcW w:w="2262" w:type="dxa"/>
            <w:noWrap/>
            <w:hideMark/>
          </w:tcPr>
          <w:p w14:paraId="2019F971"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KERALA</w:t>
            </w:r>
          </w:p>
        </w:tc>
        <w:tc>
          <w:tcPr>
            <w:tcW w:w="2405" w:type="dxa"/>
            <w:noWrap/>
            <w:hideMark/>
          </w:tcPr>
          <w:p w14:paraId="1F832CCF"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10</w:t>
            </w:r>
          </w:p>
        </w:tc>
        <w:tc>
          <w:tcPr>
            <w:tcW w:w="1300" w:type="dxa"/>
            <w:noWrap/>
            <w:hideMark/>
          </w:tcPr>
          <w:p w14:paraId="065AC2FD"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17</w:t>
            </w:r>
          </w:p>
        </w:tc>
        <w:tc>
          <w:tcPr>
            <w:tcW w:w="1942" w:type="dxa"/>
            <w:noWrap/>
            <w:hideMark/>
          </w:tcPr>
          <w:p w14:paraId="62F729D1"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99</w:t>
            </w:r>
          </w:p>
        </w:tc>
        <w:tc>
          <w:tcPr>
            <w:tcW w:w="1050" w:type="dxa"/>
            <w:noWrap/>
            <w:hideMark/>
          </w:tcPr>
          <w:p w14:paraId="3F0C22D3"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126</w:t>
            </w:r>
          </w:p>
        </w:tc>
      </w:tr>
      <w:tr w:rsidR="005C1418" w:rsidRPr="005C1418" w14:paraId="2EDBD3F4" w14:textId="77777777" w:rsidTr="005C1418">
        <w:trPr>
          <w:trHeight w:val="300"/>
        </w:trPr>
        <w:tc>
          <w:tcPr>
            <w:tcW w:w="2262" w:type="dxa"/>
            <w:noWrap/>
            <w:hideMark/>
          </w:tcPr>
          <w:p w14:paraId="65341A6A"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LAKSHADWEEP</w:t>
            </w:r>
          </w:p>
        </w:tc>
        <w:tc>
          <w:tcPr>
            <w:tcW w:w="2405" w:type="dxa"/>
            <w:noWrap/>
            <w:hideMark/>
          </w:tcPr>
          <w:p w14:paraId="1AE6304C"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0</w:t>
            </w:r>
          </w:p>
        </w:tc>
        <w:tc>
          <w:tcPr>
            <w:tcW w:w="1300" w:type="dxa"/>
            <w:noWrap/>
            <w:hideMark/>
          </w:tcPr>
          <w:p w14:paraId="0BD79AA5"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0</w:t>
            </w:r>
          </w:p>
        </w:tc>
        <w:tc>
          <w:tcPr>
            <w:tcW w:w="1942" w:type="dxa"/>
            <w:noWrap/>
            <w:hideMark/>
          </w:tcPr>
          <w:p w14:paraId="695466E8"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10</w:t>
            </w:r>
          </w:p>
        </w:tc>
        <w:tc>
          <w:tcPr>
            <w:tcW w:w="1050" w:type="dxa"/>
            <w:noWrap/>
            <w:hideMark/>
          </w:tcPr>
          <w:p w14:paraId="65FCD09C"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10</w:t>
            </w:r>
          </w:p>
        </w:tc>
      </w:tr>
      <w:tr w:rsidR="005C1418" w:rsidRPr="005C1418" w14:paraId="0219D281" w14:textId="77777777" w:rsidTr="005C1418">
        <w:trPr>
          <w:trHeight w:val="300"/>
        </w:trPr>
        <w:tc>
          <w:tcPr>
            <w:tcW w:w="2262" w:type="dxa"/>
            <w:noWrap/>
            <w:hideMark/>
          </w:tcPr>
          <w:p w14:paraId="425F04F8"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MADHYA PRADESH</w:t>
            </w:r>
          </w:p>
        </w:tc>
        <w:tc>
          <w:tcPr>
            <w:tcW w:w="2405" w:type="dxa"/>
            <w:noWrap/>
            <w:hideMark/>
          </w:tcPr>
          <w:p w14:paraId="524E62F4"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410</w:t>
            </w:r>
          </w:p>
        </w:tc>
        <w:tc>
          <w:tcPr>
            <w:tcW w:w="1300" w:type="dxa"/>
            <w:noWrap/>
            <w:hideMark/>
          </w:tcPr>
          <w:p w14:paraId="243701B6"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171</w:t>
            </w:r>
          </w:p>
        </w:tc>
        <w:tc>
          <w:tcPr>
            <w:tcW w:w="1942" w:type="dxa"/>
            <w:noWrap/>
            <w:hideMark/>
          </w:tcPr>
          <w:p w14:paraId="6D495923"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1144</w:t>
            </w:r>
          </w:p>
        </w:tc>
        <w:tc>
          <w:tcPr>
            <w:tcW w:w="1050" w:type="dxa"/>
            <w:noWrap/>
            <w:hideMark/>
          </w:tcPr>
          <w:p w14:paraId="31ED927F"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1725</w:t>
            </w:r>
          </w:p>
        </w:tc>
      </w:tr>
      <w:tr w:rsidR="005C1418" w:rsidRPr="005C1418" w14:paraId="3DF2ED23" w14:textId="77777777" w:rsidTr="005C1418">
        <w:trPr>
          <w:trHeight w:val="300"/>
        </w:trPr>
        <w:tc>
          <w:tcPr>
            <w:tcW w:w="2262" w:type="dxa"/>
            <w:noWrap/>
            <w:hideMark/>
          </w:tcPr>
          <w:p w14:paraId="33AD5377"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MAHARASHTRA</w:t>
            </w:r>
          </w:p>
        </w:tc>
        <w:tc>
          <w:tcPr>
            <w:tcW w:w="2405" w:type="dxa"/>
            <w:noWrap/>
            <w:hideMark/>
          </w:tcPr>
          <w:p w14:paraId="1B67C358"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80</w:t>
            </w:r>
          </w:p>
        </w:tc>
        <w:tc>
          <w:tcPr>
            <w:tcW w:w="1300" w:type="dxa"/>
            <w:noWrap/>
            <w:hideMark/>
          </w:tcPr>
          <w:p w14:paraId="76BDB98B"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59</w:t>
            </w:r>
          </w:p>
        </w:tc>
        <w:tc>
          <w:tcPr>
            <w:tcW w:w="1942" w:type="dxa"/>
            <w:noWrap/>
            <w:hideMark/>
          </w:tcPr>
          <w:p w14:paraId="6783FAA3"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488</w:t>
            </w:r>
          </w:p>
        </w:tc>
        <w:tc>
          <w:tcPr>
            <w:tcW w:w="1050" w:type="dxa"/>
            <w:noWrap/>
            <w:hideMark/>
          </w:tcPr>
          <w:p w14:paraId="4D3323D8"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627</w:t>
            </w:r>
          </w:p>
        </w:tc>
      </w:tr>
      <w:tr w:rsidR="005C1418" w:rsidRPr="005C1418" w14:paraId="5FF43C5F" w14:textId="77777777" w:rsidTr="005C1418">
        <w:trPr>
          <w:trHeight w:val="300"/>
        </w:trPr>
        <w:tc>
          <w:tcPr>
            <w:tcW w:w="2262" w:type="dxa"/>
            <w:noWrap/>
            <w:hideMark/>
          </w:tcPr>
          <w:p w14:paraId="2B801F20"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MANIPUR</w:t>
            </w:r>
          </w:p>
        </w:tc>
        <w:tc>
          <w:tcPr>
            <w:tcW w:w="2405" w:type="dxa"/>
            <w:noWrap/>
            <w:hideMark/>
          </w:tcPr>
          <w:p w14:paraId="6D36C61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11</w:t>
            </w:r>
          </w:p>
        </w:tc>
        <w:tc>
          <w:tcPr>
            <w:tcW w:w="1300" w:type="dxa"/>
            <w:noWrap/>
            <w:hideMark/>
          </w:tcPr>
          <w:p w14:paraId="69598A43"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10</w:t>
            </w:r>
          </w:p>
        </w:tc>
        <w:tc>
          <w:tcPr>
            <w:tcW w:w="1942" w:type="dxa"/>
            <w:noWrap/>
            <w:hideMark/>
          </w:tcPr>
          <w:p w14:paraId="2B1A119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156</w:t>
            </w:r>
          </w:p>
        </w:tc>
        <w:tc>
          <w:tcPr>
            <w:tcW w:w="1050" w:type="dxa"/>
            <w:noWrap/>
            <w:hideMark/>
          </w:tcPr>
          <w:p w14:paraId="2220D0BA"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177</w:t>
            </w:r>
          </w:p>
        </w:tc>
      </w:tr>
      <w:tr w:rsidR="005C1418" w:rsidRPr="005C1418" w14:paraId="2DC5E8A0" w14:textId="77777777" w:rsidTr="005C1418">
        <w:trPr>
          <w:trHeight w:val="300"/>
        </w:trPr>
        <w:tc>
          <w:tcPr>
            <w:tcW w:w="2262" w:type="dxa"/>
            <w:noWrap/>
            <w:hideMark/>
          </w:tcPr>
          <w:p w14:paraId="37BCE952"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MEGHALAYA</w:t>
            </w:r>
          </w:p>
        </w:tc>
        <w:tc>
          <w:tcPr>
            <w:tcW w:w="2405" w:type="dxa"/>
            <w:noWrap/>
            <w:hideMark/>
          </w:tcPr>
          <w:p w14:paraId="654FBC57"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w:t>
            </w:r>
          </w:p>
        </w:tc>
        <w:tc>
          <w:tcPr>
            <w:tcW w:w="1300" w:type="dxa"/>
            <w:noWrap/>
            <w:hideMark/>
          </w:tcPr>
          <w:p w14:paraId="3EF92F5F"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w:t>
            </w:r>
          </w:p>
        </w:tc>
        <w:tc>
          <w:tcPr>
            <w:tcW w:w="1942" w:type="dxa"/>
            <w:noWrap/>
            <w:hideMark/>
          </w:tcPr>
          <w:p w14:paraId="789B1A36"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82</w:t>
            </w:r>
          </w:p>
        </w:tc>
        <w:tc>
          <w:tcPr>
            <w:tcW w:w="1050" w:type="dxa"/>
            <w:noWrap/>
            <w:hideMark/>
          </w:tcPr>
          <w:p w14:paraId="71498D7D"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87</w:t>
            </w:r>
          </w:p>
        </w:tc>
      </w:tr>
      <w:tr w:rsidR="005C1418" w:rsidRPr="005C1418" w14:paraId="07E6A5C6" w14:textId="77777777" w:rsidTr="005C1418">
        <w:trPr>
          <w:trHeight w:val="300"/>
        </w:trPr>
        <w:tc>
          <w:tcPr>
            <w:tcW w:w="2262" w:type="dxa"/>
            <w:noWrap/>
            <w:hideMark/>
          </w:tcPr>
          <w:p w14:paraId="1C7A117A"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MIZORAM</w:t>
            </w:r>
          </w:p>
        </w:tc>
        <w:tc>
          <w:tcPr>
            <w:tcW w:w="2405" w:type="dxa"/>
            <w:noWrap/>
            <w:hideMark/>
          </w:tcPr>
          <w:p w14:paraId="11FD3683"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7</w:t>
            </w:r>
          </w:p>
        </w:tc>
        <w:tc>
          <w:tcPr>
            <w:tcW w:w="1300" w:type="dxa"/>
            <w:noWrap/>
            <w:hideMark/>
          </w:tcPr>
          <w:p w14:paraId="3A20F41E"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10</w:t>
            </w:r>
          </w:p>
        </w:tc>
        <w:tc>
          <w:tcPr>
            <w:tcW w:w="1942" w:type="dxa"/>
            <w:noWrap/>
            <w:hideMark/>
          </w:tcPr>
          <w:p w14:paraId="1D41E30A"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62</w:t>
            </w:r>
          </w:p>
        </w:tc>
        <w:tc>
          <w:tcPr>
            <w:tcW w:w="1050" w:type="dxa"/>
            <w:noWrap/>
            <w:hideMark/>
          </w:tcPr>
          <w:p w14:paraId="03AFBCB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79</w:t>
            </w:r>
          </w:p>
        </w:tc>
      </w:tr>
      <w:tr w:rsidR="005C1418" w:rsidRPr="005C1418" w14:paraId="1E074AA2" w14:textId="77777777" w:rsidTr="005C1418">
        <w:trPr>
          <w:trHeight w:val="300"/>
        </w:trPr>
        <w:tc>
          <w:tcPr>
            <w:tcW w:w="2262" w:type="dxa"/>
            <w:noWrap/>
            <w:hideMark/>
          </w:tcPr>
          <w:p w14:paraId="36725DBE"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NAGALAND</w:t>
            </w:r>
          </w:p>
        </w:tc>
        <w:tc>
          <w:tcPr>
            <w:tcW w:w="2405" w:type="dxa"/>
            <w:noWrap/>
            <w:hideMark/>
          </w:tcPr>
          <w:p w14:paraId="5C83206F"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w:t>
            </w:r>
          </w:p>
        </w:tc>
        <w:tc>
          <w:tcPr>
            <w:tcW w:w="1300" w:type="dxa"/>
            <w:noWrap/>
            <w:hideMark/>
          </w:tcPr>
          <w:p w14:paraId="2D80171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w:t>
            </w:r>
          </w:p>
        </w:tc>
        <w:tc>
          <w:tcPr>
            <w:tcW w:w="1942" w:type="dxa"/>
            <w:noWrap/>
            <w:hideMark/>
          </w:tcPr>
          <w:p w14:paraId="2601D1BA"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62</w:t>
            </w:r>
          </w:p>
        </w:tc>
        <w:tc>
          <w:tcPr>
            <w:tcW w:w="1050" w:type="dxa"/>
            <w:noWrap/>
            <w:hideMark/>
          </w:tcPr>
          <w:p w14:paraId="2ED78B49"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70</w:t>
            </w:r>
          </w:p>
        </w:tc>
      </w:tr>
      <w:tr w:rsidR="005C1418" w:rsidRPr="005C1418" w14:paraId="1F50B4EF" w14:textId="77777777" w:rsidTr="005C1418">
        <w:trPr>
          <w:trHeight w:val="300"/>
        </w:trPr>
        <w:tc>
          <w:tcPr>
            <w:tcW w:w="2262" w:type="dxa"/>
            <w:noWrap/>
            <w:hideMark/>
          </w:tcPr>
          <w:p w14:paraId="18C6FDE6"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ODISHA</w:t>
            </w:r>
          </w:p>
        </w:tc>
        <w:tc>
          <w:tcPr>
            <w:tcW w:w="2405" w:type="dxa"/>
            <w:noWrap/>
            <w:hideMark/>
          </w:tcPr>
          <w:p w14:paraId="25071A40"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89</w:t>
            </w:r>
          </w:p>
        </w:tc>
        <w:tc>
          <w:tcPr>
            <w:tcW w:w="1300" w:type="dxa"/>
            <w:noWrap/>
            <w:hideMark/>
          </w:tcPr>
          <w:p w14:paraId="1C86DDD9"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86</w:t>
            </w:r>
          </w:p>
        </w:tc>
        <w:tc>
          <w:tcPr>
            <w:tcW w:w="1942" w:type="dxa"/>
            <w:noWrap/>
            <w:hideMark/>
          </w:tcPr>
          <w:p w14:paraId="7CF98414"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479</w:t>
            </w:r>
          </w:p>
        </w:tc>
        <w:tc>
          <w:tcPr>
            <w:tcW w:w="1050" w:type="dxa"/>
            <w:noWrap/>
            <w:hideMark/>
          </w:tcPr>
          <w:p w14:paraId="0B4CE097"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654</w:t>
            </w:r>
          </w:p>
        </w:tc>
      </w:tr>
      <w:tr w:rsidR="005C1418" w:rsidRPr="005C1418" w14:paraId="155505FD" w14:textId="77777777" w:rsidTr="005C1418">
        <w:trPr>
          <w:trHeight w:val="300"/>
        </w:trPr>
        <w:tc>
          <w:tcPr>
            <w:tcW w:w="2262" w:type="dxa"/>
            <w:noWrap/>
            <w:hideMark/>
          </w:tcPr>
          <w:p w14:paraId="7639F183"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PUDUCHERRY</w:t>
            </w:r>
          </w:p>
        </w:tc>
        <w:tc>
          <w:tcPr>
            <w:tcW w:w="2405" w:type="dxa"/>
            <w:noWrap/>
            <w:hideMark/>
          </w:tcPr>
          <w:p w14:paraId="27F333BD"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6</w:t>
            </w:r>
          </w:p>
        </w:tc>
        <w:tc>
          <w:tcPr>
            <w:tcW w:w="1300" w:type="dxa"/>
            <w:noWrap/>
            <w:hideMark/>
          </w:tcPr>
          <w:p w14:paraId="3814AAF5"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w:t>
            </w:r>
          </w:p>
        </w:tc>
        <w:tc>
          <w:tcPr>
            <w:tcW w:w="1942" w:type="dxa"/>
            <w:noWrap/>
            <w:hideMark/>
          </w:tcPr>
          <w:p w14:paraId="0BEF55EB"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25</w:t>
            </w:r>
          </w:p>
        </w:tc>
        <w:tc>
          <w:tcPr>
            <w:tcW w:w="1050" w:type="dxa"/>
            <w:noWrap/>
            <w:hideMark/>
          </w:tcPr>
          <w:p w14:paraId="77BFD4D6"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33</w:t>
            </w:r>
          </w:p>
        </w:tc>
      </w:tr>
      <w:tr w:rsidR="005C1418" w:rsidRPr="005C1418" w14:paraId="50D21232" w14:textId="77777777" w:rsidTr="005C1418">
        <w:trPr>
          <w:trHeight w:val="300"/>
        </w:trPr>
        <w:tc>
          <w:tcPr>
            <w:tcW w:w="2262" w:type="dxa"/>
            <w:noWrap/>
            <w:hideMark/>
          </w:tcPr>
          <w:p w14:paraId="79D37247"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PUNJAB</w:t>
            </w:r>
          </w:p>
        </w:tc>
        <w:tc>
          <w:tcPr>
            <w:tcW w:w="2405" w:type="dxa"/>
            <w:noWrap/>
            <w:hideMark/>
          </w:tcPr>
          <w:p w14:paraId="3FD416E9"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233</w:t>
            </w:r>
          </w:p>
        </w:tc>
        <w:tc>
          <w:tcPr>
            <w:tcW w:w="1300" w:type="dxa"/>
            <w:noWrap/>
            <w:hideMark/>
          </w:tcPr>
          <w:p w14:paraId="467FD21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59</w:t>
            </w:r>
          </w:p>
        </w:tc>
        <w:tc>
          <w:tcPr>
            <w:tcW w:w="1942" w:type="dxa"/>
            <w:noWrap/>
            <w:hideMark/>
          </w:tcPr>
          <w:p w14:paraId="30AAC5D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557</w:t>
            </w:r>
          </w:p>
        </w:tc>
        <w:tc>
          <w:tcPr>
            <w:tcW w:w="1050" w:type="dxa"/>
            <w:noWrap/>
            <w:hideMark/>
          </w:tcPr>
          <w:p w14:paraId="2273D57E"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849</w:t>
            </w:r>
          </w:p>
        </w:tc>
      </w:tr>
      <w:tr w:rsidR="005C1418" w:rsidRPr="005C1418" w14:paraId="5B2A77FF" w14:textId="77777777" w:rsidTr="005C1418">
        <w:trPr>
          <w:trHeight w:val="300"/>
        </w:trPr>
        <w:tc>
          <w:tcPr>
            <w:tcW w:w="2262" w:type="dxa"/>
            <w:noWrap/>
            <w:hideMark/>
          </w:tcPr>
          <w:p w14:paraId="2610F6AF"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RAJASTHAN</w:t>
            </w:r>
          </w:p>
        </w:tc>
        <w:tc>
          <w:tcPr>
            <w:tcW w:w="2405" w:type="dxa"/>
            <w:noWrap/>
            <w:hideMark/>
          </w:tcPr>
          <w:p w14:paraId="73D46E57"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226</w:t>
            </w:r>
          </w:p>
        </w:tc>
        <w:tc>
          <w:tcPr>
            <w:tcW w:w="1300" w:type="dxa"/>
            <w:noWrap/>
            <w:hideMark/>
          </w:tcPr>
          <w:p w14:paraId="3799E67C"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168</w:t>
            </w:r>
          </w:p>
        </w:tc>
        <w:tc>
          <w:tcPr>
            <w:tcW w:w="1942" w:type="dxa"/>
            <w:noWrap/>
            <w:hideMark/>
          </w:tcPr>
          <w:p w14:paraId="262BE5A9"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1405</w:t>
            </w:r>
          </w:p>
        </w:tc>
        <w:tc>
          <w:tcPr>
            <w:tcW w:w="1050" w:type="dxa"/>
            <w:noWrap/>
            <w:hideMark/>
          </w:tcPr>
          <w:p w14:paraId="7D164A39"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1799</w:t>
            </w:r>
          </w:p>
        </w:tc>
      </w:tr>
      <w:tr w:rsidR="005C1418" w:rsidRPr="005C1418" w14:paraId="3CE754C4" w14:textId="77777777" w:rsidTr="005C1418">
        <w:trPr>
          <w:trHeight w:val="300"/>
        </w:trPr>
        <w:tc>
          <w:tcPr>
            <w:tcW w:w="2262" w:type="dxa"/>
            <w:noWrap/>
            <w:hideMark/>
          </w:tcPr>
          <w:p w14:paraId="074A6541"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SIKKIM</w:t>
            </w:r>
          </w:p>
        </w:tc>
        <w:tc>
          <w:tcPr>
            <w:tcW w:w="2405" w:type="dxa"/>
            <w:noWrap/>
            <w:hideMark/>
          </w:tcPr>
          <w:p w14:paraId="4C1B2C81"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w:t>
            </w:r>
          </w:p>
        </w:tc>
        <w:tc>
          <w:tcPr>
            <w:tcW w:w="1300" w:type="dxa"/>
            <w:noWrap/>
            <w:hideMark/>
          </w:tcPr>
          <w:p w14:paraId="49872C0D"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w:t>
            </w:r>
          </w:p>
        </w:tc>
        <w:tc>
          <w:tcPr>
            <w:tcW w:w="1942" w:type="dxa"/>
            <w:noWrap/>
            <w:hideMark/>
          </w:tcPr>
          <w:p w14:paraId="61B1CABC"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49</w:t>
            </w:r>
          </w:p>
        </w:tc>
        <w:tc>
          <w:tcPr>
            <w:tcW w:w="1050" w:type="dxa"/>
            <w:noWrap/>
            <w:hideMark/>
          </w:tcPr>
          <w:p w14:paraId="7CBB6A3B"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52</w:t>
            </w:r>
          </w:p>
        </w:tc>
      </w:tr>
      <w:tr w:rsidR="005C1418" w:rsidRPr="005C1418" w14:paraId="5D75F4EF" w14:textId="77777777" w:rsidTr="005C1418">
        <w:trPr>
          <w:trHeight w:val="300"/>
        </w:trPr>
        <w:tc>
          <w:tcPr>
            <w:tcW w:w="2262" w:type="dxa"/>
            <w:noWrap/>
            <w:hideMark/>
          </w:tcPr>
          <w:p w14:paraId="11ABBC72"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TAMIL NADU</w:t>
            </w:r>
          </w:p>
        </w:tc>
        <w:tc>
          <w:tcPr>
            <w:tcW w:w="2405" w:type="dxa"/>
            <w:noWrap/>
            <w:hideMark/>
          </w:tcPr>
          <w:p w14:paraId="046921B5"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104</w:t>
            </w:r>
          </w:p>
        </w:tc>
        <w:tc>
          <w:tcPr>
            <w:tcW w:w="1300" w:type="dxa"/>
            <w:noWrap/>
            <w:hideMark/>
          </w:tcPr>
          <w:p w14:paraId="503ECA6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49</w:t>
            </w:r>
          </w:p>
        </w:tc>
        <w:tc>
          <w:tcPr>
            <w:tcW w:w="1942" w:type="dxa"/>
            <w:noWrap/>
            <w:hideMark/>
          </w:tcPr>
          <w:p w14:paraId="13E7033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356</w:t>
            </w:r>
          </w:p>
        </w:tc>
        <w:tc>
          <w:tcPr>
            <w:tcW w:w="1050" w:type="dxa"/>
            <w:noWrap/>
            <w:hideMark/>
          </w:tcPr>
          <w:p w14:paraId="207256BB"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509</w:t>
            </w:r>
          </w:p>
        </w:tc>
      </w:tr>
      <w:tr w:rsidR="005C1418" w:rsidRPr="005C1418" w14:paraId="7D3DBC67" w14:textId="77777777" w:rsidTr="005C1418">
        <w:trPr>
          <w:trHeight w:val="300"/>
        </w:trPr>
        <w:tc>
          <w:tcPr>
            <w:tcW w:w="2262" w:type="dxa"/>
            <w:noWrap/>
            <w:hideMark/>
          </w:tcPr>
          <w:p w14:paraId="11426D16"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TELANGANA</w:t>
            </w:r>
          </w:p>
        </w:tc>
        <w:tc>
          <w:tcPr>
            <w:tcW w:w="2405" w:type="dxa"/>
            <w:noWrap/>
            <w:hideMark/>
          </w:tcPr>
          <w:p w14:paraId="3C5FACED"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57</w:t>
            </w:r>
          </w:p>
        </w:tc>
        <w:tc>
          <w:tcPr>
            <w:tcW w:w="1300" w:type="dxa"/>
            <w:noWrap/>
            <w:hideMark/>
          </w:tcPr>
          <w:p w14:paraId="3D79C1F6"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82</w:t>
            </w:r>
          </w:p>
        </w:tc>
        <w:tc>
          <w:tcPr>
            <w:tcW w:w="1942" w:type="dxa"/>
            <w:noWrap/>
            <w:hideMark/>
          </w:tcPr>
          <w:p w14:paraId="0312C73F"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270</w:t>
            </w:r>
          </w:p>
        </w:tc>
        <w:tc>
          <w:tcPr>
            <w:tcW w:w="1050" w:type="dxa"/>
            <w:noWrap/>
            <w:hideMark/>
          </w:tcPr>
          <w:p w14:paraId="02727D4E"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409</w:t>
            </w:r>
          </w:p>
        </w:tc>
      </w:tr>
      <w:tr w:rsidR="005C1418" w:rsidRPr="005C1418" w14:paraId="74B4052E" w14:textId="77777777" w:rsidTr="005C1418">
        <w:trPr>
          <w:trHeight w:val="300"/>
        </w:trPr>
        <w:tc>
          <w:tcPr>
            <w:tcW w:w="2262" w:type="dxa"/>
            <w:noWrap/>
            <w:hideMark/>
          </w:tcPr>
          <w:p w14:paraId="4471AC8E"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TRIPURA</w:t>
            </w:r>
          </w:p>
        </w:tc>
        <w:tc>
          <w:tcPr>
            <w:tcW w:w="2405" w:type="dxa"/>
            <w:noWrap/>
            <w:hideMark/>
          </w:tcPr>
          <w:p w14:paraId="57F5A09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10</w:t>
            </w:r>
          </w:p>
        </w:tc>
        <w:tc>
          <w:tcPr>
            <w:tcW w:w="1300" w:type="dxa"/>
            <w:noWrap/>
            <w:hideMark/>
          </w:tcPr>
          <w:p w14:paraId="051DEAD7"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w:t>
            </w:r>
          </w:p>
        </w:tc>
        <w:tc>
          <w:tcPr>
            <w:tcW w:w="1942" w:type="dxa"/>
            <w:noWrap/>
            <w:hideMark/>
          </w:tcPr>
          <w:p w14:paraId="67C6FFDD"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82</w:t>
            </w:r>
          </w:p>
        </w:tc>
        <w:tc>
          <w:tcPr>
            <w:tcW w:w="1050" w:type="dxa"/>
            <w:noWrap/>
            <w:hideMark/>
          </w:tcPr>
          <w:p w14:paraId="58529F3E"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97</w:t>
            </w:r>
          </w:p>
        </w:tc>
      </w:tr>
      <w:tr w:rsidR="005C1418" w:rsidRPr="005C1418" w14:paraId="66F3EDCD" w14:textId="77777777" w:rsidTr="005C1418">
        <w:trPr>
          <w:trHeight w:val="300"/>
        </w:trPr>
        <w:tc>
          <w:tcPr>
            <w:tcW w:w="2262" w:type="dxa"/>
            <w:noWrap/>
            <w:hideMark/>
          </w:tcPr>
          <w:p w14:paraId="3937B8FC"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UTTAR PRADESH</w:t>
            </w:r>
          </w:p>
        </w:tc>
        <w:tc>
          <w:tcPr>
            <w:tcW w:w="2405" w:type="dxa"/>
            <w:noWrap/>
            <w:hideMark/>
          </w:tcPr>
          <w:p w14:paraId="29C07E61"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483</w:t>
            </w:r>
          </w:p>
        </w:tc>
        <w:tc>
          <w:tcPr>
            <w:tcW w:w="1300" w:type="dxa"/>
            <w:noWrap/>
            <w:hideMark/>
          </w:tcPr>
          <w:p w14:paraId="58BD191E"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260</w:t>
            </w:r>
          </w:p>
        </w:tc>
        <w:tc>
          <w:tcPr>
            <w:tcW w:w="1942" w:type="dxa"/>
            <w:noWrap/>
            <w:hideMark/>
          </w:tcPr>
          <w:p w14:paraId="6979717B"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1979</w:t>
            </w:r>
          </w:p>
        </w:tc>
        <w:tc>
          <w:tcPr>
            <w:tcW w:w="1050" w:type="dxa"/>
            <w:noWrap/>
            <w:hideMark/>
          </w:tcPr>
          <w:p w14:paraId="730376DD"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2722</w:t>
            </w:r>
          </w:p>
        </w:tc>
      </w:tr>
      <w:tr w:rsidR="005C1418" w:rsidRPr="005C1418" w14:paraId="4C406516" w14:textId="77777777" w:rsidTr="005C1418">
        <w:trPr>
          <w:trHeight w:val="300"/>
        </w:trPr>
        <w:tc>
          <w:tcPr>
            <w:tcW w:w="2262" w:type="dxa"/>
            <w:noWrap/>
            <w:hideMark/>
          </w:tcPr>
          <w:p w14:paraId="36F6B281"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UTTARAKHAND</w:t>
            </w:r>
          </w:p>
        </w:tc>
        <w:tc>
          <w:tcPr>
            <w:tcW w:w="2405" w:type="dxa"/>
            <w:noWrap/>
            <w:hideMark/>
          </w:tcPr>
          <w:p w14:paraId="312AE152"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49</w:t>
            </w:r>
          </w:p>
        </w:tc>
        <w:tc>
          <w:tcPr>
            <w:tcW w:w="1300" w:type="dxa"/>
            <w:noWrap/>
            <w:hideMark/>
          </w:tcPr>
          <w:p w14:paraId="5512D430"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50</w:t>
            </w:r>
          </w:p>
        </w:tc>
        <w:tc>
          <w:tcPr>
            <w:tcW w:w="1942" w:type="dxa"/>
            <w:noWrap/>
            <w:hideMark/>
          </w:tcPr>
          <w:p w14:paraId="4E6327A1"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366</w:t>
            </w:r>
          </w:p>
        </w:tc>
        <w:tc>
          <w:tcPr>
            <w:tcW w:w="1050" w:type="dxa"/>
            <w:noWrap/>
            <w:hideMark/>
          </w:tcPr>
          <w:p w14:paraId="4CF41E6F"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465</w:t>
            </w:r>
          </w:p>
        </w:tc>
      </w:tr>
      <w:tr w:rsidR="005C1418" w:rsidRPr="005C1418" w14:paraId="25DA0FE0" w14:textId="77777777" w:rsidTr="005C1418">
        <w:trPr>
          <w:trHeight w:val="300"/>
        </w:trPr>
        <w:tc>
          <w:tcPr>
            <w:tcW w:w="2262" w:type="dxa"/>
            <w:noWrap/>
            <w:hideMark/>
          </w:tcPr>
          <w:p w14:paraId="5D72D1E2"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WEST BENGAL</w:t>
            </w:r>
          </w:p>
        </w:tc>
        <w:tc>
          <w:tcPr>
            <w:tcW w:w="2405" w:type="dxa"/>
            <w:noWrap/>
            <w:hideMark/>
          </w:tcPr>
          <w:p w14:paraId="18EAC397"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71</w:t>
            </w:r>
          </w:p>
        </w:tc>
        <w:tc>
          <w:tcPr>
            <w:tcW w:w="1300" w:type="dxa"/>
            <w:noWrap/>
            <w:hideMark/>
          </w:tcPr>
          <w:p w14:paraId="015E2E55"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34</w:t>
            </w:r>
          </w:p>
        </w:tc>
        <w:tc>
          <w:tcPr>
            <w:tcW w:w="1942" w:type="dxa"/>
            <w:noWrap/>
            <w:hideMark/>
          </w:tcPr>
          <w:p w14:paraId="15242861"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269</w:t>
            </w:r>
          </w:p>
        </w:tc>
        <w:tc>
          <w:tcPr>
            <w:tcW w:w="1050" w:type="dxa"/>
            <w:noWrap/>
            <w:hideMark/>
          </w:tcPr>
          <w:p w14:paraId="272DDF3E"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374</w:t>
            </w:r>
          </w:p>
        </w:tc>
      </w:tr>
      <w:tr w:rsidR="005C1418" w:rsidRPr="005C1418" w14:paraId="31DDF7CE" w14:textId="77777777" w:rsidTr="005C1418">
        <w:trPr>
          <w:trHeight w:val="300"/>
        </w:trPr>
        <w:tc>
          <w:tcPr>
            <w:tcW w:w="2262" w:type="dxa"/>
            <w:noWrap/>
            <w:hideMark/>
          </w:tcPr>
          <w:p w14:paraId="399FC500" w14:textId="77777777" w:rsidR="005C1418" w:rsidRPr="005C1418" w:rsidRDefault="005C1418" w:rsidP="005C1418">
            <w:pPr>
              <w:rPr>
                <w:rFonts w:ascii="Calibri" w:eastAsia="Times New Roman" w:hAnsi="Calibri" w:cs="Calibri"/>
                <w:b/>
                <w:color w:val="000000"/>
                <w:lang w:val="en-US"/>
              </w:rPr>
            </w:pPr>
            <w:r w:rsidRPr="005C1418">
              <w:rPr>
                <w:rFonts w:ascii="Calibri" w:eastAsia="Times New Roman" w:hAnsi="Calibri" w:cs="Calibri"/>
                <w:b/>
                <w:color w:val="000000"/>
                <w:lang w:val="en-US"/>
              </w:rPr>
              <w:t>Grand Total</w:t>
            </w:r>
          </w:p>
        </w:tc>
        <w:tc>
          <w:tcPr>
            <w:tcW w:w="2405" w:type="dxa"/>
            <w:noWrap/>
            <w:hideMark/>
          </w:tcPr>
          <w:p w14:paraId="4155712C"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2958</w:t>
            </w:r>
          </w:p>
        </w:tc>
        <w:tc>
          <w:tcPr>
            <w:tcW w:w="1300" w:type="dxa"/>
            <w:noWrap/>
            <w:hideMark/>
          </w:tcPr>
          <w:p w14:paraId="05E370D1"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1652</w:t>
            </w:r>
          </w:p>
        </w:tc>
        <w:tc>
          <w:tcPr>
            <w:tcW w:w="1942" w:type="dxa"/>
            <w:noWrap/>
            <w:hideMark/>
          </w:tcPr>
          <w:p w14:paraId="016BAE83" w14:textId="77777777" w:rsidR="005C1418" w:rsidRPr="005C1418" w:rsidRDefault="005C1418" w:rsidP="005C1418">
            <w:pPr>
              <w:jc w:val="right"/>
              <w:rPr>
                <w:rFonts w:ascii="Calibri" w:eastAsia="Times New Roman" w:hAnsi="Calibri" w:cs="Calibri"/>
                <w:color w:val="000000"/>
                <w:lang w:val="en-US"/>
              </w:rPr>
            </w:pPr>
            <w:r w:rsidRPr="005C1418">
              <w:rPr>
                <w:rFonts w:ascii="Calibri" w:eastAsia="Times New Roman" w:hAnsi="Calibri" w:cs="Calibri"/>
                <w:color w:val="000000"/>
                <w:lang w:val="en-US"/>
              </w:rPr>
              <w:t>13126</w:t>
            </w:r>
          </w:p>
        </w:tc>
        <w:tc>
          <w:tcPr>
            <w:tcW w:w="1050" w:type="dxa"/>
            <w:noWrap/>
            <w:hideMark/>
          </w:tcPr>
          <w:p w14:paraId="1B128DFE" w14:textId="77777777" w:rsidR="005C1418" w:rsidRPr="005C1418" w:rsidRDefault="005C1418" w:rsidP="005C1418">
            <w:pPr>
              <w:jc w:val="right"/>
              <w:rPr>
                <w:rFonts w:ascii="Calibri" w:eastAsia="Times New Roman" w:hAnsi="Calibri" w:cs="Calibri"/>
                <w:color w:val="000000"/>
                <w:lang w:val="en-US"/>
              </w:rPr>
            </w:pPr>
            <w:bookmarkStart w:id="6" w:name="_GoBack"/>
            <w:r w:rsidRPr="005C1418">
              <w:rPr>
                <w:rFonts w:ascii="Calibri" w:eastAsia="Times New Roman" w:hAnsi="Calibri" w:cs="Calibri"/>
                <w:color w:val="000000"/>
                <w:lang w:val="en-US"/>
              </w:rPr>
              <w:t>17736</w:t>
            </w:r>
            <w:bookmarkEnd w:id="6"/>
          </w:p>
        </w:tc>
      </w:tr>
    </w:tbl>
    <w:p w14:paraId="67CA86BF" w14:textId="77777777" w:rsidR="005C1418" w:rsidRDefault="005C1418" w:rsidP="00AD0A87">
      <w:pPr>
        <w:spacing w:line="360" w:lineRule="auto"/>
        <w:rPr>
          <w:rFonts w:ascii="Trebuchet MS" w:hAnsi="Trebuchet MS"/>
          <w:b/>
          <w:sz w:val="24"/>
          <w:szCs w:val="24"/>
        </w:rPr>
      </w:pPr>
    </w:p>
    <w:p w14:paraId="4BEA541F" w14:textId="1549BDAE" w:rsidR="00E47C71" w:rsidRDefault="00771F97" w:rsidP="00CF6947">
      <w:pPr>
        <w:pStyle w:val="ListParagraph"/>
        <w:numPr>
          <w:ilvl w:val="0"/>
          <w:numId w:val="9"/>
        </w:numPr>
        <w:spacing w:line="360" w:lineRule="auto"/>
        <w:jc w:val="both"/>
        <w:outlineLvl w:val="0"/>
        <w:rPr>
          <w:rFonts w:ascii="Trebuchet MS" w:hAnsi="Trebuchet MS"/>
          <w:b/>
          <w:sz w:val="24"/>
          <w:szCs w:val="24"/>
        </w:rPr>
      </w:pPr>
      <w:bookmarkStart w:id="7" w:name="_Toc523813659"/>
      <w:r>
        <w:rPr>
          <w:rFonts w:ascii="Trebuchet MS" w:hAnsi="Trebuchet MS"/>
          <w:b/>
          <w:sz w:val="24"/>
          <w:szCs w:val="24"/>
        </w:rPr>
        <w:lastRenderedPageBreak/>
        <w:t xml:space="preserve">Shortlisting of Proposals for allocation of </w:t>
      </w:r>
      <w:r w:rsidR="00391CEF">
        <w:rPr>
          <w:rFonts w:ascii="Trebuchet MS" w:hAnsi="Trebuchet MS"/>
          <w:b/>
          <w:sz w:val="24"/>
          <w:szCs w:val="24"/>
        </w:rPr>
        <w:t>t</w:t>
      </w:r>
      <w:r w:rsidR="000F48FD" w:rsidRPr="001E711F">
        <w:rPr>
          <w:rFonts w:ascii="Trebuchet MS" w:hAnsi="Trebuchet MS"/>
          <w:b/>
          <w:sz w:val="24"/>
          <w:szCs w:val="24"/>
        </w:rPr>
        <w:t>arget</w:t>
      </w:r>
      <w:r>
        <w:rPr>
          <w:rFonts w:ascii="Trebuchet MS" w:hAnsi="Trebuchet MS"/>
          <w:b/>
          <w:sz w:val="24"/>
          <w:szCs w:val="24"/>
        </w:rPr>
        <w:t>s</w:t>
      </w:r>
      <w:bookmarkEnd w:id="7"/>
    </w:p>
    <w:p w14:paraId="77AA0AD1" w14:textId="77777777" w:rsidR="000F48FD" w:rsidRPr="001E711F" w:rsidRDefault="00ED692B" w:rsidP="000F48FD">
      <w:pPr>
        <w:spacing w:line="360" w:lineRule="auto"/>
        <w:rPr>
          <w:rFonts w:ascii="Trebuchet MS" w:hAnsi="Trebuchet MS"/>
          <w:sz w:val="24"/>
          <w:szCs w:val="24"/>
        </w:rPr>
      </w:pPr>
      <w:r>
        <w:rPr>
          <w:rFonts w:ascii="Trebuchet MS" w:hAnsi="Trebuchet MS"/>
          <w:sz w:val="24"/>
          <w:szCs w:val="24"/>
        </w:rPr>
        <w:t>E</w:t>
      </w:r>
      <w:r w:rsidR="000F48FD" w:rsidRPr="001E711F">
        <w:rPr>
          <w:rFonts w:ascii="Trebuchet MS" w:hAnsi="Trebuchet MS"/>
          <w:sz w:val="24"/>
          <w:szCs w:val="24"/>
        </w:rPr>
        <w:t xml:space="preserve">nsuring the geographical distribution leading to sector/state balance, the target allocation methodology will be based on state wise targets available. The target allocation exercise will be started only after receiving all applications subject to the last date of proposal receipt and after all the eligible applicant centers have been ranked in each district. </w:t>
      </w:r>
    </w:p>
    <w:p w14:paraId="314D1B01" w14:textId="715BFD45" w:rsidR="00474529" w:rsidRDefault="00474529" w:rsidP="00CF6947">
      <w:pPr>
        <w:pStyle w:val="ListParagraph"/>
        <w:numPr>
          <w:ilvl w:val="1"/>
          <w:numId w:val="9"/>
        </w:numPr>
        <w:spacing w:line="360" w:lineRule="auto"/>
        <w:ind w:left="450"/>
        <w:jc w:val="both"/>
        <w:outlineLvl w:val="1"/>
        <w:rPr>
          <w:rFonts w:ascii="Trebuchet MS" w:hAnsi="Trebuchet MS"/>
          <w:b/>
          <w:sz w:val="24"/>
          <w:szCs w:val="24"/>
        </w:rPr>
      </w:pPr>
      <w:bookmarkStart w:id="8" w:name="_Toc523813660"/>
      <w:r>
        <w:rPr>
          <w:rFonts w:ascii="Trebuchet MS" w:hAnsi="Trebuchet MS"/>
          <w:b/>
          <w:sz w:val="24"/>
          <w:szCs w:val="24"/>
        </w:rPr>
        <w:t>Scoring</w:t>
      </w:r>
      <w:r w:rsidRPr="00474529">
        <w:rPr>
          <w:rFonts w:ascii="Trebuchet MS" w:hAnsi="Trebuchet MS"/>
          <w:b/>
          <w:sz w:val="24"/>
          <w:szCs w:val="24"/>
        </w:rPr>
        <w:t xml:space="preserve"> of Proposals.</w:t>
      </w:r>
      <w:bookmarkEnd w:id="8"/>
    </w:p>
    <w:p w14:paraId="19A5F4CD" w14:textId="28F61F64" w:rsidR="00FC6B03" w:rsidRDefault="00474529" w:rsidP="000F48FD">
      <w:pPr>
        <w:spacing w:line="360" w:lineRule="auto"/>
        <w:jc w:val="both"/>
        <w:rPr>
          <w:rFonts w:ascii="Trebuchet MS" w:hAnsi="Trebuchet MS"/>
          <w:sz w:val="24"/>
          <w:szCs w:val="24"/>
        </w:rPr>
      </w:pPr>
      <w:r>
        <w:rPr>
          <w:rFonts w:ascii="Trebuchet MS" w:hAnsi="Trebuchet MS"/>
          <w:sz w:val="24"/>
          <w:szCs w:val="24"/>
        </w:rPr>
        <w:t>The scoring of the proposal will be done in accordance with the RFP. Each proposal will be scored and ranked within a district. The detailed scoring matrix (not provided in the RFP) is given in annexure 1.</w:t>
      </w:r>
    </w:p>
    <w:p w14:paraId="114CA3E1" w14:textId="77777777" w:rsidR="00EE2912" w:rsidRDefault="00EE2912" w:rsidP="00EE2912">
      <w:pPr>
        <w:spacing w:line="240" w:lineRule="auto"/>
        <w:rPr>
          <w:sz w:val="28"/>
        </w:rPr>
      </w:pPr>
      <w:r>
        <w:rPr>
          <w:sz w:val="28"/>
        </w:rPr>
        <w:t xml:space="preserve">In case more than 1 training </w:t>
      </w:r>
      <w:proofErr w:type="spellStart"/>
      <w:r>
        <w:rPr>
          <w:sz w:val="28"/>
        </w:rPr>
        <w:t>center</w:t>
      </w:r>
      <w:proofErr w:type="spellEnd"/>
      <w:r>
        <w:rPr>
          <w:sz w:val="28"/>
        </w:rPr>
        <w:t xml:space="preserve"> in a district stand on rank 1 in any category, preference will be given as per below mentioned parameters but not limited to:</w:t>
      </w:r>
    </w:p>
    <w:tbl>
      <w:tblPr>
        <w:tblStyle w:val="TableGrid"/>
        <w:tblW w:w="0" w:type="auto"/>
        <w:tblLook w:val="04A0" w:firstRow="1" w:lastRow="0" w:firstColumn="1" w:lastColumn="0" w:noHBand="0" w:noVBand="1"/>
      </w:tblPr>
      <w:tblGrid>
        <w:gridCol w:w="2122"/>
        <w:gridCol w:w="6894"/>
      </w:tblGrid>
      <w:tr w:rsidR="00EE2912" w14:paraId="5AFCA473" w14:textId="77777777" w:rsidTr="00796E5E">
        <w:tc>
          <w:tcPr>
            <w:tcW w:w="2122" w:type="dxa"/>
            <w:shd w:val="clear" w:color="auto" w:fill="9AD3D9" w:themeFill="accent2" w:themeFillTint="99"/>
          </w:tcPr>
          <w:p w14:paraId="4437A97B" w14:textId="77777777" w:rsidR="00EE2912" w:rsidRPr="00F90EAE" w:rsidRDefault="00EE2912" w:rsidP="00796E5E">
            <w:pPr>
              <w:rPr>
                <w:b/>
                <w:sz w:val="28"/>
              </w:rPr>
            </w:pPr>
            <w:r w:rsidRPr="00F90EAE">
              <w:rPr>
                <w:b/>
                <w:sz w:val="28"/>
              </w:rPr>
              <w:t>Category Type</w:t>
            </w:r>
          </w:p>
        </w:tc>
        <w:tc>
          <w:tcPr>
            <w:tcW w:w="6894" w:type="dxa"/>
            <w:shd w:val="clear" w:color="auto" w:fill="9AD3D9" w:themeFill="accent2" w:themeFillTint="99"/>
          </w:tcPr>
          <w:p w14:paraId="266DBD1C" w14:textId="77777777" w:rsidR="00EE2912" w:rsidRPr="00F90EAE" w:rsidRDefault="00EE2912" w:rsidP="00796E5E">
            <w:pPr>
              <w:rPr>
                <w:b/>
                <w:sz w:val="28"/>
              </w:rPr>
            </w:pPr>
            <w:r w:rsidRPr="00F90EAE">
              <w:rPr>
                <w:b/>
                <w:sz w:val="28"/>
              </w:rPr>
              <w:t xml:space="preserve">Order of preference </w:t>
            </w:r>
          </w:p>
        </w:tc>
      </w:tr>
      <w:tr w:rsidR="00EE2912" w14:paraId="071EDFDA" w14:textId="77777777" w:rsidTr="00796E5E">
        <w:tc>
          <w:tcPr>
            <w:tcW w:w="2122" w:type="dxa"/>
          </w:tcPr>
          <w:p w14:paraId="293DC258" w14:textId="77777777" w:rsidR="00EE2912" w:rsidRDefault="00EE2912" w:rsidP="00796E5E">
            <w:pPr>
              <w:rPr>
                <w:sz w:val="28"/>
              </w:rPr>
            </w:pPr>
            <w:r>
              <w:rPr>
                <w:sz w:val="28"/>
              </w:rPr>
              <w:t>Category Type 1</w:t>
            </w:r>
          </w:p>
        </w:tc>
        <w:tc>
          <w:tcPr>
            <w:tcW w:w="6894" w:type="dxa"/>
          </w:tcPr>
          <w:p w14:paraId="41557965" w14:textId="77777777" w:rsidR="00EE2912" w:rsidRPr="00C568CA" w:rsidRDefault="00EE2912" w:rsidP="00796E5E">
            <w:pPr>
              <w:pStyle w:val="ListParagraph"/>
              <w:numPr>
                <w:ilvl w:val="0"/>
                <w:numId w:val="4"/>
              </w:numPr>
              <w:ind w:left="317"/>
              <w:rPr>
                <w:sz w:val="28"/>
              </w:rPr>
            </w:pPr>
            <w:r>
              <w:rPr>
                <w:sz w:val="28"/>
              </w:rPr>
              <w:t>NSDC Partners</w:t>
            </w:r>
          </w:p>
        </w:tc>
      </w:tr>
      <w:tr w:rsidR="00EE2912" w14:paraId="7C7EABA5" w14:textId="77777777" w:rsidTr="00796E5E">
        <w:tc>
          <w:tcPr>
            <w:tcW w:w="2122" w:type="dxa"/>
          </w:tcPr>
          <w:p w14:paraId="467E5E99" w14:textId="77777777" w:rsidR="00EE2912" w:rsidRDefault="00EE2912" w:rsidP="00796E5E">
            <w:pPr>
              <w:rPr>
                <w:sz w:val="28"/>
              </w:rPr>
            </w:pPr>
            <w:r>
              <w:rPr>
                <w:sz w:val="28"/>
              </w:rPr>
              <w:t>Category Type 2</w:t>
            </w:r>
          </w:p>
        </w:tc>
        <w:tc>
          <w:tcPr>
            <w:tcW w:w="6894" w:type="dxa"/>
          </w:tcPr>
          <w:p w14:paraId="78FFFA75" w14:textId="77777777" w:rsidR="00EE2912" w:rsidRDefault="00EE2912" w:rsidP="00796E5E">
            <w:pPr>
              <w:pStyle w:val="ListParagraph"/>
              <w:numPr>
                <w:ilvl w:val="0"/>
                <w:numId w:val="5"/>
              </w:numPr>
              <w:ind w:left="317"/>
              <w:rPr>
                <w:sz w:val="28"/>
              </w:rPr>
            </w:pPr>
            <w:r>
              <w:rPr>
                <w:sz w:val="28"/>
              </w:rPr>
              <w:t>NSDC Partners</w:t>
            </w:r>
          </w:p>
          <w:p w14:paraId="0F384368" w14:textId="77777777" w:rsidR="00EE2912" w:rsidRPr="00C568CA" w:rsidRDefault="00EE2912" w:rsidP="00796E5E">
            <w:pPr>
              <w:pStyle w:val="ListParagraph"/>
              <w:numPr>
                <w:ilvl w:val="0"/>
                <w:numId w:val="5"/>
              </w:numPr>
              <w:ind w:left="317"/>
              <w:rPr>
                <w:sz w:val="28"/>
              </w:rPr>
            </w:pPr>
            <w:r>
              <w:rPr>
                <w:sz w:val="28"/>
              </w:rPr>
              <w:t>Community Engagement score based on RFP scoring matrix</w:t>
            </w:r>
          </w:p>
        </w:tc>
      </w:tr>
      <w:tr w:rsidR="00EE2912" w14:paraId="5B7C6673" w14:textId="77777777" w:rsidTr="00796E5E">
        <w:trPr>
          <w:trHeight w:val="776"/>
        </w:trPr>
        <w:tc>
          <w:tcPr>
            <w:tcW w:w="2122" w:type="dxa"/>
          </w:tcPr>
          <w:p w14:paraId="228BC1FE" w14:textId="77777777" w:rsidR="00EE2912" w:rsidRDefault="00EE2912" w:rsidP="00796E5E">
            <w:pPr>
              <w:rPr>
                <w:sz w:val="28"/>
              </w:rPr>
            </w:pPr>
            <w:r>
              <w:rPr>
                <w:sz w:val="28"/>
              </w:rPr>
              <w:t xml:space="preserve"> Category Type 3</w:t>
            </w:r>
          </w:p>
        </w:tc>
        <w:tc>
          <w:tcPr>
            <w:tcW w:w="6894" w:type="dxa"/>
          </w:tcPr>
          <w:p w14:paraId="669DFA39" w14:textId="77777777" w:rsidR="00EE2912" w:rsidRDefault="00EE2912" w:rsidP="00796E5E">
            <w:pPr>
              <w:pStyle w:val="ListParagraph"/>
              <w:numPr>
                <w:ilvl w:val="0"/>
                <w:numId w:val="6"/>
              </w:numPr>
              <w:ind w:left="317"/>
              <w:rPr>
                <w:sz w:val="28"/>
              </w:rPr>
            </w:pPr>
            <w:r>
              <w:rPr>
                <w:sz w:val="28"/>
              </w:rPr>
              <w:t>NSDC Partners</w:t>
            </w:r>
          </w:p>
          <w:p w14:paraId="55954B73" w14:textId="77777777" w:rsidR="00EE2912" w:rsidRPr="00C568CA" w:rsidRDefault="00EE2912" w:rsidP="00796E5E">
            <w:pPr>
              <w:pStyle w:val="ListParagraph"/>
              <w:numPr>
                <w:ilvl w:val="0"/>
                <w:numId w:val="6"/>
              </w:numPr>
              <w:ind w:left="317"/>
              <w:rPr>
                <w:sz w:val="28"/>
              </w:rPr>
            </w:pPr>
            <w:r>
              <w:rPr>
                <w:sz w:val="28"/>
              </w:rPr>
              <w:t>Annual Turnover of the TP</w:t>
            </w:r>
          </w:p>
        </w:tc>
      </w:tr>
      <w:tr w:rsidR="00EE2912" w14:paraId="33292F83" w14:textId="77777777" w:rsidTr="00796E5E">
        <w:trPr>
          <w:trHeight w:val="1792"/>
        </w:trPr>
        <w:tc>
          <w:tcPr>
            <w:tcW w:w="2122" w:type="dxa"/>
          </w:tcPr>
          <w:p w14:paraId="4E73244A" w14:textId="77777777" w:rsidR="00EE2912" w:rsidRDefault="00EE2912" w:rsidP="00796E5E">
            <w:pPr>
              <w:rPr>
                <w:sz w:val="28"/>
              </w:rPr>
            </w:pPr>
            <w:r>
              <w:rPr>
                <w:sz w:val="28"/>
              </w:rPr>
              <w:t>Category Type 4</w:t>
            </w:r>
          </w:p>
        </w:tc>
        <w:tc>
          <w:tcPr>
            <w:tcW w:w="6894" w:type="dxa"/>
          </w:tcPr>
          <w:p w14:paraId="324414E8" w14:textId="77777777" w:rsidR="00EE2912" w:rsidRDefault="00EE2912" w:rsidP="00796E5E">
            <w:pPr>
              <w:pStyle w:val="ListParagraph"/>
              <w:numPr>
                <w:ilvl w:val="0"/>
                <w:numId w:val="7"/>
              </w:numPr>
              <w:ind w:left="317"/>
              <w:rPr>
                <w:sz w:val="28"/>
              </w:rPr>
            </w:pPr>
            <w:r>
              <w:rPr>
                <w:sz w:val="28"/>
              </w:rPr>
              <w:t>Reported Placement %age should be more than 40%.</w:t>
            </w:r>
          </w:p>
          <w:p w14:paraId="78E2E2F1" w14:textId="77777777" w:rsidR="00EE2912" w:rsidRPr="00C568CA" w:rsidRDefault="00EE2912" w:rsidP="00796E5E">
            <w:pPr>
              <w:pStyle w:val="ListParagraph"/>
              <w:numPr>
                <w:ilvl w:val="0"/>
                <w:numId w:val="7"/>
              </w:numPr>
              <w:ind w:left="317"/>
              <w:rPr>
                <w:sz w:val="28"/>
              </w:rPr>
            </w:pPr>
            <w:r>
              <w:rPr>
                <w:sz w:val="28"/>
              </w:rPr>
              <w:t>Community Engagement score in case of not for profit organisations and Annual Turnover in case of For Profit organisations.</w:t>
            </w:r>
          </w:p>
        </w:tc>
      </w:tr>
    </w:tbl>
    <w:p w14:paraId="4E108716" w14:textId="77777777" w:rsidR="00EE2912" w:rsidRDefault="00EE2912" w:rsidP="00EE2912">
      <w:pPr>
        <w:spacing w:line="240" w:lineRule="auto"/>
        <w:rPr>
          <w:sz w:val="28"/>
        </w:rPr>
      </w:pPr>
    </w:p>
    <w:p w14:paraId="6B1B304E" w14:textId="77777777" w:rsidR="00EE2912" w:rsidRDefault="00EE2912" w:rsidP="00EE2912">
      <w:pPr>
        <w:spacing w:line="240" w:lineRule="auto"/>
        <w:rPr>
          <w:sz w:val="28"/>
        </w:rPr>
      </w:pPr>
      <w:r>
        <w:rPr>
          <w:sz w:val="28"/>
        </w:rPr>
        <w:t xml:space="preserve">While looking at across category scorings, in case of same score, preference will be given to </w:t>
      </w:r>
    </w:p>
    <w:p w14:paraId="0D190DF6" w14:textId="77777777" w:rsidR="00EE2912" w:rsidRDefault="00EE2912" w:rsidP="00EE2912">
      <w:pPr>
        <w:pStyle w:val="ListParagraph"/>
        <w:numPr>
          <w:ilvl w:val="0"/>
          <w:numId w:val="11"/>
        </w:numPr>
        <w:spacing w:line="240" w:lineRule="auto"/>
        <w:rPr>
          <w:sz w:val="28"/>
        </w:rPr>
      </w:pPr>
      <w:r w:rsidRPr="005B28E6">
        <w:rPr>
          <w:sz w:val="28"/>
        </w:rPr>
        <w:t>NSDC Partner</w:t>
      </w:r>
      <w:r>
        <w:rPr>
          <w:sz w:val="28"/>
        </w:rPr>
        <w:t>ship</w:t>
      </w:r>
    </w:p>
    <w:p w14:paraId="15393FF5" w14:textId="77777777" w:rsidR="00EE2912" w:rsidRDefault="00EE2912" w:rsidP="00EE2912">
      <w:pPr>
        <w:pStyle w:val="ListParagraph"/>
        <w:numPr>
          <w:ilvl w:val="0"/>
          <w:numId w:val="11"/>
        </w:numPr>
        <w:spacing w:line="240" w:lineRule="auto"/>
        <w:rPr>
          <w:sz w:val="28"/>
        </w:rPr>
      </w:pPr>
      <w:r>
        <w:rPr>
          <w:sz w:val="28"/>
        </w:rPr>
        <w:t>Annual Turnover/Expenditure</w:t>
      </w:r>
    </w:p>
    <w:p w14:paraId="50574636" w14:textId="3F2D65E7" w:rsidR="00EE2912" w:rsidRDefault="00EE2912" w:rsidP="00EE2912">
      <w:pPr>
        <w:pStyle w:val="ListParagraph"/>
        <w:numPr>
          <w:ilvl w:val="0"/>
          <w:numId w:val="11"/>
        </w:numPr>
        <w:spacing w:line="240" w:lineRule="auto"/>
        <w:rPr>
          <w:sz w:val="28"/>
        </w:rPr>
      </w:pPr>
      <w:r>
        <w:rPr>
          <w:sz w:val="28"/>
        </w:rPr>
        <w:t>Placement percentage provided by the TP.</w:t>
      </w:r>
    </w:p>
    <w:p w14:paraId="4BAB120E" w14:textId="77777777" w:rsidR="00EE2912" w:rsidRPr="00EE2912" w:rsidRDefault="00EE2912" w:rsidP="00EE2912">
      <w:pPr>
        <w:spacing w:line="240" w:lineRule="auto"/>
        <w:rPr>
          <w:sz w:val="28"/>
        </w:rPr>
      </w:pPr>
    </w:p>
    <w:p w14:paraId="1910BFDE" w14:textId="40BE9CC2" w:rsidR="000F48FD" w:rsidRPr="001E711F" w:rsidRDefault="000F48FD" w:rsidP="00CF6947">
      <w:pPr>
        <w:pStyle w:val="ListParagraph"/>
        <w:numPr>
          <w:ilvl w:val="1"/>
          <w:numId w:val="9"/>
        </w:numPr>
        <w:spacing w:line="360" w:lineRule="auto"/>
        <w:ind w:left="450"/>
        <w:jc w:val="both"/>
        <w:outlineLvl w:val="1"/>
        <w:rPr>
          <w:rFonts w:ascii="Trebuchet MS" w:hAnsi="Trebuchet MS"/>
          <w:b/>
          <w:sz w:val="24"/>
          <w:szCs w:val="24"/>
        </w:rPr>
      </w:pPr>
      <w:bookmarkStart w:id="9" w:name="_Toc523813661"/>
      <w:r w:rsidRPr="001E711F">
        <w:rPr>
          <w:rFonts w:ascii="Trebuchet MS" w:hAnsi="Trebuchet MS"/>
          <w:b/>
          <w:sz w:val="24"/>
          <w:szCs w:val="24"/>
        </w:rPr>
        <w:t>Hierarchy of Districts</w:t>
      </w:r>
      <w:bookmarkEnd w:id="9"/>
    </w:p>
    <w:p w14:paraId="329D5DD3" w14:textId="788744BE" w:rsidR="000F48FD" w:rsidRPr="001E711F" w:rsidRDefault="005C1418" w:rsidP="000F48FD">
      <w:pPr>
        <w:spacing w:line="360" w:lineRule="auto"/>
        <w:jc w:val="both"/>
        <w:rPr>
          <w:rFonts w:ascii="Trebuchet MS" w:hAnsi="Trebuchet MS"/>
          <w:sz w:val="24"/>
          <w:szCs w:val="24"/>
        </w:rPr>
      </w:pPr>
      <w:r>
        <w:rPr>
          <w:rFonts w:ascii="Trebuchet MS" w:hAnsi="Trebuchet MS"/>
          <w:sz w:val="24"/>
          <w:szCs w:val="24"/>
        </w:rPr>
        <w:lastRenderedPageBreak/>
        <w:t>To ensure geographical distribution, and presence in districts across the country, a</w:t>
      </w:r>
      <w:r w:rsidR="000F48FD" w:rsidRPr="001E711F">
        <w:rPr>
          <w:rFonts w:ascii="Trebuchet MS" w:hAnsi="Trebuchet MS"/>
          <w:sz w:val="24"/>
          <w:szCs w:val="24"/>
        </w:rPr>
        <w:t xml:space="preserve">ll the </w:t>
      </w:r>
      <w:r>
        <w:rPr>
          <w:rFonts w:ascii="Trebuchet MS" w:hAnsi="Trebuchet MS"/>
          <w:sz w:val="24"/>
          <w:szCs w:val="24"/>
        </w:rPr>
        <w:t>d</w:t>
      </w:r>
      <w:r w:rsidR="000F48FD" w:rsidRPr="001E711F">
        <w:rPr>
          <w:rFonts w:ascii="Trebuchet MS" w:hAnsi="Trebuchet MS"/>
          <w:sz w:val="24"/>
          <w:szCs w:val="24"/>
        </w:rPr>
        <w:t xml:space="preserve">istricts will be served according to the below stated hierarchy with preference to be given to districts according to the following </w:t>
      </w:r>
      <w:r w:rsidR="000F48FD">
        <w:rPr>
          <w:rFonts w:ascii="Trebuchet MS" w:hAnsi="Trebuchet MS"/>
          <w:sz w:val="24"/>
          <w:szCs w:val="24"/>
        </w:rPr>
        <w:t>three gradients:</w:t>
      </w:r>
    </w:p>
    <w:p w14:paraId="5A2527A4" w14:textId="77777777" w:rsidR="000F48FD" w:rsidRPr="001E711F" w:rsidRDefault="000F48FD" w:rsidP="000F48FD">
      <w:pPr>
        <w:pStyle w:val="ListParagraph"/>
        <w:numPr>
          <w:ilvl w:val="0"/>
          <w:numId w:val="1"/>
        </w:numPr>
        <w:spacing w:line="360" w:lineRule="auto"/>
        <w:jc w:val="both"/>
        <w:rPr>
          <w:rFonts w:ascii="Trebuchet MS" w:hAnsi="Trebuchet MS"/>
          <w:sz w:val="24"/>
          <w:szCs w:val="24"/>
        </w:rPr>
      </w:pPr>
      <w:r w:rsidRPr="001E711F">
        <w:rPr>
          <w:rFonts w:ascii="Trebuchet MS" w:hAnsi="Trebuchet MS"/>
          <w:sz w:val="24"/>
          <w:szCs w:val="24"/>
        </w:rPr>
        <w:t>Aspirational District  ( List of districts available in the notice)</w:t>
      </w:r>
    </w:p>
    <w:p w14:paraId="5E6E9D10" w14:textId="77777777" w:rsidR="000F48FD" w:rsidRPr="001E711F" w:rsidRDefault="000F48FD" w:rsidP="000F48FD">
      <w:pPr>
        <w:pStyle w:val="ListParagraph"/>
        <w:numPr>
          <w:ilvl w:val="0"/>
          <w:numId w:val="1"/>
        </w:numPr>
        <w:spacing w:line="360" w:lineRule="auto"/>
        <w:jc w:val="both"/>
        <w:rPr>
          <w:rFonts w:ascii="Trebuchet MS" w:hAnsi="Trebuchet MS"/>
          <w:sz w:val="24"/>
          <w:szCs w:val="24"/>
        </w:rPr>
      </w:pPr>
      <w:r>
        <w:rPr>
          <w:rFonts w:ascii="Trebuchet MS" w:hAnsi="Trebuchet MS"/>
          <w:sz w:val="24"/>
          <w:szCs w:val="24"/>
        </w:rPr>
        <w:t xml:space="preserve">Districts with no previous </w:t>
      </w:r>
      <w:r w:rsidRPr="001E711F">
        <w:rPr>
          <w:rFonts w:ascii="Trebuchet MS" w:hAnsi="Trebuchet MS"/>
          <w:sz w:val="24"/>
          <w:szCs w:val="24"/>
        </w:rPr>
        <w:t>allocation</w:t>
      </w:r>
      <w:r>
        <w:rPr>
          <w:rFonts w:ascii="Trebuchet MS" w:hAnsi="Trebuchet MS"/>
          <w:sz w:val="24"/>
          <w:szCs w:val="24"/>
        </w:rPr>
        <w:t>s</w:t>
      </w:r>
      <w:r w:rsidRPr="001E711F">
        <w:rPr>
          <w:rFonts w:ascii="Trebuchet MS" w:hAnsi="Trebuchet MS"/>
          <w:sz w:val="24"/>
          <w:szCs w:val="24"/>
        </w:rPr>
        <w:t xml:space="preserve"> </w:t>
      </w:r>
      <w:r>
        <w:rPr>
          <w:rFonts w:ascii="Trebuchet MS" w:hAnsi="Trebuchet MS"/>
          <w:sz w:val="24"/>
          <w:szCs w:val="24"/>
        </w:rPr>
        <w:t>under CSCM STT</w:t>
      </w:r>
      <w:r w:rsidRPr="001E711F">
        <w:rPr>
          <w:rFonts w:ascii="Trebuchet MS" w:hAnsi="Trebuchet MS"/>
          <w:sz w:val="24"/>
          <w:szCs w:val="24"/>
        </w:rPr>
        <w:t xml:space="preserve"> PMKVY</w:t>
      </w:r>
      <w:r>
        <w:rPr>
          <w:rFonts w:ascii="Trebuchet MS" w:hAnsi="Trebuchet MS"/>
          <w:sz w:val="24"/>
          <w:szCs w:val="24"/>
        </w:rPr>
        <w:t xml:space="preserve"> 2016-20</w:t>
      </w:r>
    </w:p>
    <w:p w14:paraId="548C4A86" w14:textId="78652847" w:rsidR="000F48FD" w:rsidRDefault="000F48FD" w:rsidP="000F48FD">
      <w:pPr>
        <w:pStyle w:val="ListParagraph"/>
        <w:numPr>
          <w:ilvl w:val="0"/>
          <w:numId w:val="1"/>
        </w:numPr>
        <w:spacing w:line="360" w:lineRule="auto"/>
        <w:jc w:val="both"/>
        <w:rPr>
          <w:rFonts w:ascii="Trebuchet MS" w:hAnsi="Trebuchet MS"/>
          <w:sz w:val="24"/>
          <w:szCs w:val="24"/>
        </w:rPr>
      </w:pPr>
      <w:r w:rsidRPr="001E711F">
        <w:rPr>
          <w:rFonts w:ascii="Trebuchet MS" w:hAnsi="Trebuchet MS"/>
          <w:sz w:val="24"/>
          <w:szCs w:val="24"/>
        </w:rPr>
        <w:t>Absence of PMKK centre</w:t>
      </w:r>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1559"/>
        <w:gridCol w:w="1379"/>
        <w:gridCol w:w="1484"/>
        <w:gridCol w:w="1293"/>
        <w:gridCol w:w="1972"/>
      </w:tblGrid>
      <w:tr w:rsidR="00474529" w:rsidRPr="00474529" w14:paraId="2AF368A3" w14:textId="77777777" w:rsidTr="00474529">
        <w:trPr>
          <w:trHeight w:val="1770"/>
          <w:jc w:val="center"/>
        </w:trPr>
        <w:tc>
          <w:tcPr>
            <w:tcW w:w="1033" w:type="dxa"/>
            <w:shd w:val="clear" w:color="000000" w:fill="305496"/>
            <w:vAlign w:val="center"/>
            <w:hideMark/>
          </w:tcPr>
          <w:p w14:paraId="5596C474" w14:textId="77777777" w:rsidR="00474529" w:rsidRPr="00FC6B03" w:rsidRDefault="00474529" w:rsidP="00474529">
            <w:pPr>
              <w:spacing w:after="0" w:line="240" w:lineRule="auto"/>
              <w:rPr>
                <w:rFonts w:ascii="Trebuchet MS" w:eastAsia="Times New Roman" w:hAnsi="Trebuchet MS" w:cs="Calibri"/>
                <w:b/>
                <w:bCs/>
                <w:color w:val="FFFFFF"/>
                <w:sz w:val="24"/>
                <w:szCs w:val="24"/>
                <w:lang w:val="en-US"/>
              </w:rPr>
            </w:pPr>
            <w:bookmarkStart w:id="10" w:name="_Hlk523814360"/>
            <w:r w:rsidRPr="00FC6B03">
              <w:rPr>
                <w:rFonts w:ascii="Trebuchet MS" w:eastAsia="Times New Roman" w:hAnsi="Trebuchet MS" w:cs="Calibri"/>
                <w:b/>
                <w:bCs/>
                <w:color w:val="FFFFFF"/>
                <w:sz w:val="24"/>
                <w:szCs w:val="24"/>
              </w:rPr>
              <w:t>District Type</w:t>
            </w:r>
          </w:p>
        </w:tc>
        <w:tc>
          <w:tcPr>
            <w:tcW w:w="1559" w:type="dxa"/>
            <w:shd w:val="clear" w:color="000000" w:fill="305496"/>
            <w:vAlign w:val="center"/>
            <w:hideMark/>
          </w:tcPr>
          <w:p w14:paraId="13FB72FB" w14:textId="77777777" w:rsidR="00474529" w:rsidRPr="00FC6B03" w:rsidRDefault="00474529" w:rsidP="00474529">
            <w:pPr>
              <w:spacing w:after="0" w:line="240" w:lineRule="auto"/>
              <w:rPr>
                <w:rFonts w:ascii="Trebuchet MS" w:eastAsia="Times New Roman" w:hAnsi="Trebuchet MS" w:cs="Calibri"/>
                <w:b/>
                <w:bCs/>
                <w:color w:val="FFFFFF"/>
                <w:sz w:val="24"/>
                <w:szCs w:val="24"/>
                <w:lang w:val="en-US"/>
              </w:rPr>
            </w:pPr>
            <w:r w:rsidRPr="00FC6B03">
              <w:rPr>
                <w:rFonts w:ascii="Trebuchet MS" w:eastAsia="Times New Roman" w:hAnsi="Trebuchet MS" w:cs="Calibri"/>
                <w:b/>
                <w:bCs/>
                <w:color w:val="FFFFFF"/>
                <w:sz w:val="24"/>
                <w:szCs w:val="24"/>
              </w:rPr>
              <w:t>Aspirational District</w:t>
            </w:r>
          </w:p>
        </w:tc>
        <w:tc>
          <w:tcPr>
            <w:tcW w:w="1379" w:type="dxa"/>
            <w:shd w:val="clear" w:color="000000" w:fill="305496"/>
            <w:vAlign w:val="center"/>
            <w:hideMark/>
          </w:tcPr>
          <w:p w14:paraId="3076BCAF" w14:textId="77777777" w:rsidR="00474529" w:rsidRPr="00FC6B03" w:rsidRDefault="00474529" w:rsidP="00474529">
            <w:pPr>
              <w:spacing w:after="0" w:line="240" w:lineRule="auto"/>
              <w:rPr>
                <w:rFonts w:ascii="Trebuchet MS" w:eastAsia="Times New Roman" w:hAnsi="Trebuchet MS" w:cs="Calibri"/>
                <w:b/>
                <w:bCs/>
                <w:color w:val="FFFFFF"/>
                <w:sz w:val="24"/>
                <w:szCs w:val="24"/>
                <w:lang w:val="en-US"/>
              </w:rPr>
            </w:pPr>
            <w:r w:rsidRPr="00FC6B03">
              <w:rPr>
                <w:rFonts w:ascii="Trebuchet MS" w:eastAsia="Times New Roman" w:hAnsi="Trebuchet MS" w:cs="Calibri"/>
                <w:b/>
                <w:bCs/>
                <w:color w:val="FFFFFF"/>
                <w:sz w:val="24"/>
                <w:szCs w:val="24"/>
              </w:rPr>
              <w:t>No-PMKVY Target Allocation till date</w:t>
            </w:r>
          </w:p>
        </w:tc>
        <w:tc>
          <w:tcPr>
            <w:tcW w:w="1484" w:type="dxa"/>
            <w:shd w:val="clear" w:color="000000" w:fill="305496"/>
            <w:vAlign w:val="center"/>
            <w:hideMark/>
          </w:tcPr>
          <w:p w14:paraId="56315393" w14:textId="77777777" w:rsidR="00474529" w:rsidRPr="00FC6B03" w:rsidRDefault="00474529" w:rsidP="00474529">
            <w:pPr>
              <w:spacing w:after="0" w:line="240" w:lineRule="auto"/>
              <w:jc w:val="center"/>
              <w:rPr>
                <w:rFonts w:ascii="Trebuchet MS" w:eastAsia="Times New Roman" w:hAnsi="Trebuchet MS" w:cs="Calibri"/>
                <w:b/>
                <w:bCs/>
                <w:color w:val="FFFFFF"/>
                <w:sz w:val="24"/>
                <w:szCs w:val="24"/>
                <w:lang w:val="en-US"/>
              </w:rPr>
            </w:pPr>
            <w:r w:rsidRPr="00FC6B03">
              <w:rPr>
                <w:rFonts w:ascii="Trebuchet MS" w:eastAsia="Times New Roman" w:hAnsi="Trebuchet MS" w:cs="Calibri"/>
                <w:b/>
                <w:bCs/>
                <w:color w:val="FFFFFF"/>
                <w:sz w:val="24"/>
                <w:szCs w:val="24"/>
              </w:rPr>
              <w:t>No-PMKK Established</w:t>
            </w:r>
          </w:p>
        </w:tc>
        <w:tc>
          <w:tcPr>
            <w:tcW w:w="1293" w:type="dxa"/>
            <w:shd w:val="clear" w:color="000000" w:fill="305496"/>
            <w:vAlign w:val="center"/>
            <w:hideMark/>
          </w:tcPr>
          <w:p w14:paraId="3D600B9D" w14:textId="77777777" w:rsidR="00474529" w:rsidRPr="00FC6B03" w:rsidRDefault="00474529" w:rsidP="00474529">
            <w:pPr>
              <w:spacing w:after="0" w:line="240" w:lineRule="auto"/>
              <w:jc w:val="center"/>
              <w:rPr>
                <w:rFonts w:ascii="Trebuchet MS" w:eastAsia="Times New Roman" w:hAnsi="Trebuchet MS" w:cs="Calibri"/>
                <w:b/>
                <w:bCs/>
                <w:color w:val="FFFFFF"/>
                <w:sz w:val="24"/>
                <w:szCs w:val="24"/>
                <w:lang w:val="en-US"/>
              </w:rPr>
            </w:pPr>
            <w:r w:rsidRPr="00FC6B03">
              <w:rPr>
                <w:rFonts w:ascii="Trebuchet MS" w:eastAsia="Times New Roman" w:hAnsi="Trebuchet MS" w:cs="Calibri"/>
                <w:b/>
                <w:bCs/>
                <w:color w:val="FFFFFF"/>
                <w:sz w:val="24"/>
                <w:szCs w:val="24"/>
                <w:lang w:val="en-US"/>
              </w:rPr>
              <w:t>No. of Districts</w:t>
            </w:r>
          </w:p>
        </w:tc>
        <w:tc>
          <w:tcPr>
            <w:tcW w:w="1972" w:type="dxa"/>
            <w:shd w:val="clear" w:color="000000" w:fill="305496"/>
            <w:vAlign w:val="center"/>
            <w:hideMark/>
          </w:tcPr>
          <w:p w14:paraId="28AA5E61" w14:textId="77777777" w:rsidR="00474529" w:rsidRPr="00FC6B03" w:rsidRDefault="00474529" w:rsidP="00474529">
            <w:pPr>
              <w:spacing w:after="0" w:line="240" w:lineRule="auto"/>
              <w:rPr>
                <w:rFonts w:ascii="Trebuchet MS" w:eastAsia="Times New Roman" w:hAnsi="Trebuchet MS" w:cs="Calibri"/>
                <w:b/>
                <w:bCs/>
                <w:color w:val="FFFFFF"/>
                <w:sz w:val="24"/>
                <w:szCs w:val="24"/>
                <w:lang w:val="en-US"/>
              </w:rPr>
            </w:pPr>
            <w:r w:rsidRPr="00FC6B03">
              <w:rPr>
                <w:rFonts w:ascii="Trebuchet MS" w:eastAsia="Times New Roman" w:hAnsi="Trebuchet MS" w:cs="Calibri"/>
                <w:b/>
                <w:bCs/>
                <w:color w:val="FFFFFF"/>
                <w:sz w:val="24"/>
                <w:szCs w:val="24"/>
              </w:rPr>
              <w:t>Remarks</w:t>
            </w:r>
          </w:p>
        </w:tc>
      </w:tr>
      <w:tr w:rsidR="00474529" w:rsidRPr="00474529" w14:paraId="35C36472" w14:textId="77777777" w:rsidTr="00474529">
        <w:trPr>
          <w:trHeight w:val="735"/>
          <w:jc w:val="center"/>
        </w:trPr>
        <w:tc>
          <w:tcPr>
            <w:tcW w:w="1033" w:type="dxa"/>
            <w:shd w:val="clear" w:color="auto" w:fill="auto"/>
            <w:vAlign w:val="center"/>
            <w:hideMark/>
          </w:tcPr>
          <w:p w14:paraId="5701EDEF" w14:textId="77777777" w:rsidR="00474529" w:rsidRPr="00FC6B03" w:rsidRDefault="00474529" w:rsidP="00474529">
            <w:pPr>
              <w:spacing w:after="0" w:line="240" w:lineRule="auto"/>
              <w:jc w:val="both"/>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1</w:t>
            </w:r>
          </w:p>
        </w:tc>
        <w:tc>
          <w:tcPr>
            <w:tcW w:w="1559" w:type="dxa"/>
            <w:shd w:val="clear" w:color="000000" w:fill="00B050"/>
            <w:vAlign w:val="center"/>
            <w:hideMark/>
          </w:tcPr>
          <w:p w14:paraId="0011D6ED"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379" w:type="dxa"/>
            <w:shd w:val="clear" w:color="000000" w:fill="00B050"/>
            <w:vAlign w:val="center"/>
            <w:hideMark/>
          </w:tcPr>
          <w:p w14:paraId="476EE131"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484" w:type="dxa"/>
            <w:shd w:val="clear" w:color="000000" w:fill="00B050"/>
            <w:vAlign w:val="center"/>
            <w:hideMark/>
          </w:tcPr>
          <w:p w14:paraId="03C1FD42"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293" w:type="dxa"/>
            <w:shd w:val="clear" w:color="000000" w:fill="FFFFFF"/>
            <w:vAlign w:val="center"/>
            <w:hideMark/>
          </w:tcPr>
          <w:p w14:paraId="441D6FAB" w14:textId="77777777" w:rsidR="00474529" w:rsidRPr="00FC6B03" w:rsidRDefault="00474529" w:rsidP="00474529">
            <w:pPr>
              <w:spacing w:after="0" w:line="240" w:lineRule="auto"/>
              <w:jc w:val="center"/>
              <w:rPr>
                <w:rFonts w:ascii="Calibri" w:eastAsia="Times New Roman" w:hAnsi="Calibri" w:cs="Calibri"/>
                <w:color w:val="000000"/>
                <w:sz w:val="24"/>
                <w:szCs w:val="24"/>
                <w:lang w:val="en-US"/>
              </w:rPr>
            </w:pPr>
            <w:r w:rsidRPr="00FC6B03">
              <w:rPr>
                <w:rFonts w:ascii="Calibri" w:eastAsia="Times New Roman" w:hAnsi="Calibri" w:cs="Calibri"/>
                <w:color w:val="000000"/>
                <w:sz w:val="24"/>
                <w:szCs w:val="24"/>
                <w:lang w:val="en-US"/>
              </w:rPr>
              <w:t>7</w:t>
            </w:r>
          </w:p>
        </w:tc>
        <w:tc>
          <w:tcPr>
            <w:tcW w:w="1972" w:type="dxa"/>
            <w:shd w:val="clear" w:color="auto" w:fill="auto"/>
            <w:vAlign w:val="center"/>
            <w:hideMark/>
          </w:tcPr>
          <w:p w14:paraId="3851D0C8" w14:textId="77777777" w:rsidR="00474529" w:rsidRPr="00FC6B03" w:rsidRDefault="00474529" w:rsidP="00474529">
            <w:pPr>
              <w:spacing w:after="0" w:line="240" w:lineRule="auto"/>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No coverage at all &amp; Aspirational districts</w:t>
            </w:r>
          </w:p>
        </w:tc>
      </w:tr>
      <w:tr w:rsidR="00474529" w:rsidRPr="00474529" w14:paraId="4D348A66" w14:textId="77777777" w:rsidTr="00474529">
        <w:trPr>
          <w:trHeight w:val="735"/>
          <w:jc w:val="center"/>
        </w:trPr>
        <w:tc>
          <w:tcPr>
            <w:tcW w:w="1033" w:type="dxa"/>
            <w:shd w:val="clear" w:color="auto" w:fill="auto"/>
            <w:vAlign w:val="center"/>
            <w:hideMark/>
          </w:tcPr>
          <w:p w14:paraId="23F13073" w14:textId="77777777" w:rsidR="00474529" w:rsidRPr="00FC6B03" w:rsidRDefault="00474529" w:rsidP="00474529">
            <w:pPr>
              <w:spacing w:after="0" w:line="240" w:lineRule="auto"/>
              <w:jc w:val="both"/>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2</w:t>
            </w:r>
          </w:p>
        </w:tc>
        <w:tc>
          <w:tcPr>
            <w:tcW w:w="1559" w:type="dxa"/>
            <w:shd w:val="clear" w:color="000000" w:fill="FF0000"/>
            <w:vAlign w:val="center"/>
            <w:hideMark/>
          </w:tcPr>
          <w:p w14:paraId="76DC66BE"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379" w:type="dxa"/>
            <w:shd w:val="clear" w:color="000000" w:fill="00B050"/>
            <w:vAlign w:val="center"/>
            <w:hideMark/>
          </w:tcPr>
          <w:p w14:paraId="005E855B"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484" w:type="dxa"/>
            <w:shd w:val="clear" w:color="000000" w:fill="00B050"/>
            <w:vAlign w:val="center"/>
            <w:hideMark/>
          </w:tcPr>
          <w:p w14:paraId="452EB120"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293" w:type="dxa"/>
            <w:shd w:val="clear" w:color="000000" w:fill="FFFFFF"/>
            <w:vAlign w:val="center"/>
            <w:hideMark/>
          </w:tcPr>
          <w:p w14:paraId="2B4DF3E4" w14:textId="77777777" w:rsidR="00474529" w:rsidRPr="00FC6B03" w:rsidRDefault="00474529" w:rsidP="00474529">
            <w:pPr>
              <w:spacing w:after="0" w:line="240" w:lineRule="auto"/>
              <w:jc w:val="center"/>
              <w:rPr>
                <w:rFonts w:ascii="Calibri" w:eastAsia="Times New Roman" w:hAnsi="Calibri" w:cs="Calibri"/>
                <w:color w:val="000000"/>
                <w:sz w:val="24"/>
                <w:szCs w:val="24"/>
                <w:lang w:val="en-US"/>
              </w:rPr>
            </w:pPr>
            <w:r w:rsidRPr="00FC6B03">
              <w:rPr>
                <w:rFonts w:ascii="Calibri" w:eastAsia="Times New Roman" w:hAnsi="Calibri" w:cs="Calibri"/>
                <w:color w:val="000000"/>
                <w:sz w:val="24"/>
                <w:szCs w:val="24"/>
                <w:lang w:val="en-US"/>
              </w:rPr>
              <w:t>49</w:t>
            </w:r>
          </w:p>
        </w:tc>
        <w:tc>
          <w:tcPr>
            <w:tcW w:w="1972" w:type="dxa"/>
            <w:shd w:val="clear" w:color="auto" w:fill="auto"/>
            <w:vAlign w:val="center"/>
            <w:hideMark/>
          </w:tcPr>
          <w:p w14:paraId="68923CD4" w14:textId="77777777" w:rsidR="00474529" w:rsidRPr="00FC6B03" w:rsidRDefault="00474529" w:rsidP="00474529">
            <w:pPr>
              <w:spacing w:after="0" w:line="240" w:lineRule="auto"/>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No coverage at all &amp; other Districts</w:t>
            </w:r>
          </w:p>
        </w:tc>
      </w:tr>
      <w:tr w:rsidR="00474529" w:rsidRPr="00474529" w14:paraId="79FC63D4" w14:textId="77777777" w:rsidTr="00474529">
        <w:trPr>
          <w:trHeight w:val="735"/>
          <w:jc w:val="center"/>
        </w:trPr>
        <w:tc>
          <w:tcPr>
            <w:tcW w:w="1033" w:type="dxa"/>
            <w:shd w:val="clear" w:color="auto" w:fill="auto"/>
            <w:vAlign w:val="center"/>
            <w:hideMark/>
          </w:tcPr>
          <w:p w14:paraId="73AE4EC8" w14:textId="77777777" w:rsidR="00474529" w:rsidRPr="00FC6B03" w:rsidRDefault="00474529" w:rsidP="00474529">
            <w:pPr>
              <w:spacing w:after="0" w:line="240" w:lineRule="auto"/>
              <w:jc w:val="both"/>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3</w:t>
            </w:r>
          </w:p>
        </w:tc>
        <w:tc>
          <w:tcPr>
            <w:tcW w:w="1559" w:type="dxa"/>
            <w:shd w:val="clear" w:color="000000" w:fill="00B050"/>
            <w:vAlign w:val="center"/>
            <w:hideMark/>
          </w:tcPr>
          <w:p w14:paraId="011145CC"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379" w:type="dxa"/>
            <w:shd w:val="clear" w:color="000000" w:fill="FF0000"/>
            <w:vAlign w:val="center"/>
            <w:hideMark/>
          </w:tcPr>
          <w:p w14:paraId="0EAF4F65"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484" w:type="dxa"/>
            <w:shd w:val="clear" w:color="000000" w:fill="00B050"/>
            <w:vAlign w:val="center"/>
            <w:hideMark/>
          </w:tcPr>
          <w:p w14:paraId="76859694"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293" w:type="dxa"/>
            <w:shd w:val="clear" w:color="000000" w:fill="FFFFFF"/>
            <w:vAlign w:val="center"/>
            <w:hideMark/>
          </w:tcPr>
          <w:p w14:paraId="7DEE9CA4" w14:textId="77777777" w:rsidR="00474529" w:rsidRPr="00FC6B03" w:rsidRDefault="00474529" w:rsidP="00474529">
            <w:pPr>
              <w:spacing w:after="0" w:line="240" w:lineRule="auto"/>
              <w:jc w:val="center"/>
              <w:rPr>
                <w:rFonts w:ascii="Calibri" w:eastAsia="Times New Roman" w:hAnsi="Calibri" w:cs="Calibri"/>
                <w:color w:val="000000"/>
                <w:sz w:val="24"/>
                <w:szCs w:val="24"/>
                <w:lang w:val="en-US"/>
              </w:rPr>
            </w:pPr>
            <w:r w:rsidRPr="00FC6B03">
              <w:rPr>
                <w:rFonts w:ascii="Calibri" w:eastAsia="Times New Roman" w:hAnsi="Calibri" w:cs="Calibri"/>
                <w:color w:val="000000"/>
                <w:sz w:val="24"/>
                <w:szCs w:val="24"/>
                <w:lang w:val="en-US"/>
              </w:rPr>
              <w:t>4</w:t>
            </w:r>
          </w:p>
        </w:tc>
        <w:tc>
          <w:tcPr>
            <w:tcW w:w="1972" w:type="dxa"/>
            <w:shd w:val="clear" w:color="auto" w:fill="auto"/>
            <w:vAlign w:val="center"/>
            <w:hideMark/>
          </w:tcPr>
          <w:p w14:paraId="45FC4553" w14:textId="7F1A154D" w:rsidR="00474529" w:rsidRPr="00FC6B03" w:rsidRDefault="00474529" w:rsidP="00474529">
            <w:pPr>
              <w:spacing w:after="0" w:line="240" w:lineRule="auto"/>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Covered but no PMKK established &amp; is an aspirational district</w:t>
            </w:r>
          </w:p>
        </w:tc>
      </w:tr>
      <w:tr w:rsidR="00474529" w:rsidRPr="00474529" w14:paraId="01F1BB2C" w14:textId="77777777" w:rsidTr="00474529">
        <w:trPr>
          <w:trHeight w:val="735"/>
          <w:jc w:val="center"/>
        </w:trPr>
        <w:tc>
          <w:tcPr>
            <w:tcW w:w="1033" w:type="dxa"/>
            <w:shd w:val="clear" w:color="auto" w:fill="auto"/>
            <w:vAlign w:val="center"/>
            <w:hideMark/>
          </w:tcPr>
          <w:p w14:paraId="628EC4AF" w14:textId="77777777" w:rsidR="00474529" w:rsidRPr="00FC6B03" w:rsidRDefault="00474529" w:rsidP="00474529">
            <w:pPr>
              <w:spacing w:after="0" w:line="240" w:lineRule="auto"/>
              <w:jc w:val="both"/>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4</w:t>
            </w:r>
          </w:p>
        </w:tc>
        <w:tc>
          <w:tcPr>
            <w:tcW w:w="1559" w:type="dxa"/>
            <w:shd w:val="clear" w:color="000000" w:fill="FF0000"/>
            <w:vAlign w:val="center"/>
            <w:hideMark/>
          </w:tcPr>
          <w:p w14:paraId="1A1C5368"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379" w:type="dxa"/>
            <w:shd w:val="clear" w:color="000000" w:fill="FF0000"/>
            <w:vAlign w:val="center"/>
            <w:hideMark/>
          </w:tcPr>
          <w:p w14:paraId="4BB86A7D"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484" w:type="dxa"/>
            <w:shd w:val="clear" w:color="000000" w:fill="00B050"/>
            <w:vAlign w:val="center"/>
            <w:hideMark/>
          </w:tcPr>
          <w:p w14:paraId="7CDA0F9A"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293" w:type="dxa"/>
            <w:shd w:val="clear" w:color="000000" w:fill="FFFFFF"/>
            <w:vAlign w:val="center"/>
            <w:hideMark/>
          </w:tcPr>
          <w:p w14:paraId="5495911D" w14:textId="77777777" w:rsidR="00474529" w:rsidRPr="00FC6B03" w:rsidRDefault="00474529" w:rsidP="00474529">
            <w:pPr>
              <w:spacing w:after="0" w:line="240" w:lineRule="auto"/>
              <w:jc w:val="center"/>
              <w:rPr>
                <w:rFonts w:ascii="Calibri" w:eastAsia="Times New Roman" w:hAnsi="Calibri" w:cs="Calibri"/>
                <w:color w:val="000000"/>
                <w:sz w:val="24"/>
                <w:szCs w:val="24"/>
                <w:lang w:val="en-US"/>
              </w:rPr>
            </w:pPr>
            <w:r w:rsidRPr="00FC6B03">
              <w:rPr>
                <w:rFonts w:ascii="Calibri" w:eastAsia="Times New Roman" w:hAnsi="Calibri" w:cs="Calibri"/>
                <w:color w:val="000000"/>
                <w:sz w:val="24"/>
                <w:szCs w:val="24"/>
                <w:lang w:val="en-US"/>
              </w:rPr>
              <w:t>69</w:t>
            </w:r>
          </w:p>
        </w:tc>
        <w:tc>
          <w:tcPr>
            <w:tcW w:w="1972" w:type="dxa"/>
            <w:shd w:val="clear" w:color="auto" w:fill="auto"/>
            <w:vAlign w:val="center"/>
            <w:hideMark/>
          </w:tcPr>
          <w:p w14:paraId="08ECDD48" w14:textId="77777777" w:rsidR="00474529" w:rsidRPr="00FC6B03" w:rsidRDefault="00474529" w:rsidP="00474529">
            <w:pPr>
              <w:spacing w:after="0" w:line="240" w:lineRule="auto"/>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Covered but no PMKK established &amp; other districts</w:t>
            </w:r>
          </w:p>
        </w:tc>
      </w:tr>
      <w:tr w:rsidR="00474529" w:rsidRPr="00474529" w14:paraId="789563BD" w14:textId="77777777" w:rsidTr="00474529">
        <w:trPr>
          <w:trHeight w:val="735"/>
          <w:jc w:val="center"/>
        </w:trPr>
        <w:tc>
          <w:tcPr>
            <w:tcW w:w="1033" w:type="dxa"/>
            <w:shd w:val="clear" w:color="auto" w:fill="auto"/>
            <w:vAlign w:val="center"/>
            <w:hideMark/>
          </w:tcPr>
          <w:p w14:paraId="31A63A50" w14:textId="77777777" w:rsidR="00474529" w:rsidRPr="00FC6B03" w:rsidRDefault="00474529" w:rsidP="00474529">
            <w:pPr>
              <w:spacing w:after="0" w:line="240" w:lineRule="auto"/>
              <w:jc w:val="both"/>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5</w:t>
            </w:r>
          </w:p>
        </w:tc>
        <w:tc>
          <w:tcPr>
            <w:tcW w:w="1559" w:type="dxa"/>
            <w:shd w:val="clear" w:color="000000" w:fill="00B050"/>
            <w:vAlign w:val="center"/>
            <w:hideMark/>
          </w:tcPr>
          <w:p w14:paraId="5117D2CD"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379" w:type="dxa"/>
            <w:shd w:val="clear" w:color="000000" w:fill="00B050"/>
            <w:vAlign w:val="center"/>
            <w:hideMark/>
          </w:tcPr>
          <w:p w14:paraId="19FED4BF"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484" w:type="dxa"/>
            <w:shd w:val="clear" w:color="000000" w:fill="FF0000"/>
            <w:vAlign w:val="center"/>
            <w:hideMark/>
          </w:tcPr>
          <w:p w14:paraId="603467CB"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293" w:type="dxa"/>
            <w:shd w:val="clear" w:color="000000" w:fill="FFFFFF"/>
            <w:vAlign w:val="center"/>
            <w:hideMark/>
          </w:tcPr>
          <w:p w14:paraId="557ED0BA" w14:textId="77777777" w:rsidR="00474529" w:rsidRPr="00FC6B03" w:rsidRDefault="00474529" w:rsidP="00474529">
            <w:pPr>
              <w:spacing w:after="0" w:line="240" w:lineRule="auto"/>
              <w:jc w:val="center"/>
              <w:rPr>
                <w:rFonts w:ascii="Calibri" w:eastAsia="Times New Roman" w:hAnsi="Calibri" w:cs="Calibri"/>
                <w:color w:val="000000"/>
                <w:sz w:val="24"/>
                <w:szCs w:val="24"/>
                <w:lang w:val="en-US"/>
              </w:rPr>
            </w:pPr>
            <w:r w:rsidRPr="00FC6B03">
              <w:rPr>
                <w:rFonts w:ascii="Calibri" w:eastAsia="Times New Roman" w:hAnsi="Calibri" w:cs="Calibri"/>
                <w:color w:val="000000"/>
                <w:sz w:val="24"/>
                <w:szCs w:val="24"/>
                <w:lang w:val="en-US"/>
              </w:rPr>
              <w:t>4</w:t>
            </w:r>
          </w:p>
        </w:tc>
        <w:tc>
          <w:tcPr>
            <w:tcW w:w="1972" w:type="dxa"/>
            <w:shd w:val="clear" w:color="auto" w:fill="auto"/>
            <w:vAlign w:val="center"/>
            <w:hideMark/>
          </w:tcPr>
          <w:p w14:paraId="7D1A64AE" w14:textId="77777777" w:rsidR="00474529" w:rsidRPr="00FC6B03" w:rsidRDefault="00474529" w:rsidP="00474529">
            <w:pPr>
              <w:spacing w:after="0" w:line="240" w:lineRule="auto"/>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Covered through PMKKs only and aspirational districts</w:t>
            </w:r>
          </w:p>
        </w:tc>
      </w:tr>
      <w:tr w:rsidR="00474529" w:rsidRPr="00474529" w14:paraId="6F49693B" w14:textId="77777777" w:rsidTr="00474529">
        <w:trPr>
          <w:trHeight w:val="735"/>
          <w:jc w:val="center"/>
        </w:trPr>
        <w:tc>
          <w:tcPr>
            <w:tcW w:w="1033" w:type="dxa"/>
            <w:shd w:val="clear" w:color="auto" w:fill="auto"/>
            <w:vAlign w:val="center"/>
            <w:hideMark/>
          </w:tcPr>
          <w:p w14:paraId="162045AB" w14:textId="77777777" w:rsidR="00474529" w:rsidRPr="00FC6B03" w:rsidRDefault="00474529" w:rsidP="00474529">
            <w:pPr>
              <w:spacing w:after="0" w:line="240" w:lineRule="auto"/>
              <w:jc w:val="both"/>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6</w:t>
            </w:r>
          </w:p>
        </w:tc>
        <w:tc>
          <w:tcPr>
            <w:tcW w:w="1559" w:type="dxa"/>
            <w:shd w:val="clear" w:color="000000" w:fill="FF0000"/>
            <w:vAlign w:val="center"/>
            <w:hideMark/>
          </w:tcPr>
          <w:p w14:paraId="6F1D7C46"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379" w:type="dxa"/>
            <w:shd w:val="clear" w:color="000000" w:fill="00B050"/>
            <w:vAlign w:val="center"/>
            <w:hideMark/>
          </w:tcPr>
          <w:p w14:paraId="59356A63"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484" w:type="dxa"/>
            <w:shd w:val="clear" w:color="000000" w:fill="FF0000"/>
            <w:vAlign w:val="center"/>
            <w:hideMark/>
          </w:tcPr>
          <w:p w14:paraId="713F3399"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293" w:type="dxa"/>
            <w:shd w:val="clear" w:color="000000" w:fill="FFFFFF"/>
            <w:vAlign w:val="center"/>
            <w:hideMark/>
          </w:tcPr>
          <w:p w14:paraId="20AB7A68" w14:textId="77777777" w:rsidR="00474529" w:rsidRPr="00FC6B03" w:rsidRDefault="00474529" w:rsidP="00474529">
            <w:pPr>
              <w:spacing w:after="0" w:line="240" w:lineRule="auto"/>
              <w:jc w:val="center"/>
              <w:rPr>
                <w:rFonts w:ascii="Calibri" w:eastAsia="Times New Roman" w:hAnsi="Calibri" w:cs="Calibri"/>
                <w:color w:val="000000"/>
                <w:sz w:val="24"/>
                <w:szCs w:val="24"/>
                <w:lang w:val="en-US"/>
              </w:rPr>
            </w:pPr>
            <w:r w:rsidRPr="00FC6B03">
              <w:rPr>
                <w:rFonts w:ascii="Calibri" w:eastAsia="Times New Roman" w:hAnsi="Calibri" w:cs="Calibri"/>
                <w:color w:val="000000"/>
                <w:sz w:val="24"/>
                <w:szCs w:val="24"/>
                <w:lang w:val="en-US"/>
              </w:rPr>
              <w:t>16</w:t>
            </w:r>
          </w:p>
        </w:tc>
        <w:tc>
          <w:tcPr>
            <w:tcW w:w="1972" w:type="dxa"/>
            <w:shd w:val="clear" w:color="auto" w:fill="auto"/>
            <w:vAlign w:val="center"/>
            <w:hideMark/>
          </w:tcPr>
          <w:p w14:paraId="6D83AB24" w14:textId="77777777" w:rsidR="00474529" w:rsidRPr="00FC6B03" w:rsidRDefault="00474529" w:rsidP="00474529">
            <w:pPr>
              <w:spacing w:after="0" w:line="240" w:lineRule="auto"/>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Covered through PMKKs only and other districts</w:t>
            </w:r>
          </w:p>
        </w:tc>
      </w:tr>
      <w:tr w:rsidR="00474529" w:rsidRPr="00474529" w14:paraId="42E000A8" w14:textId="77777777" w:rsidTr="00474529">
        <w:trPr>
          <w:trHeight w:val="1095"/>
          <w:jc w:val="center"/>
        </w:trPr>
        <w:tc>
          <w:tcPr>
            <w:tcW w:w="1033" w:type="dxa"/>
            <w:shd w:val="clear" w:color="auto" w:fill="auto"/>
            <w:vAlign w:val="center"/>
            <w:hideMark/>
          </w:tcPr>
          <w:p w14:paraId="6E56DEA9" w14:textId="77777777" w:rsidR="00474529" w:rsidRPr="00FC6B03" w:rsidRDefault="00474529" w:rsidP="00474529">
            <w:pPr>
              <w:spacing w:after="0" w:line="240" w:lineRule="auto"/>
              <w:jc w:val="both"/>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7</w:t>
            </w:r>
          </w:p>
        </w:tc>
        <w:tc>
          <w:tcPr>
            <w:tcW w:w="1559" w:type="dxa"/>
            <w:shd w:val="clear" w:color="000000" w:fill="00B050"/>
            <w:vAlign w:val="center"/>
            <w:hideMark/>
          </w:tcPr>
          <w:p w14:paraId="15A8FEB2"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379" w:type="dxa"/>
            <w:shd w:val="clear" w:color="000000" w:fill="FF0000"/>
            <w:vAlign w:val="center"/>
            <w:hideMark/>
          </w:tcPr>
          <w:p w14:paraId="0F3FAB8A"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484" w:type="dxa"/>
            <w:shd w:val="clear" w:color="000000" w:fill="FF0000"/>
            <w:vAlign w:val="center"/>
            <w:hideMark/>
          </w:tcPr>
          <w:p w14:paraId="18A47B71"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293" w:type="dxa"/>
            <w:shd w:val="clear" w:color="000000" w:fill="FFFFFF"/>
            <w:vAlign w:val="center"/>
            <w:hideMark/>
          </w:tcPr>
          <w:p w14:paraId="79205B44" w14:textId="77777777" w:rsidR="00474529" w:rsidRPr="00FC6B03" w:rsidRDefault="00474529" w:rsidP="00474529">
            <w:pPr>
              <w:spacing w:after="0" w:line="240" w:lineRule="auto"/>
              <w:jc w:val="center"/>
              <w:rPr>
                <w:rFonts w:ascii="Calibri" w:eastAsia="Times New Roman" w:hAnsi="Calibri" w:cs="Calibri"/>
                <w:color w:val="000000"/>
                <w:sz w:val="24"/>
                <w:szCs w:val="24"/>
                <w:lang w:val="en-US"/>
              </w:rPr>
            </w:pPr>
            <w:r w:rsidRPr="00FC6B03">
              <w:rPr>
                <w:rFonts w:ascii="Calibri" w:eastAsia="Times New Roman" w:hAnsi="Calibri" w:cs="Calibri"/>
                <w:color w:val="000000"/>
                <w:sz w:val="24"/>
                <w:szCs w:val="24"/>
                <w:lang w:val="en-US"/>
              </w:rPr>
              <w:t>100</w:t>
            </w:r>
          </w:p>
        </w:tc>
        <w:tc>
          <w:tcPr>
            <w:tcW w:w="1972" w:type="dxa"/>
            <w:shd w:val="clear" w:color="auto" w:fill="auto"/>
            <w:vAlign w:val="center"/>
            <w:hideMark/>
          </w:tcPr>
          <w:p w14:paraId="695A28E6" w14:textId="77777777" w:rsidR="00474529" w:rsidRPr="00FC6B03" w:rsidRDefault="00474529" w:rsidP="00474529">
            <w:pPr>
              <w:spacing w:after="0" w:line="240" w:lineRule="auto"/>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Covered through PMKKs as well as non-PMKKs and aspirational districts</w:t>
            </w:r>
          </w:p>
        </w:tc>
      </w:tr>
      <w:tr w:rsidR="00474529" w:rsidRPr="00474529" w14:paraId="6DF92165" w14:textId="77777777" w:rsidTr="00474529">
        <w:trPr>
          <w:trHeight w:val="735"/>
          <w:jc w:val="center"/>
        </w:trPr>
        <w:tc>
          <w:tcPr>
            <w:tcW w:w="1033" w:type="dxa"/>
            <w:shd w:val="clear" w:color="auto" w:fill="auto"/>
            <w:vAlign w:val="center"/>
            <w:hideMark/>
          </w:tcPr>
          <w:p w14:paraId="26860599" w14:textId="77777777" w:rsidR="00474529" w:rsidRPr="00FC6B03" w:rsidRDefault="00474529" w:rsidP="00474529">
            <w:pPr>
              <w:spacing w:after="0" w:line="240" w:lineRule="auto"/>
              <w:jc w:val="both"/>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lastRenderedPageBreak/>
              <w:t>8</w:t>
            </w:r>
          </w:p>
        </w:tc>
        <w:tc>
          <w:tcPr>
            <w:tcW w:w="1559" w:type="dxa"/>
            <w:shd w:val="clear" w:color="000000" w:fill="FF0000"/>
            <w:vAlign w:val="center"/>
            <w:hideMark/>
          </w:tcPr>
          <w:p w14:paraId="7E918CE1"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379" w:type="dxa"/>
            <w:shd w:val="clear" w:color="000000" w:fill="FF0000"/>
            <w:vAlign w:val="center"/>
            <w:hideMark/>
          </w:tcPr>
          <w:p w14:paraId="30D68CD3"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484" w:type="dxa"/>
            <w:shd w:val="clear" w:color="000000" w:fill="FF0000"/>
            <w:vAlign w:val="center"/>
            <w:hideMark/>
          </w:tcPr>
          <w:p w14:paraId="31E54282" w14:textId="77777777" w:rsidR="00474529" w:rsidRPr="00FC6B03" w:rsidRDefault="00474529" w:rsidP="00474529">
            <w:pPr>
              <w:spacing w:after="0" w:line="240" w:lineRule="auto"/>
              <w:jc w:val="center"/>
              <w:rPr>
                <w:rFonts w:ascii="Wingdings" w:eastAsia="Times New Roman" w:hAnsi="Wingdings" w:cs="Calibri"/>
                <w:color w:val="000000"/>
                <w:sz w:val="24"/>
                <w:szCs w:val="24"/>
                <w:lang w:val="en-US"/>
              </w:rPr>
            </w:pPr>
            <w:r w:rsidRPr="00FC6B03">
              <w:rPr>
                <w:rFonts w:ascii="Wingdings" w:eastAsia="Times New Roman" w:hAnsi="Wingdings" w:cs="Calibri"/>
                <w:color w:val="000000"/>
                <w:sz w:val="24"/>
                <w:szCs w:val="24"/>
              </w:rPr>
              <w:t></w:t>
            </w:r>
          </w:p>
        </w:tc>
        <w:tc>
          <w:tcPr>
            <w:tcW w:w="1293" w:type="dxa"/>
            <w:shd w:val="clear" w:color="000000" w:fill="FFFFFF"/>
            <w:vAlign w:val="center"/>
            <w:hideMark/>
          </w:tcPr>
          <w:p w14:paraId="4335567C" w14:textId="77777777" w:rsidR="00474529" w:rsidRPr="00FC6B03" w:rsidRDefault="00474529" w:rsidP="00474529">
            <w:pPr>
              <w:spacing w:after="0" w:line="240" w:lineRule="auto"/>
              <w:jc w:val="center"/>
              <w:rPr>
                <w:rFonts w:ascii="Calibri" w:eastAsia="Times New Roman" w:hAnsi="Calibri" w:cs="Calibri"/>
                <w:color w:val="000000"/>
                <w:sz w:val="24"/>
                <w:szCs w:val="24"/>
                <w:lang w:val="en-US"/>
              </w:rPr>
            </w:pPr>
            <w:r w:rsidRPr="00FC6B03">
              <w:rPr>
                <w:rFonts w:ascii="Calibri" w:eastAsia="Times New Roman" w:hAnsi="Calibri" w:cs="Calibri"/>
                <w:color w:val="000000"/>
                <w:sz w:val="24"/>
                <w:szCs w:val="24"/>
                <w:lang w:val="en-US"/>
              </w:rPr>
              <w:t>469</w:t>
            </w:r>
          </w:p>
        </w:tc>
        <w:tc>
          <w:tcPr>
            <w:tcW w:w="1972" w:type="dxa"/>
            <w:shd w:val="clear" w:color="auto" w:fill="auto"/>
            <w:vAlign w:val="center"/>
            <w:hideMark/>
          </w:tcPr>
          <w:p w14:paraId="7043A40B" w14:textId="77777777" w:rsidR="00474529" w:rsidRPr="00FC6B03" w:rsidRDefault="00474529" w:rsidP="00474529">
            <w:pPr>
              <w:spacing w:after="0" w:line="240" w:lineRule="auto"/>
              <w:rPr>
                <w:rFonts w:ascii="Trebuchet MS" w:eastAsia="Times New Roman" w:hAnsi="Trebuchet MS" w:cs="Calibri"/>
                <w:color w:val="000000"/>
                <w:sz w:val="24"/>
                <w:szCs w:val="24"/>
                <w:lang w:val="en-US"/>
              </w:rPr>
            </w:pPr>
            <w:r w:rsidRPr="00FC6B03">
              <w:rPr>
                <w:rFonts w:ascii="Trebuchet MS" w:eastAsia="Times New Roman" w:hAnsi="Trebuchet MS" w:cs="Calibri"/>
                <w:color w:val="000000"/>
                <w:sz w:val="24"/>
                <w:szCs w:val="24"/>
              </w:rPr>
              <w:t>Covered through PMKKs as well as non-PMKKs and other district</w:t>
            </w:r>
          </w:p>
        </w:tc>
      </w:tr>
      <w:tr w:rsidR="00474529" w:rsidRPr="00474529" w14:paraId="47F95DF3" w14:textId="77777777" w:rsidTr="00474529">
        <w:trPr>
          <w:trHeight w:val="315"/>
          <w:jc w:val="center"/>
        </w:trPr>
        <w:tc>
          <w:tcPr>
            <w:tcW w:w="1033" w:type="dxa"/>
            <w:shd w:val="clear" w:color="auto" w:fill="auto"/>
            <w:vAlign w:val="center"/>
            <w:hideMark/>
          </w:tcPr>
          <w:p w14:paraId="09831302" w14:textId="77777777" w:rsidR="00474529" w:rsidRPr="00FC6B03" w:rsidRDefault="00474529" w:rsidP="00474529">
            <w:pPr>
              <w:spacing w:after="0" w:line="240" w:lineRule="auto"/>
              <w:rPr>
                <w:rFonts w:ascii="Calibri" w:eastAsia="Times New Roman" w:hAnsi="Calibri" w:cs="Calibri"/>
                <w:color w:val="000000"/>
                <w:sz w:val="24"/>
                <w:szCs w:val="24"/>
                <w:lang w:val="en-US"/>
              </w:rPr>
            </w:pPr>
            <w:r w:rsidRPr="00FC6B03">
              <w:rPr>
                <w:rFonts w:ascii="Calibri" w:eastAsia="Times New Roman" w:hAnsi="Calibri" w:cs="Calibri"/>
                <w:color w:val="000000"/>
                <w:sz w:val="24"/>
                <w:szCs w:val="24"/>
                <w:lang w:val="en-US"/>
              </w:rPr>
              <w:t>Total</w:t>
            </w:r>
          </w:p>
        </w:tc>
        <w:tc>
          <w:tcPr>
            <w:tcW w:w="1559" w:type="dxa"/>
            <w:shd w:val="clear" w:color="auto" w:fill="auto"/>
            <w:vAlign w:val="center"/>
            <w:hideMark/>
          </w:tcPr>
          <w:p w14:paraId="047CFC30" w14:textId="77777777" w:rsidR="00474529" w:rsidRPr="00FC6B03" w:rsidRDefault="00474529" w:rsidP="00474529">
            <w:pPr>
              <w:spacing w:after="0" w:line="240" w:lineRule="auto"/>
              <w:rPr>
                <w:rFonts w:ascii="Calibri" w:eastAsia="Times New Roman" w:hAnsi="Calibri" w:cs="Calibri"/>
                <w:color w:val="000000"/>
                <w:sz w:val="24"/>
                <w:szCs w:val="24"/>
                <w:lang w:val="en-US"/>
              </w:rPr>
            </w:pPr>
          </w:p>
        </w:tc>
        <w:tc>
          <w:tcPr>
            <w:tcW w:w="1379" w:type="dxa"/>
            <w:shd w:val="clear" w:color="auto" w:fill="auto"/>
            <w:vAlign w:val="center"/>
            <w:hideMark/>
          </w:tcPr>
          <w:p w14:paraId="49E3635A" w14:textId="77777777" w:rsidR="00474529" w:rsidRPr="00FC6B03" w:rsidRDefault="00474529" w:rsidP="00474529">
            <w:pPr>
              <w:spacing w:after="0" w:line="240" w:lineRule="auto"/>
              <w:rPr>
                <w:rFonts w:ascii="Times New Roman" w:eastAsia="Times New Roman" w:hAnsi="Times New Roman" w:cs="Times New Roman"/>
                <w:sz w:val="24"/>
                <w:szCs w:val="24"/>
                <w:lang w:val="en-US"/>
              </w:rPr>
            </w:pPr>
          </w:p>
        </w:tc>
        <w:tc>
          <w:tcPr>
            <w:tcW w:w="1484" w:type="dxa"/>
            <w:shd w:val="clear" w:color="auto" w:fill="auto"/>
            <w:vAlign w:val="center"/>
            <w:hideMark/>
          </w:tcPr>
          <w:p w14:paraId="33674A17" w14:textId="77777777" w:rsidR="00474529" w:rsidRPr="00FC6B03" w:rsidRDefault="00474529" w:rsidP="00474529">
            <w:pPr>
              <w:spacing w:after="0" w:line="240" w:lineRule="auto"/>
              <w:rPr>
                <w:rFonts w:ascii="Times New Roman" w:eastAsia="Times New Roman" w:hAnsi="Times New Roman" w:cs="Times New Roman"/>
                <w:sz w:val="24"/>
                <w:szCs w:val="24"/>
                <w:lang w:val="en-US"/>
              </w:rPr>
            </w:pPr>
          </w:p>
        </w:tc>
        <w:tc>
          <w:tcPr>
            <w:tcW w:w="1293" w:type="dxa"/>
            <w:shd w:val="clear" w:color="000000" w:fill="FFFFFF"/>
            <w:vAlign w:val="center"/>
            <w:hideMark/>
          </w:tcPr>
          <w:p w14:paraId="1C921865" w14:textId="77777777" w:rsidR="00474529" w:rsidRPr="00FC6B03" w:rsidRDefault="00474529" w:rsidP="00474529">
            <w:pPr>
              <w:spacing w:after="0" w:line="240" w:lineRule="auto"/>
              <w:jc w:val="center"/>
              <w:rPr>
                <w:rFonts w:ascii="Calibri" w:eastAsia="Times New Roman" w:hAnsi="Calibri" w:cs="Calibri"/>
                <w:color w:val="000000"/>
                <w:sz w:val="24"/>
                <w:szCs w:val="24"/>
                <w:lang w:val="en-US"/>
              </w:rPr>
            </w:pPr>
            <w:r w:rsidRPr="00FC6B03">
              <w:rPr>
                <w:rFonts w:ascii="Calibri" w:eastAsia="Times New Roman" w:hAnsi="Calibri" w:cs="Calibri"/>
                <w:color w:val="000000"/>
                <w:sz w:val="24"/>
                <w:szCs w:val="24"/>
                <w:lang w:val="en-US"/>
              </w:rPr>
              <w:t>718</w:t>
            </w:r>
          </w:p>
        </w:tc>
        <w:tc>
          <w:tcPr>
            <w:tcW w:w="1972" w:type="dxa"/>
            <w:shd w:val="clear" w:color="auto" w:fill="auto"/>
            <w:vAlign w:val="center"/>
            <w:hideMark/>
          </w:tcPr>
          <w:p w14:paraId="2BBE8B79" w14:textId="77777777" w:rsidR="00474529" w:rsidRPr="00FC6B03" w:rsidRDefault="00474529" w:rsidP="00474529">
            <w:pPr>
              <w:spacing w:after="0" w:line="240" w:lineRule="auto"/>
              <w:jc w:val="center"/>
              <w:rPr>
                <w:rFonts w:ascii="Calibri" w:eastAsia="Times New Roman" w:hAnsi="Calibri" w:cs="Calibri"/>
                <w:color w:val="000000"/>
                <w:sz w:val="24"/>
                <w:szCs w:val="24"/>
                <w:lang w:val="en-US"/>
              </w:rPr>
            </w:pPr>
          </w:p>
        </w:tc>
      </w:tr>
      <w:bookmarkEnd w:id="10"/>
    </w:tbl>
    <w:p w14:paraId="57D3236F" w14:textId="32E57604" w:rsidR="001143C4" w:rsidRDefault="001143C4" w:rsidP="001143C4">
      <w:pPr>
        <w:spacing w:line="360" w:lineRule="auto"/>
        <w:jc w:val="both"/>
        <w:rPr>
          <w:rFonts w:ascii="Trebuchet MS" w:hAnsi="Trebuchet MS"/>
          <w:sz w:val="24"/>
          <w:szCs w:val="24"/>
        </w:rPr>
      </w:pPr>
    </w:p>
    <w:p w14:paraId="5A035089" w14:textId="1E86F132" w:rsidR="001143C4" w:rsidRPr="001E711F" w:rsidRDefault="001143C4" w:rsidP="001143C4">
      <w:pPr>
        <w:spacing w:line="360" w:lineRule="auto"/>
        <w:jc w:val="both"/>
        <w:rPr>
          <w:rFonts w:ascii="Trebuchet MS" w:hAnsi="Trebuchet MS"/>
          <w:sz w:val="24"/>
          <w:szCs w:val="24"/>
        </w:rPr>
      </w:pPr>
      <w:r w:rsidRPr="001E711F">
        <w:rPr>
          <w:rFonts w:ascii="Trebuchet MS" w:hAnsi="Trebuchet MS"/>
          <w:sz w:val="24"/>
          <w:szCs w:val="24"/>
        </w:rPr>
        <w:t xml:space="preserve">Note: - For </w:t>
      </w:r>
      <w:r w:rsidR="001C47E0">
        <w:rPr>
          <w:rFonts w:ascii="Trebuchet MS" w:eastAsia="Times New Roman" w:hAnsi="Trebuchet MS" w:cs="Calibri"/>
          <w:color w:val="000000"/>
          <w:sz w:val="24"/>
          <w:szCs w:val="24"/>
          <w:lang w:eastAsia="en-IN"/>
        </w:rPr>
        <w:t>District Type</w:t>
      </w:r>
      <w:r w:rsidRPr="001E711F">
        <w:rPr>
          <w:rFonts w:ascii="Trebuchet MS" w:hAnsi="Trebuchet MS"/>
          <w:sz w:val="24"/>
          <w:szCs w:val="24"/>
        </w:rPr>
        <w:t xml:space="preserve"> 7 &amp; </w:t>
      </w:r>
      <w:r w:rsidR="001C47E0">
        <w:rPr>
          <w:rFonts w:ascii="Trebuchet MS" w:eastAsia="Times New Roman" w:hAnsi="Trebuchet MS" w:cs="Calibri"/>
          <w:color w:val="000000"/>
          <w:sz w:val="24"/>
          <w:szCs w:val="24"/>
          <w:lang w:eastAsia="en-IN"/>
        </w:rPr>
        <w:t>District Type</w:t>
      </w:r>
      <w:r w:rsidRPr="001E711F">
        <w:rPr>
          <w:rFonts w:ascii="Trebuchet MS" w:hAnsi="Trebuchet MS"/>
          <w:sz w:val="24"/>
          <w:szCs w:val="24"/>
        </w:rPr>
        <w:t xml:space="preserve"> 8 districts, District saturation index &amp; State saturation index </w:t>
      </w:r>
      <w:r>
        <w:rPr>
          <w:rFonts w:ascii="Trebuchet MS" w:hAnsi="Trebuchet MS"/>
          <w:sz w:val="24"/>
          <w:szCs w:val="24"/>
        </w:rPr>
        <w:t xml:space="preserve">(Actual scheme targets Vs Actual trained till date) </w:t>
      </w:r>
      <w:r w:rsidRPr="001E711F">
        <w:rPr>
          <w:rFonts w:ascii="Trebuchet MS" w:hAnsi="Trebuchet MS"/>
          <w:sz w:val="24"/>
          <w:szCs w:val="24"/>
        </w:rPr>
        <w:t>would be referred to before allocating targets</w:t>
      </w:r>
      <w:r w:rsidR="005C1418">
        <w:rPr>
          <w:rFonts w:ascii="Trebuchet MS" w:hAnsi="Trebuchet MS"/>
          <w:sz w:val="24"/>
          <w:szCs w:val="24"/>
        </w:rPr>
        <w:t>.</w:t>
      </w:r>
    </w:p>
    <w:p w14:paraId="3945DFFE" w14:textId="16AE0216" w:rsidR="00CB438E" w:rsidRPr="00474529" w:rsidRDefault="00474529" w:rsidP="00CF6947">
      <w:pPr>
        <w:pStyle w:val="ListParagraph"/>
        <w:numPr>
          <w:ilvl w:val="1"/>
          <w:numId w:val="9"/>
        </w:numPr>
        <w:spacing w:line="360" w:lineRule="auto"/>
        <w:ind w:left="450"/>
        <w:jc w:val="both"/>
        <w:outlineLvl w:val="1"/>
        <w:rPr>
          <w:rFonts w:ascii="Trebuchet MS" w:hAnsi="Trebuchet MS"/>
          <w:b/>
          <w:sz w:val="24"/>
          <w:szCs w:val="24"/>
        </w:rPr>
      </w:pPr>
      <w:bookmarkStart w:id="11" w:name="_Toc523813662"/>
      <w:r>
        <w:rPr>
          <w:rFonts w:ascii="Trebuchet MS" w:hAnsi="Trebuchet MS"/>
          <w:b/>
          <w:sz w:val="24"/>
          <w:szCs w:val="24"/>
        </w:rPr>
        <w:t>Limits of Target Allocation</w:t>
      </w:r>
      <w:r w:rsidR="001143C4" w:rsidRPr="001E711F">
        <w:rPr>
          <w:rFonts w:ascii="Trebuchet MS" w:hAnsi="Trebuchet MS"/>
          <w:b/>
          <w:sz w:val="24"/>
          <w:szCs w:val="24"/>
        </w:rPr>
        <w:t>:</w:t>
      </w:r>
      <w:bookmarkEnd w:id="11"/>
      <w:r w:rsidR="001143C4" w:rsidRPr="00474529">
        <w:rPr>
          <w:rFonts w:ascii="Trebuchet MS" w:hAnsi="Trebuchet MS"/>
          <w:b/>
          <w:sz w:val="24"/>
          <w:szCs w:val="24"/>
        </w:rPr>
        <w:t xml:space="preserve"> </w:t>
      </w:r>
    </w:p>
    <w:p w14:paraId="48AEDAE8" w14:textId="77777777" w:rsidR="005050A6" w:rsidRDefault="005050A6" w:rsidP="001143C4">
      <w:pPr>
        <w:spacing w:line="360" w:lineRule="auto"/>
        <w:jc w:val="both"/>
        <w:rPr>
          <w:rFonts w:ascii="Trebuchet MS" w:hAnsi="Trebuchet MS"/>
          <w:sz w:val="24"/>
          <w:szCs w:val="24"/>
        </w:rPr>
      </w:pPr>
      <w:r>
        <w:rPr>
          <w:rFonts w:ascii="Trebuchet MS" w:hAnsi="Trebuchet MS"/>
          <w:sz w:val="24"/>
          <w:szCs w:val="24"/>
        </w:rPr>
        <w:t xml:space="preserve">The below mentioned parameters will be applied during target allocation of shortlisted training centers </w:t>
      </w:r>
    </w:p>
    <w:p w14:paraId="7710C2A1" w14:textId="77777777" w:rsidR="00CB438E" w:rsidRDefault="00996E01" w:rsidP="00E535BE">
      <w:pPr>
        <w:pStyle w:val="ListParagraph"/>
        <w:numPr>
          <w:ilvl w:val="0"/>
          <w:numId w:val="2"/>
        </w:numPr>
        <w:spacing w:line="360" w:lineRule="auto"/>
        <w:jc w:val="both"/>
        <w:rPr>
          <w:rFonts w:ascii="Trebuchet MS" w:hAnsi="Trebuchet MS"/>
          <w:sz w:val="24"/>
          <w:szCs w:val="24"/>
        </w:rPr>
      </w:pPr>
      <w:r w:rsidRPr="00E535BE">
        <w:rPr>
          <w:rFonts w:ascii="Trebuchet MS" w:hAnsi="Trebuchet MS"/>
          <w:sz w:val="24"/>
          <w:szCs w:val="24"/>
        </w:rPr>
        <w:t xml:space="preserve">For </w:t>
      </w:r>
      <w:r w:rsidR="002056AA">
        <w:rPr>
          <w:rFonts w:ascii="Trebuchet MS" w:hAnsi="Trebuchet MS"/>
          <w:sz w:val="24"/>
          <w:szCs w:val="24"/>
        </w:rPr>
        <w:t>d</w:t>
      </w:r>
      <w:r w:rsidRPr="00E535BE">
        <w:rPr>
          <w:rFonts w:ascii="Trebuchet MS" w:hAnsi="Trebuchet MS"/>
          <w:sz w:val="24"/>
          <w:szCs w:val="24"/>
        </w:rPr>
        <w:t>istrict type 1 &amp; 2 there would be capping of 2,000 per district and capping of 3</w:t>
      </w:r>
      <w:r w:rsidR="002D4FDA">
        <w:rPr>
          <w:rFonts w:ascii="Trebuchet MS" w:hAnsi="Trebuchet MS"/>
          <w:sz w:val="24"/>
          <w:szCs w:val="24"/>
        </w:rPr>
        <w:t>6</w:t>
      </w:r>
      <w:r w:rsidR="001143C4" w:rsidRPr="00E535BE">
        <w:rPr>
          <w:rFonts w:ascii="Trebuchet MS" w:hAnsi="Trebuchet MS"/>
          <w:sz w:val="24"/>
          <w:szCs w:val="24"/>
        </w:rPr>
        <w:t>0 per TC with maximum of 60 per job role per cycle for 2 subsequent cycles.</w:t>
      </w:r>
    </w:p>
    <w:p w14:paraId="59079E36" w14:textId="00D3D696" w:rsidR="00CB438E" w:rsidRDefault="00CB438E" w:rsidP="001143C4">
      <w:pPr>
        <w:pStyle w:val="ListParagraph"/>
        <w:numPr>
          <w:ilvl w:val="0"/>
          <w:numId w:val="2"/>
        </w:numPr>
        <w:spacing w:line="360" w:lineRule="auto"/>
        <w:jc w:val="both"/>
        <w:rPr>
          <w:rFonts w:ascii="Trebuchet MS" w:hAnsi="Trebuchet MS"/>
          <w:sz w:val="24"/>
          <w:szCs w:val="24"/>
        </w:rPr>
      </w:pPr>
      <w:r w:rsidRPr="00E535BE">
        <w:rPr>
          <w:rFonts w:ascii="Trebuchet MS" w:hAnsi="Trebuchet MS"/>
          <w:sz w:val="24"/>
          <w:szCs w:val="24"/>
        </w:rPr>
        <w:t xml:space="preserve">For </w:t>
      </w:r>
      <w:r w:rsidR="002056AA">
        <w:rPr>
          <w:rFonts w:ascii="Trebuchet MS" w:hAnsi="Trebuchet MS"/>
          <w:sz w:val="24"/>
          <w:szCs w:val="24"/>
        </w:rPr>
        <w:t>d</w:t>
      </w:r>
      <w:r w:rsidRPr="00E535BE">
        <w:rPr>
          <w:rFonts w:ascii="Trebuchet MS" w:hAnsi="Trebuchet MS"/>
          <w:sz w:val="24"/>
          <w:szCs w:val="24"/>
        </w:rPr>
        <w:t>istrict type 3</w:t>
      </w:r>
      <w:r w:rsidR="005C1418">
        <w:rPr>
          <w:rFonts w:ascii="Trebuchet MS" w:hAnsi="Trebuchet MS"/>
          <w:sz w:val="24"/>
          <w:szCs w:val="24"/>
        </w:rPr>
        <w:t xml:space="preserve"> - </w:t>
      </w:r>
      <w:r w:rsidRPr="00E535BE">
        <w:rPr>
          <w:rFonts w:ascii="Trebuchet MS" w:hAnsi="Trebuchet MS"/>
          <w:sz w:val="24"/>
          <w:szCs w:val="24"/>
        </w:rPr>
        <w:t>8 there would be capping of 1200 per district and capping of 3</w:t>
      </w:r>
      <w:r w:rsidR="009A24B0">
        <w:rPr>
          <w:rFonts w:ascii="Trebuchet MS" w:hAnsi="Trebuchet MS"/>
          <w:sz w:val="24"/>
          <w:szCs w:val="24"/>
        </w:rPr>
        <w:t>6</w:t>
      </w:r>
      <w:r w:rsidRPr="00E535BE">
        <w:rPr>
          <w:rFonts w:ascii="Trebuchet MS" w:hAnsi="Trebuchet MS"/>
          <w:sz w:val="24"/>
          <w:szCs w:val="24"/>
        </w:rPr>
        <w:t>0 per TC with maximum of 60 per job role per cycle for 2 subsequent cycles.</w:t>
      </w:r>
    </w:p>
    <w:p w14:paraId="144D640C" w14:textId="77777777" w:rsidR="006173C6" w:rsidRDefault="006173C6" w:rsidP="001143C4">
      <w:pPr>
        <w:pStyle w:val="ListParagraph"/>
        <w:numPr>
          <w:ilvl w:val="0"/>
          <w:numId w:val="2"/>
        </w:numPr>
        <w:spacing w:line="360" w:lineRule="auto"/>
        <w:jc w:val="both"/>
        <w:rPr>
          <w:rFonts w:ascii="Trebuchet MS" w:hAnsi="Trebuchet MS"/>
          <w:sz w:val="24"/>
          <w:szCs w:val="24"/>
        </w:rPr>
      </w:pPr>
      <w:r>
        <w:rPr>
          <w:rFonts w:ascii="Trebuchet MS" w:hAnsi="Trebuchet MS"/>
          <w:sz w:val="24"/>
          <w:szCs w:val="24"/>
        </w:rPr>
        <w:t xml:space="preserve">Targets will be allocated to </w:t>
      </w:r>
      <w:r w:rsidR="001515EF">
        <w:rPr>
          <w:rFonts w:ascii="Trebuchet MS" w:hAnsi="Trebuchet MS"/>
          <w:sz w:val="24"/>
          <w:szCs w:val="24"/>
        </w:rPr>
        <w:t>m</w:t>
      </w:r>
      <w:r w:rsidR="00481430">
        <w:rPr>
          <w:rFonts w:ascii="Trebuchet MS" w:hAnsi="Trebuchet MS"/>
          <w:sz w:val="24"/>
          <w:szCs w:val="24"/>
        </w:rPr>
        <w:t xml:space="preserve">aximum </w:t>
      </w:r>
      <w:r>
        <w:rPr>
          <w:rFonts w:ascii="Trebuchet MS" w:hAnsi="Trebuchet MS"/>
          <w:sz w:val="24"/>
          <w:szCs w:val="24"/>
        </w:rPr>
        <w:t>10 centers per TP/</w:t>
      </w:r>
      <w:r w:rsidR="002D4FDA">
        <w:rPr>
          <w:rFonts w:ascii="Trebuchet MS" w:hAnsi="Trebuchet MS"/>
          <w:sz w:val="24"/>
          <w:szCs w:val="24"/>
        </w:rPr>
        <w:t>Organisation</w:t>
      </w:r>
      <w:r w:rsidR="001E6868">
        <w:rPr>
          <w:rFonts w:ascii="Trebuchet MS" w:hAnsi="Trebuchet MS"/>
          <w:sz w:val="24"/>
          <w:szCs w:val="24"/>
        </w:rPr>
        <w:t xml:space="preserve"> across the country</w:t>
      </w:r>
      <w:r w:rsidR="002D4FDA">
        <w:rPr>
          <w:rFonts w:ascii="Trebuchet MS" w:hAnsi="Trebuchet MS"/>
          <w:sz w:val="24"/>
          <w:szCs w:val="24"/>
        </w:rPr>
        <w:t xml:space="preserve">. </w:t>
      </w:r>
    </w:p>
    <w:p w14:paraId="7803DF72" w14:textId="10F0A762" w:rsidR="00B236BF" w:rsidRDefault="00B236BF" w:rsidP="001143C4">
      <w:pPr>
        <w:pStyle w:val="ListParagraph"/>
        <w:numPr>
          <w:ilvl w:val="0"/>
          <w:numId w:val="2"/>
        </w:numPr>
        <w:spacing w:line="360" w:lineRule="auto"/>
        <w:jc w:val="both"/>
        <w:rPr>
          <w:rFonts w:ascii="Trebuchet MS" w:hAnsi="Trebuchet MS"/>
          <w:sz w:val="24"/>
          <w:szCs w:val="24"/>
        </w:rPr>
      </w:pPr>
      <w:r w:rsidRPr="00E535BE">
        <w:rPr>
          <w:rFonts w:ascii="Trebuchet MS" w:hAnsi="Trebuchet MS"/>
          <w:sz w:val="24"/>
          <w:szCs w:val="24"/>
        </w:rPr>
        <w:t xml:space="preserve">Targets will be allocated to </w:t>
      </w:r>
      <w:r w:rsidR="001515EF">
        <w:rPr>
          <w:rFonts w:ascii="Trebuchet MS" w:hAnsi="Trebuchet MS"/>
          <w:sz w:val="24"/>
          <w:szCs w:val="24"/>
        </w:rPr>
        <w:t>m</w:t>
      </w:r>
      <w:r w:rsidR="00481430">
        <w:rPr>
          <w:rFonts w:ascii="Trebuchet MS" w:hAnsi="Trebuchet MS"/>
          <w:sz w:val="24"/>
          <w:szCs w:val="24"/>
        </w:rPr>
        <w:t xml:space="preserve">aximum </w:t>
      </w:r>
      <w:r w:rsidRPr="00E535BE">
        <w:rPr>
          <w:rFonts w:ascii="Trebuchet MS" w:hAnsi="Trebuchet MS"/>
          <w:sz w:val="24"/>
          <w:szCs w:val="24"/>
        </w:rPr>
        <w:t xml:space="preserve">1 </w:t>
      </w:r>
      <w:proofErr w:type="spellStart"/>
      <w:r w:rsidRPr="00E535BE">
        <w:rPr>
          <w:rFonts w:ascii="Trebuchet MS" w:hAnsi="Trebuchet MS"/>
          <w:sz w:val="24"/>
          <w:szCs w:val="24"/>
        </w:rPr>
        <w:t>center</w:t>
      </w:r>
      <w:proofErr w:type="spellEnd"/>
      <w:r w:rsidRPr="00E535BE">
        <w:rPr>
          <w:rFonts w:ascii="Trebuchet MS" w:hAnsi="Trebuchet MS"/>
          <w:sz w:val="24"/>
          <w:szCs w:val="24"/>
        </w:rPr>
        <w:t xml:space="preserve"> per TP </w:t>
      </w:r>
      <w:r w:rsidR="005C1418">
        <w:rPr>
          <w:rFonts w:ascii="Trebuchet MS" w:hAnsi="Trebuchet MS"/>
          <w:sz w:val="24"/>
          <w:szCs w:val="24"/>
        </w:rPr>
        <w:t xml:space="preserve">in a particular </w:t>
      </w:r>
      <w:r w:rsidRPr="00E535BE">
        <w:rPr>
          <w:rFonts w:ascii="Trebuchet MS" w:hAnsi="Trebuchet MS"/>
          <w:sz w:val="24"/>
          <w:szCs w:val="24"/>
        </w:rPr>
        <w:t>district</w:t>
      </w:r>
      <w:r w:rsidR="002B05F3">
        <w:rPr>
          <w:rFonts w:ascii="Trebuchet MS" w:hAnsi="Trebuchet MS"/>
          <w:sz w:val="24"/>
          <w:szCs w:val="24"/>
        </w:rPr>
        <w:t>.</w:t>
      </w:r>
    </w:p>
    <w:p w14:paraId="47A0165E" w14:textId="77777777" w:rsidR="00E535BE" w:rsidRDefault="00256646" w:rsidP="001143C4">
      <w:pPr>
        <w:pStyle w:val="ListParagraph"/>
        <w:numPr>
          <w:ilvl w:val="0"/>
          <w:numId w:val="2"/>
        </w:numPr>
        <w:spacing w:line="360" w:lineRule="auto"/>
        <w:jc w:val="both"/>
        <w:rPr>
          <w:rFonts w:ascii="Trebuchet MS" w:hAnsi="Trebuchet MS"/>
          <w:sz w:val="24"/>
          <w:szCs w:val="24"/>
        </w:rPr>
      </w:pPr>
      <w:r>
        <w:rPr>
          <w:rFonts w:ascii="Trebuchet MS" w:hAnsi="Trebuchet MS"/>
          <w:sz w:val="24"/>
          <w:szCs w:val="24"/>
        </w:rPr>
        <w:t xml:space="preserve">In case, </w:t>
      </w:r>
      <w:r w:rsidR="00265084">
        <w:rPr>
          <w:rFonts w:ascii="Trebuchet MS" w:hAnsi="Trebuchet MS"/>
          <w:sz w:val="24"/>
          <w:szCs w:val="24"/>
        </w:rPr>
        <w:t>if</w:t>
      </w:r>
      <w:r>
        <w:rPr>
          <w:rFonts w:ascii="Trebuchet MS" w:hAnsi="Trebuchet MS"/>
          <w:sz w:val="24"/>
          <w:szCs w:val="24"/>
        </w:rPr>
        <w:t xml:space="preserve"> the target capped for any district is not expended, then the capping of 3</w:t>
      </w:r>
      <w:r w:rsidR="001D740A">
        <w:rPr>
          <w:rFonts w:ascii="Trebuchet MS" w:hAnsi="Trebuchet MS"/>
          <w:sz w:val="24"/>
          <w:szCs w:val="24"/>
        </w:rPr>
        <w:t>6</w:t>
      </w:r>
      <w:r>
        <w:rPr>
          <w:rFonts w:ascii="Trebuchet MS" w:hAnsi="Trebuchet MS"/>
          <w:sz w:val="24"/>
          <w:szCs w:val="24"/>
        </w:rPr>
        <w:t>0 per center can be increased</w:t>
      </w:r>
      <w:r w:rsidR="00654279">
        <w:rPr>
          <w:rFonts w:ascii="Trebuchet MS" w:hAnsi="Trebuchet MS"/>
          <w:sz w:val="24"/>
          <w:szCs w:val="24"/>
        </w:rPr>
        <w:t xml:space="preserve"> according to the residual available</w:t>
      </w:r>
      <w:r>
        <w:rPr>
          <w:rFonts w:ascii="Trebuchet MS" w:hAnsi="Trebuchet MS"/>
          <w:sz w:val="24"/>
          <w:szCs w:val="24"/>
        </w:rPr>
        <w:t xml:space="preserve">. </w:t>
      </w:r>
    </w:p>
    <w:p w14:paraId="17F84FA9" w14:textId="25335985" w:rsidR="005C1418" w:rsidRPr="00474529" w:rsidRDefault="00474529" w:rsidP="00CF6947">
      <w:pPr>
        <w:pStyle w:val="ListParagraph"/>
        <w:numPr>
          <w:ilvl w:val="1"/>
          <w:numId w:val="9"/>
        </w:numPr>
        <w:spacing w:line="360" w:lineRule="auto"/>
        <w:ind w:left="450"/>
        <w:jc w:val="both"/>
        <w:outlineLvl w:val="1"/>
        <w:rPr>
          <w:rFonts w:ascii="Trebuchet MS" w:hAnsi="Trebuchet MS"/>
          <w:b/>
          <w:sz w:val="24"/>
          <w:szCs w:val="24"/>
        </w:rPr>
      </w:pPr>
      <w:bookmarkStart w:id="12" w:name="_Toc523813663"/>
      <w:r w:rsidRPr="00474529">
        <w:rPr>
          <w:rFonts w:ascii="Trebuchet MS" w:hAnsi="Trebuchet MS"/>
          <w:b/>
          <w:sz w:val="24"/>
          <w:szCs w:val="24"/>
        </w:rPr>
        <w:t>Phases of Target Allocation</w:t>
      </w:r>
      <w:bookmarkEnd w:id="12"/>
    </w:p>
    <w:p w14:paraId="0D182A7F" w14:textId="7B521B90" w:rsidR="00547B03" w:rsidRDefault="00547B03" w:rsidP="00933C14">
      <w:pPr>
        <w:rPr>
          <w:rFonts w:ascii="Trebuchet MS" w:hAnsi="Trebuchet MS"/>
          <w:sz w:val="24"/>
          <w:szCs w:val="24"/>
        </w:rPr>
      </w:pPr>
      <w:r>
        <w:rPr>
          <w:rFonts w:ascii="Trebuchet MS" w:hAnsi="Trebuchet MS"/>
          <w:sz w:val="24"/>
          <w:szCs w:val="24"/>
        </w:rPr>
        <w:t xml:space="preserve">Target Allocation to shortlisted training </w:t>
      </w:r>
      <w:r w:rsidR="00C27250">
        <w:rPr>
          <w:rFonts w:ascii="Trebuchet MS" w:hAnsi="Trebuchet MS"/>
          <w:sz w:val="24"/>
          <w:szCs w:val="24"/>
        </w:rPr>
        <w:t>c</w:t>
      </w:r>
      <w:r>
        <w:rPr>
          <w:rFonts w:ascii="Trebuchet MS" w:hAnsi="Trebuchet MS"/>
          <w:sz w:val="24"/>
          <w:szCs w:val="24"/>
        </w:rPr>
        <w:t xml:space="preserve">enters through RFP will be done in </w:t>
      </w:r>
      <w:r w:rsidR="00C27250">
        <w:rPr>
          <w:rFonts w:ascii="Trebuchet MS" w:hAnsi="Trebuchet MS"/>
          <w:sz w:val="24"/>
          <w:szCs w:val="24"/>
        </w:rPr>
        <w:t>t</w:t>
      </w:r>
      <w:r>
        <w:rPr>
          <w:rFonts w:ascii="Trebuchet MS" w:hAnsi="Trebuchet MS"/>
          <w:sz w:val="24"/>
          <w:szCs w:val="24"/>
        </w:rPr>
        <w:t xml:space="preserve">wo phases based on </w:t>
      </w:r>
      <w:r w:rsidR="00E86F49">
        <w:rPr>
          <w:rFonts w:ascii="Trebuchet MS" w:hAnsi="Trebuchet MS"/>
          <w:sz w:val="24"/>
          <w:szCs w:val="24"/>
        </w:rPr>
        <w:t>t</w:t>
      </w:r>
      <w:r>
        <w:rPr>
          <w:rFonts w:ascii="Trebuchet MS" w:hAnsi="Trebuchet MS"/>
          <w:sz w:val="24"/>
          <w:szCs w:val="24"/>
        </w:rPr>
        <w:t xml:space="preserve">ype of </w:t>
      </w:r>
      <w:r w:rsidR="00E86F49">
        <w:rPr>
          <w:rFonts w:ascii="Trebuchet MS" w:hAnsi="Trebuchet MS"/>
          <w:sz w:val="24"/>
          <w:szCs w:val="24"/>
        </w:rPr>
        <w:t>t</w:t>
      </w:r>
      <w:r>
        <w:rPr>
          <w:rFonts w:ascii="Trebuchet MS" w:hAnsi="Trebuchet MS"/>
          <w:sz w:val="24"/>
          <w:szCs w:val="24"/>
        </w:rPr>
        <w:t>raining centers and modalities of RFP</w:t>
      </w:r>
      <w:r w:rsidR="00111365">
        <w:rPr>
          <w:rFonts w:ascii="Trebuchet MS" w:hAnsi="Trebuchet MS"/>
          <w:sz w:val="24"/>
          <w:szCs w:val="24"/>
        </w:rPr>
        <w:t>.</w:t>
      </w:r>
    </w:p>
    <w:p w14:paraId="73230CD2" w14:textId="77777777" w:rsidR="00111365" w:rsidRDefault="00111365" w:rsidP="00111365">
      <w:pPr>
        <w:pStyle w:val="ListParagraph"/>
        <w:numPr>
          <w:ilvl w:val="0"/>
          <w:numId w:val="3"/>
        </w:numPr>
        <w:rPr>
          <w:rFonts w:ascii="Trebuchet MS" w:hAnsi="Trebuchet MS"/>
          <w:sz w:val="24"/>
          <w:szCs w:val="24"/>
        </w:rPr>
      </w:pPr>
      <w:r>
        <w:rPr>
          <w:rFonts w:ascii="Trebuchet MS" w:hAnsi="Trebuchet MS"/>
          <w:sz w:val="24"/>
          <w:szCs w:val="24"/>
        </w:rPr>
        <w:t xml:space="preserve">Phase 1: </w:t>
      </w:r>
    </w:p>
    <w:p w14:paraId="22AFC775" w14:textId="77777777" w:rsidR="00111365" w:rsidRDefault="00111365" w:rsidP="00111365">
      <w:pPr>
        <w:pStyle w:val="ListParagraph"/>
        <w:numPr>
          <w:ilvl w:val="1"/>
          <w:numId w:val="3"/>
        </w:numPr>
        <w:rPr>
          <w:rFonts w:ascii="Trebuchet MS" w:hAnsi="Trebuchet MS"/>
          <w:sz w:val="24"/>
          <w:szCs w:val="24"/>
        </w:rPr>
      </w:pPr>
      <w:r w:rsidRPr="00111365">
        <w:rPr>
          <w:rFonts w:ascii="Trebuchet MS" w:hAnsi="Trebuchet MS"/>
          <w:sz w:val="24"/>
          <w:szCs w:val="24"/>
        </w:rPr>
        <w:t xml:space="preserve">For </w:t>
      </w:r>
      <w:r w:rsidR="008F2EC6">
        <w:rPr>
          <w:rFonts w:ascii="Trebuchet MS" w:hAnsi="Trebuchet MS"/>
          <w:sz w:val="24"/>
          <w:szCs w:val="24"/>
        </w:rPr>
        <w:t>d</w:t>
      </w:r>
      <w:r w:rsidRPr="00111365">
        <w:rPr>
          <w:rFonts w:ascii="Trebuchet MS" w:hAnsi="Trebuchet MS"/>
          <w:sz w:val="24"/>
          <w:szCs w:val="24"/>
        </w:rPr>
        <w:t xml:space="preserve">istrict type 1 and 2, </w:t>
      </w:r>
      <w:r>
        <w:rPr>
          <w:rFonts w:ascii="Trebuchet MS" w:hAnsi="Trebuchet MS"/>
          <w:sz w:val="24"/>
          <w:szCs w:val="24"/>
        </w:rPr>
        <w:t>b</w:t>
      </w:r>
      <w:r w:rsidRPr="00111365">
        <w:rPr>
          <w:rFonts w:ascii="Trebuchet MS" w:hAnsi="Trebuchet MS"/>
          <w:sz w:val="24"/>
          <w:szCs w:val="24"/>
        </w:rPr>
        <w:t xml:space="preserve">oth existing (PMKVY &amp; Non-PMKVY) and proposed centres would be considered for </w:t>
      </w:r>
      <w:r w:rsidR="008F2EC6">
        <w:rPr>
          <w:rFonts w:ascii="Trebuchet MS" w:hAnsi="Trebuchet MS"/>
          <w:sz w:val="24"/>
          <w:szCs w:val="24"/>
        </w:rPr>
        <w:t>t</w:t>
      </w:r>
      <w:r w:rsidRPr="00111365">
        <w:rPr>
          <w:rFonts w:ascii="Trebuchet MS" w:hAnsi="Trebuchet MS"/>
          <w:sz w:val="24"/>
          <w:szCs w:val="24"/>
        </w:rPr>
        <w:t xml:space="preserve">arget </w:t>
      </w:r>
      <w:r w:rsidR="008F2EC6">
        <w:rPr>
          <w:rFonts w:ascii="Trebuchet MS" w:hAnsi="Trebuchet MS"/>
          <w:sz w:val="24"/>
          <w:szCs w:val="24"/>
        </w:rPr>
        <w:t>a</w:t>
      </w:r>
      <w:r w:rsidRPr="00111365">
        <w:rPr>
          <w:rFonts w:ascii="Trebuchet MS" w:hAnsi="Trebuchet MS"/>
          <w:sz w:val="24"/>
          <w:szCs w:val="24"/>
        </w:rPr>
        <w:t xml:space="preserve">llocation. </w:t>
      </w:r>
    </w:p>
    <w:p w14:paraId="4C838E06" w14:textId="77777777" w:rsidR="00111365" w:rsidRDefault="00111365" w:rsidP="00111365">
      <w:pPr>
        <w:pStyle w:val="ListParagraph"/>
        <w:numPr>
          <w:ilvl w:val="1"/>
          <w:numId w:val="3"/>
        </w:numPr>
        <w:rPr>
          <w:rFonts w:ascii="Trebuchet MS" w:hAnsi="Trebuchet MS"/>
          <w:sz w:val="24"/>
          <w:szCs w:val="24"/>
        </w:rPr>
      </w:pPr>
      <w:r>
        <w:rPr>
          <w:rFonts w:ascii="Trebuchet MS" w:hAnsi="Trebuchet MS"/>
          <w:sz w:val="24"/>
          <w:szCs w:val="24"/>
        </w:rPr>
        <w:t xml:space="preserve">For </w:t>
      </w:r>
      <w:r w:rsidR="008F2EC6">
        <w:rPr>
          <w:rFonts w:ascii="Trebuchet MS" w:hAnsi="Trebuchet MS"/>
          <w:sz w:val="24"/>
          <w:szCs w:val="24"/>
        </w:rPr>
        <w:t>d</w:t>
      </w:r>
      <w:r>
        <w:rPr>
          <w:rFonts w:ascii="Trebuchet MS" w:hAnsi="Trebuchet MS"/>
          <w:sz w:val="24"/>
          <w:szCs w:val="24"/>
        </w:rPr>
        <w:t xml:space="preserve">istrict type 3 to 7 only </w:t>
      </w:r>
      <w:r w:rsidRPr="00111365">
        <w:rPr>
          <w:rFonts w:ascii="Trebuchet MS" w:hAnsi="Trebuchet MS"/>
          <w:sz w:val="24"/>
          <w:szCs w:val="24"/>
        </w:rPr>
        <w:t xml:space="preserve">existing (PMKVY &amp; Non-PMKVY) </w:t>
      </w:r>
      <w:r>
        <w:rPr>
          <w:rFonts w:ascii="Trebuchet MS" w:hAnsi="Trebuchet MS"/>
          <w:sz w:val="24"/>
          <w:szCs w:val="24"/>
        </w:rPr>
        <w:t xml:space="preserve">training </w:t>
      </w:r>
      <w:r w:rsidR="008F2EC6">
        <w:rPr>
          <w:rFonts w:ascii="Trebuchet MS" w:hAnsi="Trebuchet MS"/>
          <w:sz w:val="24"/>
          <w:szCs w:val="24"/>
        </w:rPr>
        <w:t>c</w:t>
      </w:r>
      <w:r>
        <w:rPr>
          <w:rFonts w:ascii="Trebuchet MS" w:hAnsi="Trebuchet MS"/>
          <w:sz w:val="24"/>
          <w:szCs w:val="24"/>
        </w:rPr>
        <w:t xml:space="preserve">enters would be considered for </w:t>
      </w:r>
      <w:r w:rsidR="005147BA">
        <w:rPr>
          <w:rFonts w:ascii="Trebuchet MS" w:hAnsi="Trebuchet MS"/>
          <w:sz w:val="24"/>
          <w:szCs w:val="24"/>
        </w:rPr>
        <w:t>t</w:t>
      </w:r>
      <w:r>
        <w:rPr>
          <w:rFonts w:ascii="Trebuchet MS" w:hAnsi="Trebuchet MS"/>
          <w:sz w:val="24"/>
          <w:szCs w:val="24"/>
        </w:rPr>
        <w:t xml:space="preserve">arget </w:t>
      </w:r>
      <w:r w:rsidR="005147BA">
        <w:rPr>
          <w:rFonts w:ascii="Trebuchet MS" w:hAnsi="Trebuchet MS"/>
          <w:sz w:val="24"/>
          <w:szCs w:val="24"/>
        </w:rPr>
        <w:t>a</w:t>
      </w:r>
      <w:r>
        <w:rPr>
          <w:rFonts w:ascii="Trebuchet MS" w:hAnsi="Trebuchet MS"/>
          <w:sz w:val="24"/>
          <w:szCs w:val="24"/>
        </w:rPr>
        <w:t>llocation.</w:t>
      </w:r>
    </w:p>
    <w:p w14:paraId="6DEC50B2" w14:textId="77777777" w:rsidR="00713273" w:rsidRDefault="00713273" w:rsidP="009471F0">
      <w:pPr>
        <w:pStyle w:val="ListParagraph"/>
        <w:numPr>
          <w:ilvl w:val="1"/>
          <w:numId w:val="3"/>
        </w:numPr>
        <w:rPr>
          <w:rFonts w:ascii="Trebuchet MS" w:hAnsi="Trebuchet MS"/>
          <w:sz w:val="24"/>
          <w:szCs w:val="24"/>
        </w:rPr>
      </w:pPr>
      <w:r w:rsidRPr="009471F0">
        <w:rPr>
          <w:rFonts w:ascii="Trebuchet MS" w:hAnsi="Trebuchet MS"/>
          <w:sz w:val="24"/>
          <w:szCs w:val="24"/>
        </w:rPr>
        <w:t xml:space="preserve">Training </w:t>
      </w:r>
      <w:r w:rsidR="001C2586">
        <w:rPr>
          <w:rFonts w:ascii="Trebuchet MS" w:hAnsi="Trebuchet MS"/>
          <w:sz w:val="24"/>
          <w:szCs w:val="24"/>
        </w:rPr>
        <w:t>c</w:t>
      </w:r>
      <w:r w:rsidRPr="009471F0">
        <w:rPr>
          <w:rFonts w:ascii="Trebuchet MS" w:hAnsi="Trebuchet MS"/>
          <w:sz w:val="24"/>
          <w:szCs w:val="24"/>
        </w:rPr>
        <w:t>enters</w:t>
      </w:r>
      <w:r w:rsidR="00971EDD" w:rsidRPr="009471F0">
        <w:rPr>
          <w:rFonts w:ascii="Trebuchet MS" w:hAnsi="Trebuchet MS"/>
          <w:sz w:val="24"/>
          <w:szCs w:val="24"/>
        </w:rPr>
        <w:t xml:space="preserve"> with </w:t>
      </w:r>
      <w:r w:rsidR="005F2CFD">
        <w:rPr>
          <w:rFonts w:ascii="Trebuchet MS" w:hAnsi="Trebuchet MS"/>
          <w:sz w:val="24"/>
          <w:szCs w:val="24"/>
        </w:rPr>
        <w:t xml:space="preserve">carpet </w:t>
      </w:r>
      <w:r w:rsidR="00971EDD" w:rsidRPr="009471F0">
        <w:rPr>
          <w:rFonts w:ascii="Trebuchet MS" w:hAnsi="Trebuchet MS"/>
          <w:sz w:val="24"/>
          <w:szCs w:val="24"/>
        </w:rPr>
        <w:t>area</w:t>
      </w:r>
      <w:r w:rsidR="005F2CFD" w:rsidRPr="005F2CFD">
        <w:rPr>
          <w:rFonts w:ascii="Trebuchet MS" w:hAnsi="Trebuchet MS"/>
          <w:sz w:val="24"/>
          <w:szCs w:val="24"/>
        </w:rPr>
        <w:t xml:space="preserve"> </w:t>
      </w:r>
      <w:r w:rsidR="005F2CFD">
        <w:rPr>
          <w:rFonts w:ascii="Trebuchet MS" w:hAnsi="Trebuchet MS"/>
          <w:sz w:val="24"/>
          <w:szCs w:val="24"/>
        </w:rPr>
        <w:t xml:space="preserve">of more than </w:t>
      </w:r>
      <w:r w:rsidR="009B5524">
        <w:rPr>
          <w:rFonts w:ascii="Trebuchet MS" w:hAnsi="Trebuchet MS"/>
          <w:sz w:val="24"/>
          <w:szCs w:val="24"/>
        </w:rPr>
        <w:t xml:space="preserve">or equal to </w:t>
      </w:r>
      <w:r w:rsidR="005F2CFD">
        <w:rPr>
          <w:rFonts w:ascii="Trebuchet MS" w:hAnsi="Trebuchet MS"/>
          <w:sz w:val="24"/>
          <w:szCs w:val="24"/>
        </w:rPr>
        <w:t>3,000 Sq. Ft will be considered for target allocation in Phase 1</w:t>
      </w:r>
      <w:r w:rsidR="00361D81">
        <w:rPr>
          <w:rFonts w:ascii="Trebuchet MS" w:hAnsi="Trebuchet MS"/>
          <w:sz w:val="24"/>
          <w:szCs w:val="24"/>
        </w:rPr>
        <w:t>.</w:t>
      </w:r>
    </w:p>
    <w:p w14:paraId="1DE0B8AC" w14:textId="77777777" w:rsidR="005F2CFD" w:rsidRPr="009471F0" w:rsidRDefault="005F2CFD" w:rsidP="00285022">
      <w:pPr>
        <w:pStyle w:val="ListParagraph"/>
        <w:rPr>
          <w:rFonts w:ascii="Trebuchet MS" w:hAnsi="Trebuchet MS"/>
          <w:sz w:val="24"/>
          <w:szCs w:val="24"/>
        </w:rPr>
      </w:pPr>
    </w:p>
    <w:p w14:paraId="511969A3" w14:textId="77777777" w:rsidR="00971EDD" w:rsidRDefault="00971EDD" w:rsidP="00971EDD">
      <w:pPr>
        <w:pStyle w:val="ListParagraph"/>
        <w:numPr>
          <w:ilvl w:val="0"/>
          <w:numId w:val="3"/>
        </w:numPr>
        <w:rPr>
          <w:rFonts w:ascii="Trebuchet MS" w:hAnsi="Trebuchet MS"/>
          <w:sz w:val="24"/>
          <w:szCs w:val="24"/>
        </w:rPr>
      </w:pPr>
      <w:r>
        <w:rPr>
          <w:rFonts w:ascii="Trebuchet MS" w:hAnsi="Trebuchet MS"/>
          <w:sz w:val="24"/>
          <w:szCs w:val="24"/>
        </w:rPr>
        <w:t>Phase 2:</w:t>
      </w:r>
    </w:p>
    <w:p w14:paraId="56F6732C" w14:textId="77777777" w:rsidR="00971EDD" w:rsidRPr="00971EDD" w:rsidRDefault="00971EDD" w:rsidP="00971EDD">
      <w:pPr>
        <w:pStyle w:val="ListParagraph"/>
        <w:ind w:left="1440"/>
        <w:rPr>
          <w:rFonts w:ascii="Trebuchet MS" w:hAnsi="Trebuchet MS"/>
          <w:sz w:val="24"/>
          <w:szCs w:val="24"/>
        </w:rPr>
      </w:pPr>
      <w:r w:rsidRPr="00971EDD">
        <w:rPr>
          <w:rFonts w:ascii="Trebuchet MS" w:hAnsi="Trebuchet MS"/>
          <w:sz w:val="24"/>
          <w:szCs w:val="24"/>
        </w:rPr>
        <w:lastRenderedPageBreak/>
        <w:t xml:space="preserve">Based on the </w:t>
      </w:r>
      <w:r>
        <w:rPr>
          <w:rFonts w:ascii="Trebuchet MS" w:hAnsi="Trebuchet MS"/>
          <w:sz w:val="24"/>
          <w:szCs w:val="24"/>
        </w:rPr>
        <w:t>learnings and outcome of target allocation through RFP in phase 1, the modalities of target allocation through RFP in phase 2 would be decided in consultation with relevant stake holders.</w:t>
      </w:r>
    </w:p>
    <w:p w14:paraId="5BA9057A" w14:textId="623ACA37" w:rsidR="00971EDD" w:rsidRDefault="00971EDD" w:rsidP="005C1418">
      <w:pPr>
        <w:spacing w:line="360" w:lineRule="auto"/>
        <w:rPr>
          <w:rFonts w:ascii="Trebuchet MS" w:hAnsi="Trebuchet MS"/>
          <w:b/>
          <w:sz w:val="24"/>
          <w:szCs w:val="24"/>
        </w:rPr>
      </w:pPr>
    </w:p>
    <w:p w14:paraId="046C8357" w14:textId="67D23E46" w:rsidR="005C1418" w:rsidRDefault="005C1418" w:rsidP="00CF6947">
      <w:pPr>
        <w:pStyle w:val="ListParagraph"/>
        <w:numPr>
          <w:ilvl w:val="1"/>
          <w:numId w:val="9"/>
        </w:numPr>
        <w:spacing w:line="360" w:lineRule="auto"/>
        <w:ind w:left="450"/>
        <w:jc w:val="both"/>
        <w:outlineLvl w:val="1"/>
        <w:rPr>
          <w:rFonts w:ascii="Trebuchet MS" w:hAnsi="Trebuchet MS"/>
          <w:b/>
          <w:sz w:val="24"/>
          <w:szCs w:val="24"/>
        </w:rPr>
      </w:pPr>
      <w:bookmarkStart w:id="13" w:name="_Toc523813664"/>
      <w:r>
        <w:rPr>
          <w:rFonts w:ascii="Trebuchet MS" w:hAnsi="Trebuchet MS"/>
          <w:b/>
          <w:sz w:val="24"/>
          <w:szCs w:val="24"/>
        </w:rPr>
        <w:t xml:space="preserve">Phase 1 </w:t>
      </w:r>
      <w:r w:rsidR="00EE2912">
        <w:rPr>
          <w:rFonts w:ascii="Trebuchet MS" w:hAnsi="Trebuchet MS"/>
          <w:b/>
          <w:sz w:val="24"/>
          <w:szCs w:val="24"/>
        </w:rPr>
        <w:t>– Shortlisting of proposals.</w:t>
      </w:r>
      <w:bookmarkEnd w:id="13"/>
    </w:p>
    <w:p w14:paraId="66BBBEE1" w14:textId="2ED8B380" w:rsidR="005C1418" w:rsidRDefault="005C1418" w:rsidP="00933C14">
      <w:pPr>
        <w:spacing w:line="240" w:lineRule="auto"/>
        <w:rPr>
          <w:sz w:val="28"/>
        </w:rPr>
      </w:pPr>
      <w:r>
        <w:rPr>
          <w:sz w:val="28"/>
        </w:rPr>
        <w:t xml:space="preserve">During phase 1, the </w:t>
      </w:r>
      <w:r w:rsidR="00EE2912">
        <w:rPr>
          <w:sz w:val="28"/>
        </w:rPr>
        <w:t xml:space="preserve">shortlisting of proposals </w:t>
      </w:r>
      <w:r>
        <w:rPr>
          <w:sz w:val="28"/>
        </w:rPr>
        <w:t xml:space="preserve">will start from districts falling in type 1 </w:t>
      </w:r>
      <w:r w:rsidRPr="005C1418">
        <w:rPr>
          <w:sz w:val="28"/>
        </w:rPr>
        <w:sym w:font="Wingdings" w:char="F0E0"/>
      </w:r>
      <w:r>
        <w:rPr>
          <w:sz w:val="28"/>
        </w:rPr>
        <w:t xml:space="preserve"> type 8 and will be happen till all the targets have been exhausted.</w:t>
      </w:r>
    </w:p>
    <w:p w14:paraId="0361ADDF" w14:textId="31356C7B" w:rsidR="005C1418" w:rsidRDefault="005C1418" w:rsidP="00933C14">
      <w:pPr>
        <w:spacing w:line="240" w:lineRule="auto"/>
        <w:rPr>
          <w:sz w:val="28"/>
        </w:rPr>
      </w:pPr>
      <w:r>
        <w:rPr>
          <w:sz w:val="28"/>
        </w:rPr>
        <w:t xml:space="preserve">In each district, </w:t>
      </w:r>
      <w:r w:rsidR="00EE2912">
        <w:rPr>
          <w:sz w:val="28"/>
        </w:rPr>
        <w:t xml:space="preserve">shortlisting </w:t>
      </w:r>
      <w:r w:rsidR="00933C14">
        <w:rPr>
          <w:sz w:val="28"/>
        </w:rPr>
        <w:t>will start with Rank 1 TC of all 4 categories.</w:t>
      </w:r>
    </w:p>
    <w:p w14:paraId="439E1B6B" w14:textId="51FB5A53" w:rsidR="005C1418" w:rsidRPr="00EE2912" w:rsidRDefault="004A62D1" w:rsidP="00EE2912">
      <w:pPr>
        <w:pStyle w:val="ListParagraph"/>
        <w:numPr>
          <w:ilvl w:val="2"/>
          <w:numId w:val="9"/>
        </w:numPr>
        <w:spacing w:line="360" w:lineRule="auto"/>
        <w:ind w:left="540"/>
        <w:jc w:val="both"/>
        <w:outlineLvl w:val="2"/>
        <w:rPr>
          <w:rFonts w:ascii="Trebuchet MS" w:hAnsi="Trebuchet MS"/>
          <w:b/>
          <w:sz w:val="24"/>
          <w:szCs w:val="24"/>
        </w:rPr>
      </w:pPr>
      <w:bookmarkStart w:id="14" w:name="_Toc523813665"/>
      <w:r w:rsidRPr="00EE2912">
        <w:rPr>
          <w:rFonts w:ascii="Trebuchet MS" w:hAnsi="Trebuchet MS"/>
          <w:b/>
          <w:sz w:val="24"/>
          <w:szCs w:val="24"/>
        </w:rPr>
        <w:t xml:space="preserve">Steps in </w:t>
      </w:r>
      <w:r w:rsidR="00EE2912" w:rsidRPr="00EE2912">
        <w:rPr>
          <w:rFonts w:ascii="Trebuchet MS" w:hAnsi="Trebuchet MS"/>
          <w:b/>
          <w:sz w:val="24"/>
          <w:szCs w:val="24"/>
        </w:rPr>
        <w:t xml:space="preserve">shortlisting proposals </w:t>
      </w:r>
      <w:r w:rsidR="005C1418" w:rsidRPr="00EE2912">
        <w:rPr>
          <w:rFonts w:ascii="Trebuchet MS" w:hAnsi="Trebuchet MS"/>
          <w:b/>
          <w:sz w:val="24"/>
          <w:szCs w:val="24"/>
        </w:rPr>
        <w:t xml:space="preserve">in </w:t>
      </w:r>
      <w:r w:rsidRPr="00EE2912">
        <w:rPr>
          <w:rFonts w:ascii="Trebuchet MS" w:hAnsi="Trebuchet MS"/>
          <w:b/>
          <w:sz w:val="24"/>
          <w:szCs w:val="24"/>
        </w:rPr>
        <w:t>a district type 1-2</w:t>
      </w:r>
      <w:bookmarkEnd w:id="14"/>
      <w:r w:rsidR="00F651B1" w:rsidRPr="00EE2912">
        <w:rPr>
          <w:rFonts w:ascii="Trebuchet MS" w:hAnsi="Trebuchet MS"/>
          <w:b/>
          <w:sz w:val="24"/>
          <w:szCs w:val="24"/>
        </w:rPr>
        <w:t xml:space="preserve"> </w:t>
      </w:r>
    </w:p>
    <w:p w14:paraId="04A86B6B" w14:textId="09C9326D" w:rsidR="00EE2912" w:rsidRDefault="00EE2912" w:rsidP="00EE2912">
      <w:pPr>
        <w:pStyle w:val="ListParagraph"/>
        <w:numPr>
          <w:ilvl w:val="0"/>
          <w:numId w:val="17"/>
        </w:numPr>
        <w:spacing w:line="240" w:lineRule="auto"/>
        <w:rPr>
          <w:sz w:val="28"/>
        </w:rPr>
      </w:pPr>
      <w:r w:rsidRPr="00EE2912">
        <w:rPr>
          <w:sz w:val="28"/>
        </w:rPr>
        <w:t>Existing non PMKVY and Existing PMKVY Centers</w:t>
      </w:r>
      <w:r>
        <w:rPr>
          <w:sz w:val="28"/>
        </w:rPr>
        <w:t xml:space="preserve"> and n</w:t>
      </w:r>
      <w:r w:rsidRPr="00EE2912">
        <w:rPr>
          <w:sz w:val="28"/>
        </w:rPr>
        <w:t>ew proposed centers</w:t>
      </w:r>
      <w:r>
        <w:rPr>
          <w:sz w:val="28"/>
        </w:rPr>
        <w:t xml:space="preserve"> considered for shortlisting</w:t>
      </w:r>
    </w:p>
    <w:p w14:paraId="4C2D97E6" w14:textId="299DFEF3" w:rsidR="00EE2912" w:rsidRDefault="00EE2912" w:rsidP="00EE2912">
      <w:pPr>
        <w:pStyle w:val="ListParagraph"/>
        <w:numPr>
          <w:ilvl w:val="0"/>
          <w:numId w:val="17"/>
        </w:numPr>
        <w:spacing w:line="240" w:lineRule="auto"/>
        <w:rPr>
          <w:sz w:val="28"/>
        </w:rPr>
      </w:pPr>
      <w:r w:rsidRPr="00EE2912">
        <w:rPr>
          <w:sz w:val="28"/>
        </w:rPr>
        <w:t xml:space="preserve">Within the existing non PMKVY and Existing PMKVY Centers enters, only centers that have 3000 Sq. ft area </w:t>
      </w:r>
      <w:r>
        <w:rPr>
          <w:sz w:val="28"/>
        </w:rPr>
        <w:t xml:space="preserve">(apart from special areas) </w:t>
      </w:r>
      <w:r w:rsidRPr="00EE2912">
        <w:rPr>
          <w:sz w:val="28"/>
        </w:rPr>
        <w:t>will be considered for shortlisting.</w:t>
      </w:r>
      <w:r>
        <w:rPr>
          <w:sz w:val="28"/>
        </w:rPr>
        <w:t xml:space="preserve"> This was clearly laid down in the RFP.</w:t>
      </w:r>
    </w:p>
    <w:p w14:paraId="0DB467BF" w14:textId="77777777" w:rsidR="00EE2912" w:rsidRDefault="00EE2912" w:rsidP="00EE2912">
      <w:pPr>
        <w:pStyle w:val="ListParagraph"/>
        <w:spacing w:line="240" w:lineRule="auto"/>
        <w:rPr>
          <w:sz w:val="28"/>
        </w:rPr>
      </w:pPr>
    </w:p>
    <w:p w14:paraId="6A32C397" w14:textId="4D77F30F" w:rsidR="005C1418" w:rsidRDefault="005C1418" w:rsidP="005C1418">
      <w:pPr>
        <w:pStyle w:val="ListParagraph"/>
        <w:numPr>
          <w:ilvl w:val="0"/>
          <w:numId w:val="8"/>
        </w:numPr>
        <w:spacing w:line="240" w:lineRule="auto"/>
        <w:rPr>
          <w:sz w:val="28"/>
        </w:rPr>
      </w:pPr>
      <w:r>
        <w:rPr>
          <w:sz w:val="28"/>
        </w:rPr>
        <w:t xml:space="preserve">Target allocated to </w:t>
      </w:r>
      <w:r w:rsidR="004A62D1">
        <w:rPr>
          <w:sz w:val="28"/>
        </w:rPr>
        <w:t xml:space="preserve">all </w:t>
      </w:r>
      <w:r>
        <w:rPr>
          <w:sz w:val="28"/>
        </w:rPr>
        <w:t xml:space="preserve">proposal in </w:t>
      </w:r>
      <w:r w:rsidR="004A62D1">
        <w:rPr>
          <w:sz w:val="28"/>
        </w:rPr>
        <w:t>Category 1 (Govt. Institutions)</w:t>
      </w:r>
    </w:p>
    <w:p w14:paraId="1990868D" w14:textId="7B3D90EB" w:rsidR="004A62D1" w:rsidRDefault="004A62D1" w:rsidP="004A62D1">
      <w:pPr>
        <w:pStyle w:val="ListParagraph"/>
        <w:numPr>
          <w:ilvl w:val="0"/>
          <w:numId w:val="8"/>
        </w:numPr>
        <w:spacing w:line="240" w:lineRule="auto"/>
        <w:rPr>
          <w:sz w:val="28"/>
        </w:rPr>
      </w:pPr>
      <w:r>
        <w:rPr>
          <w:sz w:val="28"/>
        </w:rPr>
        <w:t>Target allocated to Rank 1 proposal in Category 2 (Not for Profit)</w:t>
      </w:r>
    </w:p>
    <w:p w14:paraId="58868518" w14:textId="6347DD7B" w:rsidR="004A62D1" w:rsidRDefault="004A62D1" w:rsidP="004A62D1">
      <w:pPr>
        <w:pStyle w:val="ListParagraph"/>
        <w:numPr>
          <w:ilvl w:val="0"/>
          <w:numId w:val="8"/>
        </w:numPr>
        <w:spacing w:line="240" w:lineRule="auto"/>
        <w:rPr>
          <w:sz w:val="28"/>
        </w:rPr>
      </w:pPr>
      <w:r>
        <w:rPr>
          <w:sz w:val="28"/>
        </w:rPr>
        <w:t>Target allocated to Rank 1 proposal in Category 3 (For Profit)</w:t>
      </w:r>
    </w:p>
    <w:p w14:paraId="50F69EDB" w14:textId="77777777" w:rsidR="004A62D1" w:rsidRDefault="004A62D1" w:rsidP="00933C14">
      <w:pPr>
        <w:pStyle w:val="ListParagraph"/>
        <w:numPr>
          <w:ilvl w:val="0"/>
          <w:numId w:val="8"/>
        </w:numPr>
        <w:spacing w:line="240" w:lineRule="auto"/>
        <w:rPr>
          <w:sz w:val="28"/>
        </w:rPr>
      </w:pPr>
      <w:r>
        <w:rPr>
          <w:sz w:val="28"/>
        </w:rPr>
        <w:t>Target allocated to Rank 1 proposal in Category 4 (PMKVY Centers)</w:t>
      </w:r>
    </w:p>
    <w:p w14:paraId="4D86431E" w14:textId="77777777" w:rsidR="00FC6B03" w:rsidRDefault="004A62D1" w:rsidP="00474529">
      <w:pPr>
        <w:pStyle w:val="ListParagraph"/>
        <w:numPr>
          <w:ilvl w:val="0"/>
          <w:numId w:val="8"/>
        </w:numPr>
        <w:spacing w:line="240" w:lineRule="auto"/>
        <w:rPr>
          <w:sz w:val="28"/>
        </w:rPr>
      </w:pPr>
      <w:r w:rsidRPr="00FC6B03">
        <w:rPr>
          <w:sz w:val="28"/>
        </w:rPr>
        <w:t>Out of the remaining proposals, the targets will be given to the highest scoring centers across categories</w:t>
      </w:r>
      <w:r w:rsidR="00FC6B03" w:rsidRPr="00FC6B03">
        <w:rPr>
          <w:sz w:val="28"/>
        </w:rPr>
        <w:t xml:space="preserve"> in that district. </w:t>
      </w:r>
    </w:p>
    <w:p w14:paraId="69206108" w14:textId="77777777" w:rsidR="00EE2912" w:rsidRDefault="00EE2912" w:rsidP="00474529">
      <w:pPr>
        <w:spacing w:line="240" w:lineRule="auto"/>
        <w:rPr>
          <w:sz w:val="28"/>
        </w:rPr>
      </w:pPr>
    </w:p>
    <w:p w14:paraId="2DFC1F63" w14:textId="145F58BD" w:rsidR="00EE2912" w:rsidRPr="00EE2912" w:rsidRDefault="00474529" w:rsidP="00EE2912">
      <w:pPr>
        <w:pStyle w:val="ListParagraph"/>
        <w:numPr>
          <w:ilvl w:val="2"/>
          <w:numId w:val="9"/>
        </w:numPr>
        <w:spacing w:line="360" w:lineRule="auto"/>
        <w:ind w:left="540"/>
        <w:jc w:val="both"/>
        <w:outlineLvl w:val="2"/>
        <w:rPr>
          <w:rFonts w:ascii="Trebuchet MS" w:hAnsi="Trebuchet MS"/>
          <w:b/>
          <w:sz w:val="24"/>
          <w:szCs w:val="24"/>
        </w:rPr>
      </w:pPr>
      <w:bookmarkStart w:id="15" w:name="_Toc523813666"/>
      <w:r w:rsidRPr="00EE2912">
        <w:rPr>
          <w:rFonts w:ascii="Trebuchet MS" w:hAnsi="Trebuchet MS"/>
          <w:b/>
          <w:sz w:val="24"/>
          <w:szCs w:val="24"/>
        </w:rPr>
        <w:t xml:space="preserve">Steps in </w:t>
      </w:r>
      <w:r w:rsidR="00EE2912" w:rsidRPr="00EE2912">
        <w:rPr>
          <w:rFonts w:ascii="Trebuchet MS" w:hAnsi="Trebuchet MS"/>
          <w:b/>
          <w:sz w:val="24"/>
          <w:szCs w:val="24"/>
        </w:rPr>
        <w:t xml:space="preserve">shortlisting proposals </w:t>
      </w:r>
      <w:r w:rsidRPr="00EE2912">
        <w:rPr>
          <w:rFonts w:ascii="Trebuchet MS" w:hAnsi="Trebuchet MS"/>
          <w:b/>
          <w:sz w:val="24"/>
          <w:szCs w:val="24"/>
        </w:rPr>
        <w:t>in a district type 3-8</w:t>
      </w:r>
      <w:r w:rsidR="00EE2912" w:rsidRPr="00EE2912">
        <w:rPr>
          <w:rFonts w:ascii="Trebuchet MS" w:hAnsi="Trebuchet MS"/>
          <w:b/>
          <w:sz w:val="24"/>
          <w:szCs w:val="24"/>
        </w:rPr>
        <w:t>:</w:t>
      </w:r>
      <w:bookmarkEnd w:id="15"/>
    </w:p>
    <w:p w14:paraId="6177B2B5" w14:textId="77777777" w:rsidR="00EE2912" w:rsidRDefault="00F651B1" w:rsidP="00EE2912">
      <w:pPr>
        <w:pStyle w:val="ListParagraph"/>
        <w:numPr>
          <w:ilvl w:val="0"/>
          <w:numId w:val="17"/>
        </w:numPr>
        <w:spacing w:line="240" w:lineRule="auto"/>
        <w:rPr>
          <w:sz w:val="28"/>
        </w:rPr>
      </w:pPr>
      <w:r w:rsidRPr="00EE2912">
        <w:rPr>
          <w:sz w:val="28"/>
        </w:rPr>
        <w:t>Existing non PMKVY and Existing PMKVY Centers considered, New proposed centers not considered)</w:t>
      </w:r>
      <w:r w:rsidR="00EE2912" w:rsidRPr="00EE2912">
        <w:rPr>
          <w:sz w:val="28"/>
        </w:rPr>
        <w:t xml:space="preserve">. </w:t>
      </w:r>
    </w:p>
    <w:p w14:paraId="2D4A7DAE" w14:textId="77777777" w:rsidR="00EE2912" w:rsidRDefault="00EE2912" w:rsidP="00EE2912">
      <w:pPr>
        <w:pStyle w:val="ListParagraph"/>
        <w:numPr>
          <w:ilvl w:val="0"/>
          <w:numId w:val="17"/>
        </w:numPr>
        <w:spacing w:line="240" w:lineRule="auto"/>
        <w:rPr>
          <w:sz w:val="28"/>
        </w:rPr>
      </w:pPr>
      <w:r w:rsidRPr="00EE2912">
        <w:rPr>
          <w:sz w:val="28"/>
        </w:rPr>
        <w:t xml:space="preserve">Within the existing non PMKVY and Existing PMKVY Centers enters, only centers that have 3000 Sq. ft area </w:t>
      </w:r>
      <w:r>
        <w:rPr>
          <w:sz w:val="28"/>
        </w:rPr>
        <w:t xml:space="preserve">(apart from special area) </w:t>
      </w:r>
      <w:r w:rsidRPr="00EE2912">
        <w:rPr>
          <w:sz w:val="28"/>
        </w:rPr>
        <w:t>will be considered for shortlisting.</w:t>
      </w:r>
      <w:r>
        <w:rPr>
          <w:sz w:val="28"/>
        </w:rPr>
        <w:t xml:space="preserve"> This was clearly laid down in the RFP.</w:t>
      </w:r>
    </w:p>
    <w:p w14:paraId="1BDE4610" w14:textId="77777777" w:rsidR="00EE2912" w:rsidRPr="00EE2912" w:rsidRDefault="00EE2912" w:rsidP="00EE2912">
      <w:pPr>
        <w:spacing w:line="240" w:lineRule="auto"/>
        <w:ind w:left="360"/>
        <w:rPr>
          <w:sz w:val="28"/>
        </w:rPr>
      </w:pPr>
    </w:p>
    <w:p w14:paraId="6A478370" w14:textId="77777777" w:rsidR="00474529" w:rsidRDefault="00474529" w:rsidP="00474529">
      <w:pPr>
        <w:pStyle w:val="ListParagraph"/>
        <w:numPr>
          <w:ilvl w:val="0"/>
          <w:numId w:val="10"/>
        </w:numPr>
        <w:spacing w:line="240" w:lineRule="auto"/>
        <w:rPr>
          <w:sz w:val="28"/>
        </w:rPr>
      </w:pPr>
      <w:r>
        <w:rPr>
          <w:sz w:val="28"/>
        </w:rPr>
        <w:t>Target allocated to all proposal in Category 1 (Govt. Institutions)</w:t>
      </w:r>
    </w:p>
    <w:p w14:paraId="548A412B" w14:textId="77777777" w:rsidR="00474529" w:rsidRDefault="00474529" w:rsidP="00474529">
      <w:pPr>
        <w:pStyle w:val="ListParagraph"/>
        <w:numPr>
          <w:ilvl w:val="0"/>
          <w:numId w:val="10"/>
        </w:numPr>
        <w:spacing w:line="240" w:lineRule="auto"/>
        <w:rPr>
          <w:sz w:val="28"/>
        </w:rPr>
      </w:pPr>
      <w:r>
        <w:rPr>
          <w:sz w:val="28"/>
        </w:rPr>
        <w:t>Target allocated to Rank 1 proposal in Category 2 (Not for Profit)</w:t>
      </w:r>
    </w:p>
    <w:p w14:paraId="56F2F486" w14:textId="77777777" w:rsidR="00474529" w:rsidRDefault="00474529" w:rsidP="00474529">
      <w:pPr>
        <w:pStyle w:val="ListParagraph"/>
        <w:numPr>
          <w:ilvl w:val="0"/>
          <w:numId w:val="10"/>
        </w:numPr>
        <w:spacing w:line="240" w:lineRule="auto"/>
        <w:rPr>
          <w:sz w:val="28"/>
        </w:rPr>
      </w:pPr>
      <w:r>
        <w:rPr>
          <w:sz w:val="28"/>
        </w:rPr>
        <w:t>Target allocated to Rank 1 proposal in Category 3 (For Profit)</w:t>
      </w:r>
    </w:p>
    <w:p w14:paraId="419B93B8" w14:textId="77777777" w:rsidR="00474529" w:rsidRDefault="00474529" w:rsidP="00474529">
      <w:pPr>
        <w:pStyle w:val="ListParagraph"/>
        <w:numPr>
          <w:ilvl w:val="0"/>
          <w:numId w:val="10"/>
        </w:numPr>
        <w:spacing w:line="240" w:lineRule="auto"/>
        <w:rPr>
          <w:sz w:val="28"/>
        </w:rPr>
      </w:pPr>
      <w:r>
        <w:rPr>
          <w:sz w:val="28"/>
        </w:rPr>
        <w:t>Target allocated to Rank 1 proposal in Category 4 (PMKVY Centers)</w:t>
      </w:r>
    </w:p>
    <w:p w14:paraId="087EC7EC" w14:textId="77777777" w:rsidR="00474529" w:rsidRDefault="00474529" w:rsidP="00474529">
      <w:pPr>
        <w:pStyle w:val="ListParagraph"/>
        <w:numPr>
          <w:ilvl w:val="0"/>
          <w:numId w:val="10"/>
        </w:numPr>
        <w:spacing w:line="240" w:lineRule="auto"/>
        <w:rPr>
          <w:sz w:val="28"/>
        </w:rPr>
      </w:pPr>
      <w:r w:rsidRPr="00FC6B03">
        <w:rPr>
          <w:sz w:val="28"/>
        </w:rPr>
        <w:t xml:space="preserve">Out of the remaining proposals, the targets will be given to the highest scoring centers across categories in that district. </w:t>
      </w:r>
    </w:p>
    <w:p w14:paraId="2384D6DE" w14:textId="37524EB7" w:rsidR="00FC6B03" w:rsidRDefault="00FC6B03" w:rsidP="00474529">
      <w:pPr>
        <w:spacing w:line="240" w:lineRule="auto"/>
        <w:rPr>
          <w:sz w:val="28"/>
        </w:rPr>
      </w:pPr>
      <w:r>
        <w:rPr>
          <w:sz w:val="28"/>
        </w:rPr>
        <w:lastRenderedPageBreak/>
        <w:t xml:space="preserve">The allocation in each district is subject to the </w:t>
      </w:r>
      <w:r w:rsidR="00474529">
        <w:rPr>
          <w:sz w:val="28"/>
        </w:rPr>
        <w:t>limits defined in section 3.3 of the document.</w:t>
      </w:r>
    </w:p>
    <w:p w14:paraId="0ECC8E95" w14:textId="77777777" w:rsidR="00CD2EF2" w:rsidRDefault="00CD2EF2" w:rsidP="00CD2EF2">
      <w:pPr>
        <w:pStyle w:val="ListParagraph"/>
        <w:spacing w:line="240" w:lineRule="auto"/>
        <w:ind w:left="1440"/>
        <w:rPr>
          <w:sz w:val="28"/>
        </w:rPr>
      </w:pPr>
    </w:p>
    <w:p w14:paraId="30F4E0D9" w14:textId="3E3DCD2B" w:rsidR="00CD2EF2" w:rsidRPr="00CD2EF2" w:rsidRDefault="00CD2EF2" w:rsidP="00EE2912">
      <w:pPr>
        <w:pStyle w:val="ListParagraph"/>
        <w:numPr>
          <w:ilvl w:val="2"/>
          <w:numId w:val="9"/>
        </w:numPr>
        <w:spacing w:line="360" w:lineRule="auto"/>
        <w:ind w:left="540"/>
        <w:jc w:val="both"/>
        <w:outlineLvl w:val="2"/>
        <w:rPr>
          <w:rFonts w:ascii="Trebuchet MS" w:hAnsi="Trebuchet MS"/>
          <w:b/>
          <w:sz w:val="24"/>
          <w:szCs w:val="24"/>
        </w:rPr>
      </w:pPr>
      <w:bookmarkStart w:id="16" w:name="_Toc523813667"/>
      <w:bookmarkStart w:id="17" w:name="_Toc520466454"/>
      <w:r>
        <w:rPr>
          <w:rFonts w:ascii="Trebuchet MS" w:hAnsi="Trebuchet MS"/>
          <w:b/>
          <w:sz w:val="24"/>
          <w:szCs w:val="24"/>
        </w:rPr>
        <w:t>Waiting List</w:t>
      </w:r>
      <w:bookmarkEnd w:id="16"/>
    </w:p>
    <w:p w14:paraId="053A3FAB" w14:textId="3D5B0F4D" w:rsidR="00EE2912" w:rsidRPr="00EE2912" w:rsidRDefault="00CD2EF2" w:rsidP="00EE2912">
      <w:pPr>
        <w:spacing w:line="240" w:lineRule="auto"/>
        <w:rPr>
          <w:sz w:val="28"/>
        </w:rPr>
      </w:pPr>
      <w:r>
        <w:rPr>
          <w:sz w:val="28"/>
        </w:rPr>
        <w:t xml:space="preserve">In each district, a waiting list will </w:t>
      </w:r>
      <w:r w:rsidR="004D1C14">
        <w:rPr>
          <w:sz w:val="28"/>
        </w:rPr>
        <w:t xml:space="preserve">also </w:t>
      </w:r>
      <w:r>
        <w:rPr>
          <w:sz w:val="28"/>
        </w:rPr>
        <w:t xml:space="preserve">be created alongside the shortlisted proposals. </w:t>
      </w:r>
      <w:r w:rsidR="004D1C14">
        <w:rPr>
          <w:sz w:val="28"/>
        </w:rPr>
        <w:t xml:space="preserve">This waiting list may be taken up for allocation if </w:t>
      </w:r>
      <w:r w:rsidR="00CF6947">
        <w:rPr>
          <w:sz w:val="28"/>
        </w:rPr>
        <w:t>certain training providers fail the due diligence test.</w:t>
      </w:r>
    </w:p>
    <w:p w14:paraId="640BBCF1" w14:textId="62CB2C17" w:rsidR="00CD2EF2" w:rsidRPr="00CD2EF2" w:rsidRDefault="00CD2EF2" w:rsidP="00EE2912">
      <w:pPr>
        <w:pStyle w:val="ListParagraph"/>
        <w:numPr>
          <w:ilvl w:val="1"/>
          <w:numId w:val="9"/>
        </w:numPr>
        <w:spacing w:line="360" w:lineRule="auto"/>
        <w:ind w:left="450"/>
        <w:jc w:val="both"/>
        <w:outlineLvl w:val="1"/>
        <w:rPr>
          <w:rFonts w:ascii="Trebuchet MS" w:hAnsi="Trebuchet MS"/>
          <w:b/>
          <w:sz w:val="24"/>
          <w:szCs w:val="24"/>
        </w:rPr>
      </w:pPr>
      <w:bookmarkStart w:id="18" w:name="_Toc523813668"/>
      <w:r w:rsidRPr="00CD2EF2">
        <w:rPr>
          <w:rFonts w:ascii="Trebuchet MS" w:hAnsi="Trebuchet MS"/>
          <w:b/>
          <w:sz w:val="24"/>
          <w:szCs w:val="24"/>
        </w:rPr>
        <w:t xml:space="preserve">Evaluation by </w:t>
      </w:r>
      <w:bookmarkStart w:id="19" w:name="_Hlk504762151"/>
      <w:r w:rsidRPr="00CD2EF2">
        <w:rPr>
          <w:rFonts w:ascii="Trebuchet MS" w:hAnsi="Trebuchet MS"/>
          <w:b/>
          <w:sz w:val="24"/>
          <w:szCs w:val="24"/>
        </w:rPr>
        <w:t>Executive Committee</w:t>
      </w:r>
      <w:bookmarkEnd w:id="17"/>
      <w:bookmarkEnd w:id="19"/>
      <w:r w:rsidR="00CF6947">
        <w:rPr>
          <w:rFonts w:ascii="Trebuchet MS" w:hAnsi="Trebuchet MS"/>
          <w:b/>
          <w:sz w:val="24"/>
          <w:szCs w:val="24"/>
        </w:rPr>
        <w:t xml:space="preserve"> and shortlisting of proposals</w:t>
      </w:r>
      <w:bookmarkEnd w:id="18"/>
    </w:p>
    <w:p w14:paraId="02C873DD" w14:textId="77777777" w:rsidR="00EE2912" w:rsidRDefault="00EE2912" w:rsidP="00EE2912">
      <w:pPr>
        <w:spacing w:line="240" w:lineRule="auto"/>
        <w:rPr>
          <w:sz w:val="28"/>
        </w:rPr>
      </w:pPr>
      <w:r>
        <w:rPr>
          <w:sz w:val="28"/>
        </w:rPr>
        <w:t xml:space="preserve">The targets arrived at will be then segregated state wise and each district allocation will be relooked by evaluation team keeping the following parameters in mind such as </w:t>
      </w:r>
    </w:p>
    <w:p w14:paraId="5F119670" w14:textId="77777777" w:rsidR="00EE2912" w:rsidRPr="00CD2EF2" w:rsidRDefault="00EE2912" w:rsidP="00EE2912">
      <w:pPr>
        <w:pStyle w:val="ListParagraph"/>
        <w:numPr>
          <w:ilvl w:val="0"/>
          <w:numId w:val="15"/>
        </w:numPr>
        <w:spacing w:line="240" w:lineRule="auto"/>
        <w:rPr>
          <w:sz w:val="28"/>
        </w:rPr>
      </w:pPr>
      <w:r w:rsidRPr="00CD2EF2">
        <w:rPr>
          <w:sz w:val="28"/>
        </w:rPr>
        <w:t>State wise targets available</w:t>
      </w:r>
    </w:p>
    <w:p w14:paraId="40C52686" w14:textId="77777777" w:rsidR="00EE2912" w:rsidRPr="00CD2EF2" w:rsidRDefault="00EE2912" w:rsidP="00EE2912">
      <w:pPr>
        <w:pStyle w:val="ListParagraph"/>
        <w:numPr>
          <w:ilvl w:val="0"/>
          <w:numId w:val="15"/>
        </w:numPr>
        <w:spacing w:line="240" w:lineRule="auto"/>
        <w:rPr>
          <w:sz w:val="28"/>
        </w:rPr>
      </w:pPr>
      <w:r w:rsidRPr="00CD2EF2">
        <w:rPr>
          <w:sz w:val="28"/>
        </w:rPr>
        <w:t>Sector saturation in a particular state</w:t>
      </w:r>
    </w:p>
    <w:p w14:paraId="6663B95F" w14:textId="77777777" w:rsidR="00EE2912" w:rsidRDefault="00EE2912" w:rsidP="00EE2912">
      <w:pPr>
        <w:pStyle w:val="ListParagraph"/>
        <w:numPr>
          <w:ilvl w:val="0"/>
          <w:numId w:val="15"/>
        </w:numPr>
        <w:spacing w:line="240" w:lineRule="auto"/>
        <w:rPr>
          <w:sz w:val="28"/>
        </w:rPr>
      </w:pPr>
      <w:r w:rsidRPr="00CD2EF2">
        <w:rPr>
          <w:sz w:val="28"/>
        </w:rPr>
        <w:t>Geographical distribution leading to sector/state balance</w:t>
      </w:r>
    </w:p>
    <w:p w14:paraId="02A65D98" w14:textId="77777777" w:rsidR="00EE2912" w:rsidRDefault="00EE2912" w:rsidP="00CD2EF2">
      <w:pPr>
        <w:spacing w:after="200" w:line="276" w:lineRule="auto"/>
        <w:jc w:val="both"/>
        <w:rPr>
          <w:sz w:val="28"/>
        </w:rPr>
      </w:pPr>
    </w:p>
    <w:p w14:paraId="70D54503" w14:textId="46995032" w:rsidR="00CD2EF2" w:rsidRDefault="00CD2EF2" w:rsidP="00CD2EF2">
      <w:pPr>
        <w:spacing w:after="200" w:line="276" w:lineRule="auto"/>
        <w:jc w:val="both"/>
        <w:rPr>
          <w:sz w:val="28"/>
        </w:rPr>
      </w:pPr>
      <w:r>
        <w:rPr>
          <w:sz w:val="28"/>
        </w:rPr>
        <w:t xml:space="preserve">Post this exercise, the State wise allocation will be presented to the PMKVY EC in accordance with Section 9 of the RFP. </w:t>
      </w:r>
    </w:p>
    <w:p w14:paraId="14312EED" w14:textId="028E5107" w:rsidR="00CD2EF2" w:rsidRDefault="00CD2EF2" w:rsidP="00CD2EF2">
      <w:pPr>
        <w:spacing w:after="200" w:line="276" w:lineRule="auto"/>
        <w:jc w:val="both"/>
        <w:rPr>
          <w:sz w:val="28"/>
        </w:rPr>
      </w:pPr>
      <w:r w:rsidRPr="00CD2EF2">
        <w:rPr>
          <w:sz w:val="28"/>
        </w:rPr>
        <w:t xml:space="preserve">The </w:t>
      </w:r>
      <w:r>
        <w:rPr>
          <w:sz w:val="28"/>
        </w:rPr>
        <w:t>EC will have the power to examine and approve the allocation as proposed. The EC may also look at the proposed allocation from the following perspective:</w:t>
      </w:r>
    </w:p>
    <w:p w14:paraId="7CCEE236" w14:textId="77777777" w:rsidR="00CD2EF2" w:rsidRPr="00CD2EF2" w:rsidRDefault="00CD2EF2" w:rsidP="00CD2EF2">
      <w:pPr>
        <w:pStyle w:val="ListParagraph"/>
        <w:numPr>
          <w:ilvl w:val="0"/>
          <w:numId w:val="16"/>
        </w:numPr>
        <w:spacing w:line="240" w:lineRule="auto"/>
        <w:rPr>
          <w:sz w:val="28"/>
        </w:rPr>
      </w:pPr>
      <w:r w:rsidRPr="00CD2EF2">
        <w:rPr>
          <w:sz w:val="28"/>
        </w:rPr>
        <w:t>State wise targets available</w:t>
      </w:r>
    </w:p>
    <w:p w14:paraId="27C926CF" w14:textId="6AF25293" w:rsidR="00CD2EF2" w:rsidRDefault="00CD2EF2" w:rsidP="00CD2EF2">
      <w:pPr>
        <w:pStyle w:val="ListParagraph"/>
        <w:numPr>
          <w:ilvl w:val="0"/>
          <w:numId w:val="16"/>
        </w:numPr>
        <w:spacing w:line="240" w:lineRule="auto"/>
        <w:rPr>
          <w:sz w:val="28"/>
        </w:rPr>
      </w:pPr>
      <w:r w:rsidRPr="00CD2EF2">
        <w:rPr>
          <w:sz w:val="28"/>
        </w:rPr>
        <w:t>Sector saturation in a particular state</w:t>
      </w:r>
      <w:r>
        <w:rPr>
          <w:sz w:val="28"/>
        </w:rPr>
        <w:t>/Pan India</w:t>
      </w:r>
    </w:p>
    <w:p w14:paraId="2B49E865" w14:textId="6E99096B" w:rsidR="00CD2EF2" w:rsidRPr="00CD2EF2" w:rsidRDefault="00CD2EF2" w:rsidP="00CD2EF2">
      <w:pPr>
        <w:pStyle w:val="ListParagraph"/>
        <w:numPr>
          <w:ilvl w:val="0"/>
          <w:numId w:val="16"/>
        </w:numPr>
        <w:spacing w:line="240" w:lineRule="auto"/>
        <w:rPr>
          <w:sz w:val="28"/>
        </w:rPr>
      </w:pPr>
      <w:r>
        <w:rPr>
          <w:sz w:val="28"/>
        </w:rPr>
        <w:t>Job role Saturation in a particular State/Pan India</w:t>
      </w:r>
    </w:p>
    <w:p w14:paraId="6AE289F8" w14:textId="405EBA5E" w:rsidR="00CD2EF2" w:rsidRDefault="00CD2EF2" w:rsidP="00CD2EF2">
      <w:pPr>
        <w:pStyle w:val="ListParagraph"/>
        <w:numPr>
          <w:ilvl w:val="0"/>
          <w:numId w:val="16"/>
        </w:numPr>
        <w:spacing w:line="240" w:lineRule="auto"/>
        <w:rPr>
          <w:sz w:val="28"/>
        </w:rPr>
      </w:pPr>
      <w:r w:rsidRPr="00CD2EF2">
        <w:rPr>
          <w:sz w:val="28"/>
        </w:rPr>
        <w:t>Geographical distribution leading to sector/state balance</w:t>
      </w:r>
    </w:p>
    <w:p w14:paraId="3269E11E" w14:textId="442DE35C" w:rsidR="00CD2EF2" w:rsidRPr="00CD2EF2" w:rsidRDefault="00CD2EF2" w:rsidP="00CD2EF2">
      <w:pPr>
        <w:pStyle w:val="ListParagraph"/>
        <w:numPr>
          <w:ilvl w:val="0"/>
          <w:numId w:val="16"/>
        </w:numPr>
        <w:spacing w:line="240" w:lineRule="auto"/>
        <w:rPr>
          <w:sz w:val="28"/>
        </w:rPr>
      </w:pPr>
      <w:r w:rsidRPr="00CD2EF2">
        <w:rPr>
          <w:sz w:val="28"/>
        </w:rPr>
        <w:t>Aspirational districts</w:t>
      </w:r>
    </w:p>
    <w:p w14:paraId="22EE18BD" w14:textId="057E1CFB" w:rsidR="00CD2EF2" w:rsidRPr="00CD2EF2" w:rsidRDefault="00CD2EF2" w:rsidP="00CD2EF2">
      <w:pPr>
        <w:pStyle w:val="ListParagraph"/>
        <w:numPr>
          <w:ilvl w:val="0"/>
          <w:numId w:val="16"/>
        </w:numPr>
        <w:spacing w:line="240" w:lineRule="auto"/>
        <w:rPr>
          <w:sz w:val="28"/>
        </w:rPr>
      </w:pPr>
      <w:r w:rsidRPr="00CD2EF2">
        <w:rPr>
          <w:sz w:val="28"/>
        </w:rPr>
        <w:t xml:space="preserve">Unsaturated districts </w:t>
      </w:r>
    </w:p>
    <w:p w14:paraId="2337C029" w14:textId="77777777" w:rsidR="00CD2EF2" w:rsidRPr="00CD2EF2" w:rsidRDefault="00CD2EF2" w:rsidP="00CD2EF2">
      <w:pPr>
        <w:pStyle w:val="ListParagraph"/>
        <w:numPr>
          <w:ilvl w:val="0"/>
          <w:numId w:val="16"/>
        </w:numPr>
        <w:spacing w:line="240" w:lineRule="auto"/>
        <w:rPr>
          <w:sz w:val="28"/>
        </w:rPr>
      </w:pPr>
      <w:r w:rsidRPr="00CD2EF2">
        <w:rPr>
          <w:sz w:val="28"/>
        </w:rPr>
        <w:t>Demand of proposed sector and Job Roles</w:t>
      </w:r>
    </w:p>
    <w:p w14:paraId="2CD3B2E5" w14:textId="77777777" w:rsidR="00CD2EF2" w:rsidRPr="00CD2EF2" w:rsidRDefault="00CD2EF2" w:rsidP="00CD2EF2">
      <w:pPr>
        <w:pStyle w:val="ListParagraph"/>
        <w:numPr>
          <w:ilvl w:val="0"/>
          <w:numId w:val="16"/>
        </w:numPr>
        <w:spacing w:line="240" w:lineRule="auto"/>
        <w:rPr>
          <w:sz w:val="28"/>
        </w:rPr>
      </w:pPr>
      <w:r w:rsidRPr="00CD2EF2">
        <w:rPr>
          <w:sz w:val="28"/>
        </w:rPr>
        <w:t>Total training capacity and available capacity for skill training</w:t>
      </w:r>
    </w:p>
    <w:p w14:paraId="5082D867" w14:textId="0856D034" w:rsidR="00CD2EF2" w:rsidRPr="00CD2EF2" w:rsidRDefault="00CD2EF2" w:rsidP="00CD2EF2">
      <w:pPr>
        <w:pStyle w:val="ListParagraph"/>
        <w:numPr>
          <w:ilvl w:val="0"/>
          <w:numId w:val="16"/>
        </w:numPr>
        <w:spacing w:line="240" w:lineRule="auto"/>
        <w:rPr>
          <w:sz w:val="28"/>
        </w:rPr>
      </w:pPr>
      <w:r w:rsidRPr="00CD2EF2">
        <w:rPr>
          <w:sz w:val="28"/>
        </w:rPr>
        <w:t xml:space="preserve">Apprenticeship enabled training proposed </w:t>
      </w:r>
    </w:p>
    <w:p w14:paraId="46B4BFC2" w14:textId="77777777" w:rsidR="00CD2EF2" w:rsidRPr="00CD2EF2" w:rsidRDefault="00CD2EF2" w:rsidP="00CD2EF2">
      <w:pPr>
        <w:pStyle w:val="ListParagraph"/>
        <w:numPr>
          <w:ilvl w:val="0"/>
          <w:numId w:val="16"/>
        </w:numPr>
        <w:spacing w:line="240" w:lineRule="auto"/>
        <w:rPr>
          <w:sz w:val="28"/>
        </w:rPr>
      </w:pPr>
      <w:r w:rsidRPr="00CD2EF2">
        <w:rPr>
          <w:sz w:val="28"/>
        </w:rPr>
        <w:t>Government recognized award to the promoter/ director or the company</w:t>
      </w:r>
    </w:p>
    <w:p w14:paraId="1F2D553D" w14:textId="77777777" w:rsidR="00CD2EF2" w:rsidRPr="00CD2EF2" w:rsidRDefault="00CD2EF2" w:rsidP="00CD2EF2">
      <w:pPr>
        <w:pStyle w:val="ListParagraph"/>
        <w:numPr>
          <w:ilvl w:val="0"/>
          <w:numId w:val="16"/>
        </w:numPr>
        <w:spacing w:line="240" w:lineRule="auto"/>
        <w:rPr>
          <w:sz w:val="28"/>
        </w:rPr>
      </w:pPr>
      <w:r w:rsidRPr="00CD2EF2">
        <w:rPr>
          <w:sz w:val="28"/>
        </w:rPr>
        <w:t>Institutional rating from NAAC, UGC/AICTE etc.</w:t>
      </w:r>
    </w:p>
    <w:p w14:paraId="292BBDE2" w14:textId="77777777" w:rsidR="00CD2EF2" w:rsidRPr="00CD2EF2" w:rsidRDefault="00CD2EF2" w:rsidP="00CD2EF2">
      <w:pPr>
        <w:pStyle w:val="ListParagraph"/>
        <w:numPr>
          <w:ilvl w:val="0"/>
          <w:numId w:val="16"/>
        </w:numPr>
        <w:spacing w:line="240" w:lineRule="auto"/>
        <w:rPr>
          <w:sz w:val="28"/>
        </w:rPr>
      </w:pPr>
      <w:r w:rsidRPr="00CD2EF2">
        <w:rPr>
          <w:sz w:val="28"/>
        </w:rPr>
        <w:t>Geographical distribution leading to sector/state balance</w:t>
      </w:r>
    </w:p>
    <w:p w14:paraId="0E204DD6" w14:textId="77777777" w:rsidR="00CD2EF2" w:rsidRPr="00CD2EF2" w:rsidRDefault="00CD2EF2" w:rsidP="00CD2EF2">
      <w:pPr>
        <w:pStyle w:val="ListParagraph"/>
        <w:numPr>
          <w:ilvl w:val="0"/>
          <w:numId w:val="16"/>
        </w:numPr>
        <w:spacing w:line="240" w:lineRule="auto"/>
        <w:rPr>
          <w:sz w:val="28"/>
        </w:rPr>
      </w:pPr>
      <w:r w:rsidRPr="00CD2EF2">
        <w:rPr>
          <w:sz w:val="28"/>
        </w:rPr>
        <w:t>State wise targets available</w:t>
      </w:r>
    </w:p>
    <w:p w14:paraId="0D207D0C" w14:textId="4E769DB4" w:rsidR="00CD2EF2" w:rsidRDefault="00CD2EF2" w:rsidP="00CD2EF2">
      <w:pPr>
        <w:spacing w:line="240" w:lineRule="auto"/>
        <w:rPr>
          <w:sz w:val="28"/>
        </w:rPr>
      </w:pPr>
    </w:p>
    <w:p w14:paraId="502BB0A6" w14:textId="77777777" w:rsidR="00CF6947" w:rsidRPr="00CF6947" w:rsidRDefault="00CF6947" w:rsidP="00EE2912">
      <w:pPr>
        <w:pStyle w:val="ListParagraph"/>
        <w:numPr>
          <w:ilvl w:val="0"/>
          <w:numId w:val="9"/>
        </w:numPr>
        <w:spacing w:line="360" w:lineRule="auto"/>
        <w:jc w:val="both"/>
        <w:outlineLvl w:val="0"/>
        <w:rPr>
          <w:rFonts w:ascii="Trebuchet MS" w:hAnsi="Trebuchet MS"/>
          <w:b/>
          <w:sz w:val="24"/>
          <w:szCs w:val="24"/>
        </w:rPr>
      </w:pPr>
      <w:bookmarkStart w:id="20" w:name="_Toc523813669"/>
      <w:r w:rsidRPr="00CF6947">
        <w:rPr>
          <w:rFonts w:ascii="Trebuchet MS" w:hAnsi="Trebuchet MS"/>
          <w:b/>
          <w:sz w:val="24"/>
          <w:szCs w:val="24"/>
        </w:rPr>
        <w:lastRenderedPageBreak/>
        <w:t>Due-diligence</w:t>
      </w:r>
      <w:bookmarkEnd w:id="20"/>
      <w:r w:rsidRPr="00CF6947">
        <w:rPr>
          <w:rFonts w:ascii="Trebuchet MS" w:hAnsi="Trebuchet MS"/>
          <w:b/>
          <w:sz w:val="24"/>
          <w:szCs w:val="24"/>
        </w:rPr>
        <w:t xml:space="preserve"> </w:t>
      </w:r>
    </w:p>
    <w:p w14:paraId="3724B2FC" w14:textId="27674EA4" w:rsidR="00CF6947" w:rsidRDefault="00CF6947" w:rsidP="00CF6947">
      <w:pPr>
        <w:spacing w:after="200" w:line="276" w:lineRule="auto"/>
        <w:jc w:val="both"/>
        <w:rPr>
          <w:sz w:val="28"/>
        </w:rPr>
      </w:pPr>
      <w:r w:rsidRPr="00CF6947">
        <w:rPr>
          <w:sz w:val="28"/>
        </w:rPr>
        <w:t xml:space="preserve">Due diligence shall form an integral part of the evaluation process. All the documentary evidences provided by the Organizations </w:t>
      </w:r>
      <w:r>
        <w:rPr>
          <w:sz w:val="28"/>
        </w:rPr>
        <w:t xml:space="preserve">whose proposals </w:t>
      </w:r>
      <w:r w:rsidRPr="00CF6947">
        <w:rPr>
          <w:sz w:val="28"/>
        </w:rPr>
        <w:t xml:space="preserve">have been </w:t>
      </w:r>
      <w:r>
        <w:rPr>
          <w:sz w:val="28"/>
        </w:rPr>
        <w:t xml:space="preserve">approved </w:t>
      </w:r>
      <w:r w:rsidRPr="00CF6947">
        <w:rPr>
          <w:sz w:val="28"/>
        </w:rPr>
        <w:t xml:space="preserve">for target allocation </w:t>
      </w:r>
      <w:r>
        <w:rPr>
          <w:sz w:val="28"/>
        </w:rPr>
        <w:t xml:space="preserve">by Executive committee </w:t>
      </w:r>
      <w:r w:rsidRPr="00CF6947">
        <w:rPr>
          <w:sz w:val="28"/>
        </w:rPr>
        <w:t xml:space="preserve">will be taken up for the due diligence (Technical, Financial and Legal). The information and documents furnished by the applicant shall be verified by the due diligence team. In case of any discrepancy, the proposal will be rejected at </w:t>
      </w:r>
      <w:r>
        <w:rPr>
          <w:sz w:val="28"/>
        </w:rPr>
        <w:t>this stage</w:t>
      </w:r>
      <w:r w:rsidRPr="00CF6947">
        <w:rPr>
          <w:sz w:val="28"/>
        </w:rPr>
        <w:t>.</w:t>
      </w:r>
    </w:p>
    <w:p w14:paraId="5CA565C4" w14:textId="5748088B" w:rsidR="00CF6947" w:rsidRDefault="00EE2912" w:rsidP="00EE2912">
      <w:pPr>
        <w:pStyle w:val="ListParagraph"/>
        <w:numPr>
          <w:ilvl w:val="0"/>
          <w:numId w:val="9"/>
        </w:numPr>
        <w:spacing w:line="360" w:lineRule="auto"/>
        <w:jc w:val="both"/>
        <w:outlineLvl w:val="0"/>
        <w:rPr>
          <w:rFonts w:ascii="Trebuchet MS" w:hAnsi="Trebuchet MS"/>
          <w:b/>
          <w:sz w:val="24"/>
          <w:szCs w:val="24"/>
        </w:rPr>
      </w:pPr>
      <w:bookmarkStart w:id="21" w:name="_Toc523813670"/>
      <w:r>
        <w:rPr>
          <w:rFonts w:ascii="Trebuchet MS" w:hAnsi="Trebuchet MS"/>
          <w:b/>
          <w:sz w:val="24"/>
          <w:szCs w:val="24"/>
        </w:rPr>
        <w:t>A</w:t>
      </w:r>
      <w:r w:rsidR="00CF6947">
        <w:rPr>
          <w:rFonts w:ascii="Trebuchet MS" w:hAnsi="Trebuchet MS"/>
          <w:b/>
          <w:sz w:val="24"/>
          <w:szCs w:val="24"/>
        </w:rPr>
        <w:t xml:space="preserve">llocation of </w:t>
      </w:r>
      <w:r>
        <w:rPr>
          <w:rFonts w:ascii="Trebuchet MS" w:hAnsi="Trebuchet MS"/>
          <w:b/>
          <w:sz w:val="24"/>
          <w:szCs w:val="24"/>
        </w:rPr>
        <w:t xml:space="preserve">Tentative </w:t>
      </w:r>
      <w:r w:rsidR="00CF6947">
        <w:rPr>
          <w:rFonts w:ascii="Trebuchet MS" w:hAnsi="Trebuchet MS"/>
          <w:b/>
          <w:sz w:val="24"/>
          <w:szCs w:val="24"/>
        </w:rPr>
        <w:t>targets</w:t>
      </w:r>
      <w:bookmarkEnd w:id="21"/>
    </w:p>
    <w:p w14:paraId="3146461C" w14:textId="60E1EAEB" w:rsidR="00933C14" w:rsidRDefault="00CF6947" w:rsidP="00933C14">
      <w:pPr>
        <w:rPr>
          <w:noProof/>
          <w:lang w:eastAsia="en-IN"/>
        </w:rPr>
      </w:pPr>
      <w:r>
        <w:rPr>
          <w:rFonts w:ascii="Trebuchet MS" w:hAnsi="Trebuchet MS"/>
          <w:sz w:val="24"/>
          <w:szCs w:val="24"/>
        </w:rPr>
        <w:t>The applicant organizations that are selected post successful due diligence will be awarded tentative targets. Th</w:t>
      </w:r>
      <w:r w:rsidR="00EE2912">
        <w:rPr>
          <w:rFonts w:ascii="Trebuchet MS" w:hAnsi="Trebuchet MS"/>
          <w:sz w:val="24"/>
          <w:szCs w:val="24"/>
        </w:rPr>
        <w:t xml:space="preserve">ese organizations </w:t>
      </w:r>
      <w:r>
        <w:rPr>
          <w:rFonts w:ascii="Trebuchet MS" w:hAnsi="Trebuchet MS"/>
          <w:sz w:val="24"/>
          <w:szCs w:val="24"/>
        </w:rPr>
        <w:t xml:space="preserve">will be </w:t>
      </w:r>
      <w:r w:rsidR="00EE2912">
        <w:rPr>
          <w:rFonts w:ascii="Trebuchet MS" w:hAnsi="Trebuchet MS"/>
          <w:sz w:val="24"/>
          <w:szCs w:val="24"/>
        </w:rPr>
        <w:t xml:space="preserve">able to start training only </w:t>
      </w:r>
      <w:r>
        <w:rPr>
          <w:rFonts w:ascii="Trebuchet MS" w:hAnsi="Trebuchet MS"/>
          <w:sz w:val="24"/>
          <w:szCs w:val="24"/>
        </w:rPr>
        <w:t>subject to their successful onboarding on SMART</w:t>
      </w:r>
      <w:r w:rsidR="00EE2912">
        <w:rPr>
          <w:rFonts w:ascii="Trebuchet MS" w:hAnsi="Trebuchet MS"/>
          <w:sz w:val="24"/>
          <w:szCs w:val="24"/>
        </w:rPr>
        <w:t xml:space="preserve"> and other criteria as per PMKVY guidelines and PMKVY RFP</w:t>
      </w:r>
      <w:r>
        <w:rPr>
          <w:rFonts w:ascii="Trebuchet MS" w:hAnsi="Trebuchet MS"/>
          <w:sz w:val="24"/>
          <w:szCs w:val="24"/>
        </w:rPr>
        <w:t xml:space="preserve">. </w:t>
      </w:r>
    </w:p>
    <w:sectPr w:rsidR="00933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5D12"/>
    <w:multiLevelType w:val="hybridMultilevel"/>
    <w:tmpl w:val="D562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A2514"/>
    <w:multiLevelType w:val="hybridMultilevel"/>
    <w:tmpl w:val="A508A6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34F4A"/>
    <w:multiLevelType w:val="hybridMultilevel"/>
    <w:tmpl w:val="EA02D840"/>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0318A0"/>
    <w:multiLevelType w:val="hybridMultilevel"/>
    <w:tmpl w:val="5D12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A2930"/>
    <w:multiLevelType w:val="hybridMultilevel"/>
    <w:tmpl w:val="5D12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2584B"/>
    <w:multiLevelType w:val="hybridMultilevel"/>
    <w:tmpl w:val="FE5CC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A842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A35DC1"/>
    <w:multiLevelType w:val="hybridMultilevel"/>
    <w:tmpl w:val="D562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62E9F"/>
    <w:multiLevelType w:val="hybridMultilevel"/>
    <w:tmpl w:val="CC48A3DE"/>
    <w:lvl w:ilvl="0" w:tplc="4CEE96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6556FD"/>
    <w:multiLevelType w:val="hybridMultilevel"/>
    <w:tmpl w:val="0450E474"/>
    <w:lvl w:ilvl="0" w:tplc="A8EA96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1738DF"/>
    <w:multiLevelType w:val="multilevel"/>
    <w:tmpl w:val="855C796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4409"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5D35443"/>
    <w:multiLevelType w:val="hybridMultilevel"/>
    <w:tmpl w:val="906E536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C518ED"/>
    <w:multiLevelType w:val="hybridMultilevel"/>
    <w:tmpl w:val="EA02D840"/>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495E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8E5B6A"/>
    <w:multiLevelType w:val="hybridMultilevel"/>
    <w:tmpl w:val="9F1C676E"/>
    <w:lvl w:ilvl="0" w:tplc="DEBC54AC">
      <w:start w:val="1"/>
      <w:numFmt w:val="decimal"/>
      <w:lvlText w:val="%1."/>
      <w:lvlJc w:val="left"/>
      <w:pPr>
        <w:ind w:left="2250" w:hanging="360"/>
      </w:pPr>
      <w:rPr>
        <w:rFonts w:hint="default"/>
      </w:r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15" w15:restartNumberingAfterBreak="0">
    <w:nsid w:val="6728350F"/>
    <w:multiLevelType w:val="hybridMultilevel"/>
    <w:tmpl w:val="81B6C8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E01E44"/>
    <w:multiLevelType w:val="hybridMultilevel"/>
    <w:tmpl w:val="7FC0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E064A"/>
    <w:multiLevelType w:val="hybridMultilevel"/>
    <w:tmpl w:val="0E32EB4A"/>
    <w:lvl w:ilvl="0" w:tplc="ECDC7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5"/>
  </w:num>
  <w:num w:numId="3">
    <w:abstractNumId w:val="11"/>
  </w:num>
  <w:num w:numId="4">
    <w:abstractNumId w:val="9"/>
  </w:num>
  <w:num w:numId="5">
    <w:abstractNumId w:val="14"/>
  </w:num>
  <w:num w:numId="6">
    <w:abstractNumId w:val="17"/>
  </w:num>
  <w:num w:numId="7">
    <w:abstractNumId w:val="8"/>
  </w:num>
  <w:num w:numId="8">
    <w:abstractNumId w:val="7"/>
  </w:num>
  <w:num w:numId="9">
    <w:abstractNumId w:val="13"/>
  </w:num>
  <w:num w:numId="10">
    <w:abstractNumId w:val="0"/>
  </w:num>
  <w:num w:numId="11">
    <w:abstractNumId w:val="3"/>
  </w:num>
  <w:num w:numId="12">
    <w:abstractNumId w:val="1"/>
  </w:num>
  <w:num w:numId="13">
    <w:abstractNumId w:val="4"/>
  </w:num>
  <w:num w:numId="14">
    <w:abstractNumId w:val="10"/>
  </w:num>
  <w:num w:numId="15">
    <w:abstractNumId w:val="12"/>
  </w:num>
  <w:num w:numId="16">
    <w:abstractNumId w:val="2"/>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6D"/>
    <w:rsid w:val="00002BCA"/>
    <w:rsid w:val="00007980"/>
    <w:rsid w:val="00015EA2"/>
    <w:rsid w:val="000175BA"/>
    <w:rsid w:val="000369B5"/>
    <w:rsid w:val="00037419"/>
    <w:rsid w:val="000607FE"/>
    <w:rsid w:val="00061942"/>
    <w:rsid w:val="00075B6D"/>
    <w:rsid w:val="00075DC6"/>
    <w:rsid w:val="00081085"/>
    <w:rsid w:val="00085149"/>
    <w:rsid w:val="00095644"/>
    <w:rsid w:val="000B3952"/>
    <w:rsid w:val="000B60C1"/>
    <w:rsid w:val="000F2547"/>
    <w:rsid w:val="000F48FD"/>
    <w:rsid w:val="001056BD"/>
    <w:rsid w:val="001060F6"/>
    <w:rsid w:val="00111365"/>
    <w:rsid w:val="001143C4"/>
    <w:rsid w:val="001176E1"/>
    <w:rsid w:val="00122F09"/>
    <w:rsid w:val="00133F8D"/>
    <w:rsid w:val="001515EF"/>
    <w:rsid w:val="00176370"/>
    <w:rsid w:val="00181572"/>
    <w:rsid w:val="00185587"/>
    <w:rsid w:val="001955C8"/>
    <w:rsid w:val="001B6AA7"/>
    <w:rsid w:val="001C2586"/>
    <w:rsid w:val="001C47E0"/>
    <w:rsid w:val="001D241C"/>
    <w:rsid w:val="001D740A"/>
    <w:rsid w:val="001E6868"/>
    <w:rsid w:val="001F5518"/>
    <w:rsid w:val="00202545"/>
    <w:rsid w:val="00203087"/>
    <w:rsid w:val="002056AA"/>
    <w:rsid w:val="00210A64"/>
    <w:rsid w:val="00225242"/>
    <w:rsid w:val="00226CFD"/>
    <w:rsid w:val="0023128C"/>
    <w:rsid w:val="0023464F"/>
    <w:rsid w:val="002358FE"/>
    <w:rsid w:val="00237288"/>
    <w:rsid w:val="002420F5"/>
    <w:rsid w:val="00243F31"/>
    <w:rsid w:val="00255C17"/>
    <w:rsid w:val="00256646"/>
    <w:rsid w:val="00261936"/>
    <w:rsid w:val="002633D7"/>
    <w:rsid w:val="00263516"/>
    <w:rsid w:val="00265084"/>
    <w:rsid w:val="002674D2"/>
    <w:rsid w:val="00267D84"/>
    <w:rsid w:val="00271219"/>
    <w:rsid w:val="0027560E"/>
    <w:rsid w:val="00285022"/>
    <w:rsid w:val="0028563B"/>
    <w:rsid w:val="00285C93"/>
    <w:rsid w:val="00296F82"/>
    <w:rsid w:val="00297DA6"/>
    <w:rsid w:val="00297DA7"/>
    <w:rsid w:val="002B05F3"/>
    <w:rsid w:val="002C5681"/>
    <w:rsid w:val="002D4FDA"/>
    <w:rsid w:val="002F2BA4"/>
    <w:rsid w:val="002F38E4"/>
    <w:rsid w:val="002F7339"/>
    <w:rsid w:val="00306D8F"/>
    <w:rsid w:val="003072E0"/>
    <w:rsid w:val="003112DE"/>
    <w:rsid w:val="00316B4C"/>
    <w:rsid w:val="00321EA6"/>
    <w:rsid w:val="00361D81"/>
    <w:rsid w:val="00384F50"/>
    <w:rsid w:val="003860D0"/>
    <w:rsid w:val="00391CEF"/>
    <w:rsid w:val="00393526"/>
    <w:rsid w:val="003A3BAF"/>
    <w:rsid w:val="003B7F06"/>
    <w:rsid w:val="003C4933"/>
    <w:rsid w:val="003C7179"/>
    <w:rsid w:val="004118F7"/>
    <w:rsid w:val="004168CC"/>
    <w:rsid w:val="00427169"/>
    <w:rsid w:val="0043184B"/>
    <w:rsid w:val="00434EFD"/>
    <w:rsid w:val="0044358A"/>
    <w:rsid w:val="00474529"/>
    <w:rsid w:val="00481430"/>
    <w:rsid w:val="004814BB"/>
    <w:rsid w:val="00484777"/>
    <w:rsid w:val="00492879"/>
    <w:rsid w:val="004A0B0A"/>
    <w:rsid w:val="004A0C26"/>
    <w:rsid w:val="004A62D1"/>
    <w:rsid w:val="004C3C64"/>
    <w:rsid w:val="004C6B71"/>
    <w:rsid w:val="004C7E99"/>
    <w:rsid w:val="004D1C14"/>
    <w:rsid w:val="004D3BD2"/>
    <w:rsid w:val="004D5D97"/>
    <w:rsid w:val="004E1E92"/>
    <w:rsid w:val="004E6601"/>
    <w:rsid w:val="004F5F07"/>
    <w:rsid w:val="005050A6"/>
    <w:rsid w:val="005147BA"/>
    <w:rsid w:val="00516D49"/>
    <w:rsid w:val="00523813"/>
    <w:rsid w:val="00532023"/>
    <w:rsid w:val="00540B35"/>
    <w:rsid w:val="00547B03"/>
    <w:rsid w:val="005537B2"/>
    <w:rsid w:val="0058473E"/>
    <w:rsid w:val="00592C14"/>
    <w:rsid w:val="005965E1"/>
    <w:rsid w:val="005A06BB"/>
    <w:rsid w:val="005A73F9"/>
    <w:rsid w:val="005B0369"/>
    <w:rsid w:val="005B28E6"/>
    <w:rsid w:val="005B5F13"/>
    <w:rsid w:val="005B6026"/>
    <w:rsid w:val="005C022B"/>
    <w:rsid w:val="005C1418"/>
    <w:rsid w:val="005D6F68"/>
    <w:rsid w:val="005E5E5A"/>
    <w:rsid w:val="005F2BB6"/>
    <w:rsid w:val="005F2CFD"/>
    <w:rsid w:val="005F4C9B"/>
    <w:rsid w:val="006013D0"/>
    <w:rsid w:val="006036A8"/>
    <w:rsid w:val="006059D1"/>
    <w:rsid w:val="0061382F"/>
    <w:rsid w:val="00617212"/>
    <w:rsid w:val="006173C6"/>
    <w:rsid w:val="00637DFD"/>
    <w:rsid w:val="006458BD"/>
    <w:rsid w:val="006536E7"/>
    <w:rsid w:val="00654279"/>
    <w:rsid w:val="006544BC"/>
    <w:rsid w:val="00656518"/>
    <w:rsid w:val="00656C1F"/>
    <w:rsid w:val="006912C8"/>
    <w:rsid w:val="00693506"/>
    <w:rsid w:val="0069526F"/>
    <w:rsid w:val="006A711F"/>
    <w:rsid w:val="006B3746"/>
    <w:rsid w:val="006B70B0"/>
    <w:rsid w:val="006D0FC3"/>
    <w:rsid w:val="006D69B7"/>
    <w:rsid w:val="006D6C09"/>
    <w:rsid w:val="006D777B"/>
    <w:rsid w:val="006E3D10"/>
    <w:rsid w:val="006E764D"/>
    <w:rsid w:val="006F2F28"/>
    <w:rsid w:val="0070191C"/>
    <w:rsid w:val="00705580"/>
    <w:rsid w:val="00707B12"/>
    <w:rsid w:val="00712454"/>
    <w:rsid w:val="00713273"/>
    <w:rsid w:val="00717E97"/>
    <w:rsid w:val="00760244"/>
    <w:rsid w:val="00771F97"/>
    <w:rsid w:val="00772B83"/>
    <w:rsid w:val="007805A3"/>
    <w:rsid w:val="00780BFE"/>
    <w:rsid w:val="007817DB"/>
    <w:rsid w:val="007849DB"/>
    <w:rsid w:val="00790BB2"/>
    <w:rsid w:val="00794F5A"/>
    <w:rsid w:val="007A4A64"/>
    <w:rsid w:val="007B1704"/>
    <w:rsid w:val="007B17FA"/>
    <w:rsid w:val="007C18BC"/>
    <w:rsid w:val="007C6667"/>
    <w:rsid w:val="007D309E"/>
    <w:rsid w:val="007E2746"/>
    <w:rsid w:val="007E6741"/>
    <w:rsid w:val="007F1A11"/>
    <w:rsid w:val="007F22FB"/>
    <w:rsid w:val="007F25AF"/>
    <w:rsid w:val="007F369D"/>
    <w:rsid w:val="007F4DF7"/>
    <w:rsid w:val="00803B72"/>
    <w:rsid w:val="00817208"/>
    <w:rsid w:val="00863DBF"/>
    <w:rsid w:val="008709AB"/>
    <w:rsid w:val="00873B49"/>
    <w:rsid w:val="00873DAF"/>
    <w:rsid w:val="00876847"/>
    <w:rsid w:val="008917F6"/>
    <w:rsid w:val="00894C4C"/>
    <w:rsid w:val="008A6490"/>
    <w:rsid w:val="008B21C3"/>
    <w:rsid w:val="008D4E7C"/>
    <w:rsid w:val="008D78A9"/>
    <w:rsid w:val="008D7DCF"/>
    <w:rsid w:val="008E44F2"/>
    <w:rsid w:val="008E5787"/>
    <w:rsid w:val="008E5D8C"/>
    <w:rsid w:val="008F026B"/>
    <w:rsid w:val="008F2EC6"/>
    <w:rsid w:val="008F79D5"/>
    <w:rsid w:val="0090355C"/>
    <w:rsid w:val="00905700"/>
    <w:rsid w:val="00907047"/>
    <w:rsid w:val="00933C14"/>
    <w:rsid w:val="0094570E"/>
    <w:rsid w:val="009471F0"/>
    <w:rsid w:val="009501AD"/>
    <w:rsid w:val="00951027"/>
    <w:rsid w:val="0096082D"/>
    <w:rsid w:val="00971EDD"/>
    <w:rsid w:val="00973401"/>
    <w:rsid w:val="0097618D"/>
    <w:rsid w:val="00996E01"/>
    <w:rsid w:val="009A24B0"/>
    <w:rsid w:val="009A56CF"/>
    <w:rsid w:val="009B0195"/>
    <w:rsid w:val="009B5524"/>
    <w:rsid w:val="009E54FB"/>
    <w:rsid w:val="009F2420"/>
    <w:rsid w:val="009F3850"/>
    <w:rsid w:val="009F65B2"/>
    <w:rsid w:val="00A0291B"/>
    <w:rsid w:val="00A10A10"/>
    <w:rsid w:val="00A12F75"/>
    <w:rsid w:val="00A1704D"/>
    <w:rsid w:val="00A246A7"/>
    <w:rsid w:val="00A27EB3"/>
    <w:rsid w:val="00A32B5D"/>
    <w:rsid w:val="00A37CCA"/>
    <w:rsid w:val="00A5778D"/>
    <w:rsid w:val="00A606F8"/>
    <w:rsid w:val="00A60987"/>
    <w:rsid w:val="00A6670E"/>
    <w:rsid w:val="00A676F0"/>
    <w:rsid w:val="00A67BA7"/>
    <w:rsid w:val="00A76432"/>
    <w:rsid w:val="00A916E9"/>
    <w:rsid w:val="00A974D1"/>
    <w:rsid w:val="00A97850"/>
    <w:rsid w:val="00AA17A3"/>
    <w:rsid w:val="00AA5634"/>
    <w:rsid w:val="00AC0BE5"/>
    <w:rsid w:val="00AC0F1A"/>
    <w:rsid w:val="00AC2D0E"/>
    <w:rsid w:val="00AC31F1"/>
    <w:rsid w:val="00AC6131"/>
    <w:rsid w:val="00AD0A87"/>
    <w:rsid w:val="00AE5B5F"/>
    <w:rsid w:val="00AE6F82"/>
    <w:rsid w:val="00AF65BC"/>
    <w:rsid w:val="00AF75C9"/>
    <w:rsid w:val="00B15583"/>
    <w:rsid w:val="00B165BF"/>
    <w:rsid w:val="00B21431"/>
    <w:rsid w:val="00B236BF"/>
    <w:rsid w:val="00B3571D"/>
    <w:rsid w:val="00B417AC"/>
    <w:rsid w:val="00B438EA"/>
    <w:rsid w:val="00B541B4"/>
    <w:rsid w:val="00B91366"/>
    <w:rsid w:val="00B916A8"/>
    <w:rsid w:val="00B970E3"/>
    <w:rsid w:val="00BA14D3"/>
    <w:rsid w:val="00BC1A12"/>
    <w:rsid w:val="00BD1200"/>
    <w:rsid w:val="00BD79FE"/>
    <w:rsid w:val="00BF060D"/>
    <w:rsid w:val="00BF4262"/>
    <w:rsid w:val="00C01232"/>
    <w:rsid w:val="00C13486"/>
    <w:rsid w:val="00C26D5D"/>
    <w:rsid w:val="00C27250"/>
    <w:rsid w:val="00C35DE6"/>
    <w:rsid w:val="00C40848"/>
    <w:rsid w:val="00C466E8"/>
    <w:rsid w:val="00C5260A"/>
    <w:rsid w:val="00C568CA"/>
    <w:rsid w:val="00C63C55"/>
    <w:rsid w:val="00C663F3"/>
    <w:rsid w:val="00C72A78"/>
    <w:rsid w:val="00C76223"/>
    <w:rsid w:val="00C82B84"/>
    <w:rsid w:val="00C9682E"/>
    <w:rsid w:val="00CA11CE"/>
    <w:rsid w:val="00CA1867"/>
    <w:rsid w:val="00CA1A47"/>
    <w:rsid w:val="00CB438E"/>
    <w:rsid w:val="00CC2E07"/>
    <w:rsid w:val="00CC2F4D"/>
    <w:rsid w:val="00CD2EF2"/>
    <w:rsid w:val="00CD323B"/>
    <w:rsid w:val="00CD6DAF"/>
    <w:rsid w:val="00CE476E"/>
    <w:rsid w:val="00CF6947"/>
    <w:rsid w:val="00D03473"/>
    <w:rsid w:val="00D05EE9"/>
    <w:rsid w:val="00D14656"/>
    <w:rsid w:val="00D2005E"/>
    <w:rsid w:val="00D31581"/>
    <w:rsid w:val="00D40442"/>
    <w:rsid w:val="00D41F9F"/>
    <w:rsid w:val="00D43624"/>
    <w:rsid w:val="00D47617"/>
    <w:rsid w:val="00D52CBD"/>
    <w:rsid w:val="00D5307C"/>
    <w:rsid w:val="00D5499C"/>
    <w:rsid w:val="00D559CB"/>
    <w:rsid w:val="00D72B1C"/>
    <w:rsid w:val="00D73216"/>
    <w:rsid w:val="00D866E1"/>
    <w:rsid w:val="00D946A6"/>
    <w:rsid w:val="00D96E8E"/>
    <w:rsid w:val="00DA0333"/>
    <w:rsid w:val="00DA45F5"/>
    <w:rsid w:val="00DB3CDF"/>
    <w:rsid w:val="00DC2B97"/>
    <w:rsid w:val="00DF6B33"/>
    <w:rsid w:val="00E07ACD"/>
    <w:rsid w:val="00E13CE5"/>
    <w:rsid w:val="00E20138"/>
    <w:rsid w:val="00E30752"/>
    <w:rsid w:val="00E47C71"/>
    <w:rsid w:val="00E535BE"/>
    <w:rsid w:val="00E70F16"/>
    <w:rsid w:val="00E86F49"/>
    <w:rsid w:val="00E879D6"/>
    <w:rsid w:val="00E90357"/>
    <w:rsid w:val="00EA4E7F"/>
    <w:rsid w:val="00ED692B"/>
    <w:rsid w:val="00EE23C1"/>
    <w:rsid w:val="00EE2912"/>
    <w:rsid w:val="00EE714A"/>
    <w:rsid w:val="00EF0C6E"/>
    <w:rsid w:val="00EF724B"/>
    <w:rsid w:val="00F0383E"/>
    <w:rsid w:val="00F1156C"/>
    <w:rsid w:val="00F1628D"/>
    <w:rsid w:val="00F265A7"/>
    <w:rsid w:val="00F26E24"/>
    <w:rsid w:val="00F30893"/>
    <w:rsid w:val="00F31581"/>
    <w:rsid w:val="00F33458"/>
    <w:rsid w:val="00F35B26"/>
    <w:rsid w:val="00F53891"/>
    <w:rsid w:val="00F615A3"/>
    <w:rsid w:val="00F6267A"/>
    <w:rsid w:val="00F651B1"/>
    <w:rsid w:val="00F73973"/>
    <w:rsid w:val="00F84FF6"/>
    <w:rsid w:val="00F90EAE"/>
    <w:rsid w:val="00F90F43"/>
    <w:rsid w:val="00F91035"/>
    <w:rsid w:val="00F97E89"/>
    <w:rsid w:val="00FA47AD"/>
    <w:rsid w:val="00FB05BD"/>
    <w:rsid w:val="00FB1274"/>
    <w:rsid w:val="00FB33F4"/>
    <w:rsid w:val="00FB7EDB"/>
    <w:rsid w:val="00FC1714"/>
    <w:rsid w:val="00FC27E5"/>
    <w:rsid w:val="00FC6B03"/>
    <w:rsid w:val="00FC7EFD"/>
    <w:rsid w:val="00FD4E07"/>
    <w:rsid w:val="00FD6E2C"/>
    <w:rsid w:val="00FD73D1"/>
    <w:rsid w:val="00FE3F4C"/>
    <w:rsid w:val="00FE6388"/>
    <w:rsid w:val="00FF1AC4"/>
    <w:rsid w:val="00FF7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0DCB"/>
  <w15:chartTrackingRefBased/>
  <w15:docId w15:val="{1E04B385-44D5-41EF-A655-DC1C2DFB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EF2"/>
    <w:pPr>
      <w:keepNext/>
      <w:keepLines/>
      <w:numPr>
        <w:numId w:val="14"/>
      </w:numPr>
      <w:spacing w:before="480" w:after="0" w:line="276" w:lineRule="auto"/>
      <w:outlineLvl w:val="0"/>
    </w:pPr>
    <w:rPr>
      <w:rFonts w:asciiTheme="majorHAnsi" w:eastAsiaTheme="majorEastAsia" w:hAnsiTheme="majorHAnsi" w:cstheme="majorBidi"/>
      <w:b/>
      <w:bCs/>
      <w:color w:val="276E8B" w:themeColor="accent1" w:themeShade="BF"/>
      <w:sz w:val="28"/>
      <w:szCs w:val="28"/>
    </w:rPr>
  </w:style>
  <w:style w:type="paragraph" w:styleId="Heading2">
    <w:name w:val="heading 2"/>
    <w:basedOn w:val="Normal"/>
    <w:next w:val="Normal"/>
    <w:link w:val="Heading2Char"/>
    <w:uiPriority w:val="9"/>
    <w:unhideWhenUsed/>
    <w:qFormat/>
    <w:rsid w:val="00CD2EF2"/>
    <w:pPr>
      <w:keepNext/>
      <w:keepLines/>
      <w:numPr>
        <w:ilvl w:val="1"/>
        <w:numId w:val="14"/>
      </w:numPr>
      <w:spacing w:before="200" w:after="0" w:line="276" w:lineRule="auto"/>
      <w:outlineLvl w:val="1"/>
    </w:pPr>
    <w:rPr>
      <w:rFonts w:asciiTheme="majorHAnsi" w:eastAsiaTheme="majorEastAsia" w:hAnsiTheme="majorHAnsi" w:cstheme="majorBidi"/>
      <w:b/>
      <w:bCs/>
      <w:color w:val="3494BA" w:themeColor="accent1"/>
      <w:sz w:val="26"/>
      <w:szCs w:val="26"/>
    </w:rPr>
  </w:style>
  <w:style w:type="paragraph" w:styleId="Heading3">
    <w:name w:val="heading 3"/>
    <w:basedOn w:val="Normal"/>
    <w:next w:val="Normal"/>
    <w:link w:val="Heading3Char"/>
    <w:uiPriority w:val="9"/>
    <w:unhideWhenUsed/>
    <w:qFormat/>
    <w:rsid w:val="00CD2EF2"/>
    <w:pPr>
      <w:keepNext/>
      <w:keepLines/>
      <w:numPr>
        <w:ilvl w:val="2"/>
        <w:numId w:val="14"/>
      </w:numPr>
      <w:spacing w:before="200" w:after="0" w:line="276" w:lineRule="auto"/>
      <w:outlineLvl w:val="2"/>
    </w:pPr>
    <w:rPr>
      <w:rFonts w:asciiTheme="majorHAnsi" w:eastAsiaTheme="majorEastAsia" w:hAnsiTheme="majorHAnsi" w:cstheme="majorBidi"/>
      <w:b/>
      <w:bCs/>
      <w:color w:val="3494BA" w:themeColor="accent1"/>
    </w:rPr>
  </w:style>
  <w:style w:type="paragraph" w:styleId="Heading4">
    <w:name w:val="heading 4"/>
    <w:basedOn w:val="Normal"/>
    <w:next w:val="Normal"/>
    <w:link w:val="Heading4Char"/>
    <w:uiPriority w:val="9"/>
    <w:unhideWhenUsed/>
    <w:qFormat/>
    <w:rsid w:val="00CD2EF2"/>
    <w:pPr>
      <w:keepNext/>
      <w:keepLines/>
      <w:numPr>
        <w:ilvl w:val="3"/>
        <w:numId w:val="14"/>
      </w:numPr>
      <w:spacing w:before="200" w:after="0" w:line="276" w:lineRule="auto"/>
      <w:outlineLvl w:val="3"/>
    </w:pPr>
    <w:rPr>
      <w:rFonts w:asciiTheme="majorHAnsi" w:eastAsiaTheme="majorEastAsia" w:hAnsiTheme="majorHAnsi" w:cstheme="majorBidi"/>
      <w:b/>
      <w:bCs/>
      <w:i/>
      <w:iCs/>
      <w:color w:val="3494BA" w:themeColor="accent1"/>
    </w:rPr>
  </w:style>
  <w:style w:type="paragraph" w:styleId="Heading5">
    <w:name w:val="heading 5"/>
    <w:basedOn w:val="Normal"/>
    <w:next w:val="Normal"/>
    <w:link w:val="Heading5Char"/>
    <w:uiPriority w:val="9"/>
    <w:unhideWhenUsed/>
    <w:qFormat/>
    <w:rsid w:val="00CD2EF2"/>
    <w:pPr>
      <w:keepNext/>
      <w:keepLines/>
      <w:numPr>
        <w:ilvl w:val="4"/>
        <w:numId w:val="14"/>
      </w:numPr>
      <w:spacing w:before="40" w:after="0" w:line="276" w:lineRule="auto"/>
      <w:outlineLvl w:val="4"/>
    </w:pPr>
    <w:rPr>
      <w:rFonts w:asciiTheme="majorHAnsi" w:eastAsiaTheme="majorEastAsia" w:hAnsiTheme="majorHAnsi" w:cstheme="majorBidi"/>
      <w:color w:val="276E8B" w:themeColor="accent1" w:themeShade="BF"/>
    </w:rPr>
  </w:style>
  <w:style w:type="paragraph" w:styleId="Heading6">
    <w:name w:val="heading 6"/>
    <w:basedOn w:val="Normal"/>
    <w:next w:val="Normal"/>
    <w:link w:val="Heading6Char"/>
    <w:uiPriority w:val="9"/>
    <w:semiHidden/>
    <w:unhideWhenUsed/>
    <w:qFormat/>
    <w:rsid w:val="00CD2EF2"/>
    <w:pPr>
      <w:keepNext/>
      <w:keepLines/>
      <w:numPr>
        <w:ilvl w:val="5"/>
        <w:numId w:val="14"/>
      </w:numPr>
      <w:spacing w:before="200" w:after="0" w:line="276" w:lineRule="auto"/>
      <w:outlineLvl w:val="5"/>
    </w:pPr>
    <w:rPr>
      <w:rFonts w:asciiTheme="majorHAnsi" w:eastAsiaTheme="majorEastAsia" w:hAnsiTheme="majorHAnsi" w:cstheme="majorBidi"/>
      <w:i/>
      <w:iCs/>
      <w:color w:val="1A495C" w:themeColor="accent1" w:themeShade="7F"/>
    </w:rPr>
  </w:style>
  <w:style w:type="paragraph" w:styleId="Heading7">
    <w:name w:val="heading 7"/>
    <w:basedOn w:val="Normal"/>
    <w:next w:val="Normal"/>
    <w:link w:val="Heading7Char"/>
    <w:uiPriority w:val="9"/>
    <w:semiHidden/>
    <w:unhideWhenUsed/>
    <w:qFormat/>
    <w:rsid w:val="00CD2EF2"/>
    <w:pPr>
      <w:keepNext/>
      <w:keepLines/>
      <w:numPr>
        <w:ilvl w:val="6"/>
        <w:numId w:val="14"/>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2EF2"/>
    <w:pPr>
      <w:keepNext/>
      <w:keepLines/>
      <w:numPr>
        <w:ilvl w:val="7"/>
        <w:numId w:val="14"/>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2EF2"/>
    <w:pPr>
      <w:keepNext/>
      <w:keepLines/>
      <w:numPr>
        <w:ilvl w:val="8"/>
        <w:numId w:val="14"/>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rst level bullet,Resume Title,Citation List,heading 4,Heading 41,Graphic,List Paragraph1,Table of contents numbered,Bullets,bullets,List Paragraph Char Char,Ha,Bullet List,FooterText,numbered,Paragraphe de liste1,Bulletr List Paragraph"/>
    <w:basedOn w:val="Normal"/>
    <w:link w:val="ListParagraphChar"/>
    <w:uiPriority w:val="34"/>
    <w:qFormat/>
    <w:rsid w:val="000F48FD"/>
    <w:pPr>
      <w:ind w:left="720"/>
      <w:contextualSpacing/>
    </w:pPr>
  </w:style>
  <w:style w:type="table" w:styleId="TableGrid">
    <w:name w:val="Table Grid"/>
    <w:basedOn w:val="TableNormal"/>
    <w:uiPriority w:val="39"/>
    <w:rsid w:val="00C56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First level bullet Char,Resume Title Char,Citation List Char,heading 4 Char,Heading 41 Char,Graphic Char,List Paragraph1 Char,Table of contents numbered Char,Bullets Char,bullets Char,List Paragraph Char Char Char,Ha Char"/>
    <w:basedOn w:val="DefaultParagraphFont"/>
    <w:link w:val="ListParagraph"/>
    <w:uiPriority w:val="34"/>
    <w:locked/>
    <w:rsid w:val="00CD2EF2"/>
  </w:style>
  <w:style w:type="character" w:customStyle="1" w:styleId="Heading1Char">
    <w:name w:val="Heading 1 Char"/>
    <w:basedOn w:val="DefaultParagraphFont"/>
    <w:link w:val="Heading1"/>
    <w:uiPriority w:val="9"/>
    <w:rsid w:val="00CD2EF2"/>
    <w:rPr>
      <w:rFonts w:asciiTheme="majorHAnsi" w:eastAsiaTheme="majorEastAsia" w:hAnsiTheme="majorHAnsi" w:cstheme="majorBidi"/>
      <w:b/>
      <w:bCs/>
      <w:color w:val="276E8B" w:themeColor="accent1" w:themeShade="BF"/>
      <w:sz w:val="28"/>
      <w:szCs w:val="28"/>
    </w:rPr>
  </w:style>
  <w:style w:type="character" w:customStyle="1" w:styleId="Heading2Char">
    <w:name w:val="Heading 2 Char"/>
    <w:basedOn w:val="DefaultParagraphFont"/>
    <w:link w:val="Heading2"/>
    <w:uiPriority w:val="9"/>
    <w:rsid w:val="00CD2EF2"/>
    <w:rPr>
      <w:rFonts w:asciiTheme="majorHAnsi" w:eastAsiaTheme="majorEastAsia" w:hAnsiTheme="majorHAnsi" w:cstheme="majorBidi"/>
      <w:b/>
      <w:bCs/>
      <w:color w:val="3494BA" w:themeColor="accent1"/>
      <w:sz w:val="26"/>
      <w:szCs w:val="26"/>
    </w:rPr>
  </w:style>
  <w:style w:type="character" w:customStyle="1" w:styleId="Heading3Char">
    <w:name w:val="Heading 3 Char"/>
    <w:basedOn w:val="DefaultParagraphFont"/>
    <w:link w:val="Heading3"/>
    <w:uiPriority w:val="9"/>
    <w:rsid w:val="00CD2EF2"/>
    <w:rPr>
      <w:rFonts w:asciiTheme="majorHAnsi" w:eastAsiaTheme="majorEastAsia" w:hAnsiTheme="majorHAnsi" w:cstheme="majorBidi"/>
      <w:b/>
      <w:bCs/>
      <w:color w:val="3494BA" w:themeColor="accent1"/>
    </w:rPr>
  </w:style>
  <w:style w:type="character" w:customStyle="1" w:styleId="Heading4Char">
    <w:name w:val="Heading 4 Char"/>
    <w:basedOn w:val="DefaultParagraphFont"/>
    <w:link w:val="Heading4"/>
    <w:uiPriority w:val="9"/>
    <w:rsid w:val="00CD2EF2"/>
    <w:rPr>
      <w:rFonts w:asciiTheme="majorHAnsi" w:eastAsiaTheme="majorEastAsia" w:hAnsiTheme="majorHAnsi" w:cstheme="majorBidi"/>
      <w:b/>
      <w:bCs/>
      <w:i/>
      <w:iCs/>
      <w:color w:val="3494BA" w:themeColor="accent1"/>
    </w:rPr>
  </w:style>
  <w:style w:type="character" w:customStyle="1" w:styleId="Heading5Char">
    <w:name w:val="Heading 5 Char"/>
    <w:basedOn w:val="DefaultParagraphFont"/>
    <w:link w:val="Heading5"/>
    <w:uiPriority w:val="9"/>
    <w:rsid w:val="00CD2EF2"/>
    <w:rPr>
      <w:rFonts w:asciiTheme="majorHAnsi" w:eastAsiaTheme="majorEastAsia" w:hAnsiTheme="majorHAnsi" w:cstheme="majorBidi"/>
      <w:color w:val="276E8B" w:themeColor="accent1" w:themeShade="BF"/>
    </w:rPr>
  </w:style>
  <w:style w:type="character" w:customStyle="1" w:styleId="Heading6Char">
    <w:name w:val="Heading 6 Char"/>
    <w:basedOn w:val="DefaultParagraphFont"/>
    <w:link w:val="Heading6"/>
    <w:uiPriority w:val="9"/>
    <w:semiHidden/>
    <w:rsid w:val="00CD2EF2"/>
    <w:rPr>
      <w:rFonts w:asciiTheme="majorHAnsi" w:eastAsiaTheme="majorEastAsia" w:hAnsiTheme="majorHAnsi" w:cstheme="majorBidi"/>
      <w:i/>
      <w:iCs/>
      <w:color w:val="1A495C" w:themeColor="accent1" w:themeShade="7F"/>
    </w:rPr>
  </w:style>
  <w:style w:type="character" w:customStyle="1" w:styleId="Heading7Char">
    <w:name w:val="Heading 7 Char"/>
    <w:basedOn w:val="DefaultParagraphFont"/>
    <w:link w:val="Heading7"/>
    <w:uiPriority w:val="9"/>
    <w:semiHidden/>
    <w:rsid w:val="00CD2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D2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2EF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771F97"/>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71F97"/>
    <w:pPr>
      <w:spacing w:after="100"/>
    </w:pPr>
  </w:style>
  <w:style w:type="paragraph" w:styleId="TOC2">
    <w:name w:val="toc 2"/>
    <w:basedOn w:val="Normal"/>
    <w:next w:val="Normal"/>
    <w:autoRedefine/>
    <w:uiPriority w:val="39"/>
    <w:unhideWhenUsed/>
    <w:rsid w:val="00771F97"/>
    <w:pPr>
      <w:spacing w:after="100"/>
      <w:ind w:left="220"/>
    </w:pPr>
  </w:style>
  <w:style w:type="paragraph" w:styleId="TOC3">
    <w:name w:val="toc 3"/>
    <w:basedOn w:val="Normal"/>
    <w:next w:val="Normal"/>
    <w:autoRedefine/>
    <w:uiPriority w:val="39"/>
    <w:unhideWhenUsed/>
    <w:rsid w:val="00771F97"/>
    <w:pPr>
      <w:spacing w:after="100"/>
      <w:ind w:left="440"/>
    </w:pPr>
  </w:style>
  <w:style w:type="character" w:styleId="Hyperlink">
    <w:name w:val="Hyperlink"/>
    <w:basedOn w:val="DefaultParagraphFont"/>
    <w:uiPriority w:val="99"/>
    <w:unhideWhenUsed/>
    <w:rsid w:val="00771F9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6420">
      <w:bodyDiv w:val="1"/>
      <w:marLeft w:val="0"/>
      <w:marRight w:val="0"/>
      <w:marTop w:val="0"/>
      <w:marBottom w:val="0"/>
      <w:divBdr>
        <w:top w:val="none" w:sz="0" w:space="0" w:color="auto"/>
        <w:left w:val="none" w:sz="0" w:space="0" w:color="auto"/>
        <w:bottom w:val="none" w:sz="0" w:space="0" w:color="auto"/>
        <w:right w:val="none" w:sz="0" w:space="0" w:color="auto"/>
      </w:divBdr>
    </w:div>
    <w:div w:id="134030115">
      <w:bodyDiv w:val="1"/>
      <w:marLeft w:val="0"/>
      <w:marRight w:val="0"/>
      <w:marTop w:val="0"/>
      <w:marBottom w:val="0"/>
      <w:divBdr>
        <w:top w:val="none" w:sz="0" w:space="0" w:color="auto"/>
        <w:left w:val="none" w:sz="0" w:space="0" w:color="auto"/>
        <w:bottom w:val="none" w:sz="0" w:space="0" w:color="auto"/>
        <w:right w:val="none" w:sz="0" w:space="0" w:color="auto"/>
      </w:divBdr>
    </w:div>
    <w:div w:id="459303123">
      <w:bodyDiv w:val="1"/>
      <w:marLeft w:val="0"/>
      <w:marRight w:val="0"/>
      <w:marTop w:val="0"/>
      <w:marBottom w:val="0"/>
      <w:divBdr>
        <w:top w:val="none" w:sz="0" w:space="0" w:color="auto"/>
        <w:left w:val="none" w:sz="0" w:space="0" w:color="auto"/>
        <w:bottom w:val="none" w:sz="0" w:space="0" w:color="auto"/>
        <w:right w:val="none" w:sz="0" w:space="0" w:color="auto"/>
      </w:divBdr>
    </w:div>
    <w:div w:id="464155849">
      <w:bodyDiv w:val="1"/>
      <w:marLeft w:val="0"/>
      <w:marRight w:val="0"/>
      <w:marTop w:val="0"/>
      <w:marBottom w:val="0"/>
      <w:divBdr>
        <w:top w:val="none" w:sz="0" w:space="0" w:color="auto"/>
        <w:left w:val="none" w:sz="0" w:space="0" w:color="auto"/>
        <w:bottom w:val="none" w:sz="0" w:space="0" w:color="auto"/>
        <w:right w:val="none" w:sz="0" w:space="0" w:color="auto"/>
      </w:divBdr>
    </w:div>
    <w:div w:id="796605709">
      <w:bodyDiv w:val="1"/>
      <w:marLeft w:val="0"/>
      <w:marRight w:val="0"/>
      <w:marTop w:val="0"/>
      <w:marBottom w:val="0"/>
      <w:divBdr>
        <w:top w:val="none" w:sz="0" w:space="0" w:color="auto"/>
        <w:left w:val="none" w:sz="0" w:space="0" w:color="auto"/>
        <w:bottom w:val="none" w:sz="0" w:space="0" w:color="auto"/>
        <w:right w:val="none" w:sz="0" w:space="0" w:color="auto"/>
      </w:divBdr>
    </w:div>
    <w:div w:id="839468325">
      <w:bodyDiv w:val="1"/>
      <w:marLeft w:val="0"/>
      <w:marRight w:val="0"/>
      <w:marTop w:val="0"/>
      <w:marBottom w:val="0"/>
      <w:divBdr>
        <w:top w:val="none" w:sz="0" w:space="0" w:color="auto"/>
        <w:left w:val="none" w:sz="0" w:space="0" w:color="auto"/>
        <w:bottom w:val="none" w:sz="0" w:space="0" w:color="auto"/>
        <w:right w:val="none" w:sz="0" w:space="0" w:color="auto"/>
      </w:divBdr>
    </w:div>
    <w:div w:id="1260407623">
      <w:bodyDiv w:val="1"/>
      <w:marLeft w:val="0"/>
      <w:marRight w:val="0"/>
      <w:marTop w:val="0"/>
      <w:marBottom w:val="0"/>
      <w:divBdr>
        <w:top w:val="none" w:sz="0" w:space="0" w:color="auto"/>
        <w:left w:val="none" w:sz="0" w:space="0" w:color="auto"/>
        <w:bottom w:val="none" w:sz="0" w:space="0" w:color="auto"/>
        <w:right w:val="none" w:sz="0" w:space="0" w:color="auto"/>
      </w:divBdr>
    </w:div>
    <w:div w:id="1278221458">
      <w:bodyDiv w:val="1"/>
      <w:marLeft w:val="0"/>
      <w:marRight w:val="0"/>
      <w:marTop w:val="0"/>
      <w:marBottom w:val="0"/>
      <w:divBdr>
        <w:top w:val="none" w:sz="0" w:space="0" w:color="auto"/>
        <w:left w:val="none" w:sz="0" w:space="0" w:color="auto"/>
        <w:bottom w:val="none" w:sz="0" w:space="0" w:color="auto"/>
        <w:right w:val="none" w:sz="0" w:space="0" w:color="auto"/>
      </w:divBdr>
    </w:div>
    <w:div w:id="1333682282">
      <w:bodyDiv w:val="1"/>
      <w:marLeft w:val="0"/>
      <w:marRight w:val="0"/>
      <w:marTop w:val="0"/>
      <w:marBottom w:val="0"/>
      <w:divBdr>
        <w:top w:val="none" w:sz="0" w:space="0" w:color="auto"/>
        <w:left w:val="none" w:sz="0" w:space="0" w:color="auto"/>
        <w:bottom w:val="none" w:sz="0" w:space="0" w:color="auto"/>
        <w:right w:val="none" w:sz="0" w:space="0" w:color="auto"/>
      </w:divBdr>
    </w:div>
    <w:div w:id="210221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05A33-DDFA-4D93-810D-9D07A068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 Shuntho</dc:creator>
  <cp:keywords/>
  <dc:description/>
  <cp:lastModifiedBy>Piyush</cp:lastModifiedBy>
  <cp:revision>2</cp:revision>
  <dcterms:created xsi:type="dcterms:W3CDTF">2018-09-06T15:39:00Z</dcterms:created>
  <dcterms:modified xsi:type="dcterms:W3CDTF">2018-09-06T15:39:00Z</dcterms:modified>
</cp:coreProperties>
</file>