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458568572998" w:lineRule="auto"/>
        <w:ind w:left="507.9998779296875" w:right="182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Demo Planning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Demo Planning: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03674316406" w:lineRule="auto"/>
        <w:ind w:left="485.2000427246094" w:right="633.0261230468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tbl>
      <w:tblPr>
        <w:tblStyle w:val="Table2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260"/>
        <w:gridCol w:w="3420"/>
        <w:gridCol w:w="1680.0006103515625"/>
        <w:gridCol w:w="2280.0006103515625"/>
        <w:tblGridChange w:id="0">
          <w:tblGrid>
            <w:gridCol w:w="680"/>
            <w:gridCol w:w="2260"/>
            <w:gridCol w:w="3420"/>
            <w:gridCol w:w="1680.0006103515625"/>
            <w:gridCol w:w="2280.0006103515625"/>
          </w:tblGrid>
        </w:tblGridChange>
      </w:tblGrid>
      <w:tr>
        <w:trPr>
          <w:cantSplit w:val="0"/>
          <w:trHeight w:val="6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5977783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Duration (mins)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Responsible Member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8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Flow Summary:</w:t>
      </w:r>
    </w:p>
    <w:tbl>
      <w:tblPr>
        <w:tblStyle w:val="Table3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180.001220703125"/>
        <w:tblGridChange w:id="0">
          <w:tblGrid>
            <w:gridCol w:w="1140"/>
            <w:gridCol w:w="9180.00122070312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8005676269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398376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 &amp; Problem Statement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Solution Overview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Live Feature Demonstration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8986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Q&amp;A Session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510" w:top="990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