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1458568572998" w:lineRule="auto"/>
        <w:ind w:left="507.9998779296875" w:right="471.99951171875"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095375" cy="50482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09537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62075" cy="65722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62075" cy="6572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Scalability &amp; Future Plan </w:t>
      </w:r>
    </w:p>
    <w:tbl>
      <w:tblPr>
        <w:tblStyle w:val="Table1"/>
        <w:tblW w:w="9640.001220703125"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6820.001220703125"/>
        <w:tblGridChange w:id="0">
          <w:tblGrid>
            <w:gridCol w:w="2820"/>
            <w:gridCol w:w="6820.00122070312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399902343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Date </w:t>
            </w:r>
          </w:p>
        </w:tc>
        <w:tc>
          <w:tcPr/>
          <w:p w:rsidR="00000000" w:rsidDel="00000000" w:rsidP="00000000" w:rsidRDefault="00000000" w:rsidRPr="00000000" w14:paraId="00000003">
            <w:pPr>
              <w:spacing w:line="240" w:lineRule="auto"/>
              <w:rPr/>
            </w:pPr>
            <w:r w:rsidDel="00000000" w:rsidR="00000000" w:rsidRPr="00000000">
              <w:rPr>
                <w:rtl w:val="0"/>
              </w:rPr>
              <w:t xml:space="preserve">24 October 2026</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200012207031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Team ID </w:t>
            </w:r>
          </w:p>
        </w:tc>
        <w:tc>
          <w:tcPr/>
          <w:p w:rsidR="00000000" w:rsidDel="00000000" w:rsidP="00000000" w:rsidRDefault="00000000" w:rsidRPr="00000000" w14:paraId="00000005">
            <w:pPr>
              <w:spacing w:line="240" w:lineRule="auto"/>
              <w:rPr/>
            </w:pPr>
            <w:r w:rsidDel="00000000" w:rsidR="00000000" w:rsidRPr="00000000">
              <w:rPr>
                <w:rtl w:val="0"/>
              </w:rPr>
              <w:t xml:space="preserve">EN25CS3010138</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5999450683593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Project Name </w:t>
            </w:r>
          </w:p>
        </w:tc>
        <w:tc>
          <w:tcPr/>
          <w:p w:rsidR="00000000" w:rsidDel="00000000" w:rsidP="00000000" w:rsidRDefault="00000000" w:rsidRPr="00000000" w14:paraId="00000007">
            <w:pPr>
              <w:spacing w:line="240" w:lineRule="auto"/>
              <w:rPr/>
            </w:pPr>
            <w:r w:rsidDel="00000000" w:rsidR="00000000" w:rsidRPr="00000000">
              <w:rPr>
                <w:rFonts w:ascii="Calibri" w:cs="Calibri" w:eastAsia="Calibri" w:hAnsi="Calibri"/>
                <w:color w:val="0a0a0a"/>
                <w:rtl w:val="0"/>
              </w:rPr>
              <w:t xml:space="preserve">Electric Vehicle Market Performance &amp; Insights</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200012207031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Maximum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8001098632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Mark</w:t>
            </w:r>
          </w:p>
        </w:tc>
      </w:tr>
    </w:tbl>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5.9200286865234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Scalability &amp; Future Plan: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7900390625" w:line="279.69703674316406" w:lineRule="auto"/>
        <w:ind w:left="482.6000213623047" w:right="1130.960693359375" w:hanging="2.7999877929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document outlines how the current project solution can be scaled to handle larger user bases, increased data loads, or extended features in the future. It also captures the team's roadmap for enhancing and evolving the project beyond its current state.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05078125" w:line="240" w:lineRule="auto"/>
        <w:ind w:left="488.3399963378906"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Current System Limitations: </w:t>
      </w:r>
    </w:p>
    <w:tbl>
      <w:tblPr>
        <w:tblStyle w:val="Table2"/>
        <w:tblW w:w="10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
        <w:gridCol w:w="3980"/>
        <w:gridCol w:w="3400.0006103515625"/>
        <w:gridCol w:w="2379.9993896484375"/>
        <w:tblGridChange w:id="0">
          <w:tblGrid>
            <w:gridCol w:w="580"/>
            <w:gridCol w:w="3980"/>
            <w:gridCol w:w="3400.0006103515625"/>
            <w:gridCol w:w="2379.9993896484375"/>
          </w:tblGrid>
        </w:tblGridChange>
      </w:tblGrid>
      <w:tr>
        <w:trPr>
          <w:cantSplit w:val="0"/>
          <w:trHeight w:val="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8999633789062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85989379882812"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Limitation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2404785156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Impact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1401367187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Priority to Address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9482421875" w:line="240" w:lineRule="auto"/>
              <w:ind w:left="132.3596191406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(High / Medium / Low)</w:t>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6200103759765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20062255859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599975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5.9200286865234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Scalability Plan: </w:t>
      </w:r>
    </w:p>
    <w:tbl>
      <w:tblPr>
        <w:tblStyle w:val="Table3"/>
        <w:tblW w:w="10320.0012207031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
        <w:gridCol w:w="2260"/>
        <w:gridCol w:w="2260"/>
        <w:gridCol w:w="5220.001220703125"/>
        <w:tblGridChange w:id="0">
          <w:tblGrid>
            <w:gridCol w:w="580"/>
            <w:gridCol w:w="2260"/>
            <w:gridCol w:w="2260"/>
            <w:gridCol w:w="5220.001220703125"/>
          </w:tblGrid>
        </w:tblGridChange>
      </w:tblGrid>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8999633789062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79827880859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Scalability Aspect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59960937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Current State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14074707031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Proposed Upgrade / Solution</w:t>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6200103759765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1984863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User 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20062255859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859893798828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Data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599975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859893798828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40042114257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998535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4.2800140380859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Future Roadmap:</w:t>
      </w:r>
    </w:p>
    <w:tbl>
      <w:tblPr>
        <w:tblStyle w:val="Table4"/>
        <w:tblW w:w="10320.0012207031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0"/>
        <w:gridCol w:w="8900.001220703125"/>
        <w:tblGridChange w:id="0">
          <w:tblGrid>
            <w:gridCol w:w="1420"/>
            <w:gridCol w:w="8900.001220703125"/>
          </w:tblGrid>
        </w:tblGridChange>
      </w:tblGrid>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1400604248047"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Phase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1398315429687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Planned Feature / Enhancement Target Timeline Expected Impact</w:t>
            </w:r>
          </w:p>
        </w:tc>
      </w:tr>
    </w:tbl>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320.0012207031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0"/>
        <w:gridCol w:w="8900.001220703125"/>
        <w:tblGridChange w:id="0">
          <w:tblGrid>
            <w:gridCol w:w="1420"/>
            <w:gridCol w:w="8900.001220703125"/>
          </w:tblGrid>
        </w:tblGridChange>
      </w:tblGrid>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860046386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Phase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860046386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Phase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860046386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Phase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6840" w:w="11920" w:orient="portrait"/>
      <w:pgMar w:bottom="1629.9992370605469" w:top="950.001220703125" w:left="770" w:right="81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