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widowControl/>
        <w:spacing w:before="0" w:after="0" w:line="480" w:lineRule="auto"/>
        <w:ind w:firstLine="0"/>
      </w:pPr>
    </w:p>
    <w:p>
      <w:pPr>
        <w:keepLines/>
        <w:widowControl/>
        <w:spacing w:before="0" w:after="0" w:line="480" w:lineRule="auto"/>
        <w:ind w:firstLine="0"/>
      </w:pPr>
    </w:p>
    <w:p>
      <w:pPr>
        <w:keepLines/>
        <w:widowControl/>
        <w:spacing w:before="0" w:after="0" w:line="480" w:lineRule="auto"/>
        <w:ind w:firstLine="0"/>
      </w:pPr>
    </w:p>
    <w:p>
      <w:pPr>
        <w:keepLines/>
        <w:widowControl/>
        <w:spacing w:before="0" w:after="0" w:line="480" w:lineRule="auto"/>
        <w:ind w:firstLine="0"/>
      </w:pPr>
    </w:p>
    <w:p>
      <w:pPr>
        <w:keepLines/>
        <w:widowControl/>
        <w:spacing w:before="0" w:after="360" w:line="480" w:lineRule="auto"/>
        <w:ind w:firstLine="0"/>
        <w:jc w:val="center"/>
      </w:pPr>
      <w:r>
        <w:rPr>
          <w:rFonts w:ascii="Times New Roman" w:hAnsi="Times New Roman"/>
          <w:b/>
          <w:i w:val="0"/>
          <w:color w:val="000000"/>
          <w:sz w:val="24"/>
        </w:rPr>
        <w:t>Warehouse Stock Inventory System:</w:t>
        <w:br/>
        <w:t>Agile Software Project Management &amp; System Design Report</w:t>
      </w:r>
    </w:p>
    <w:p>
      <w:pPr>
        <w:keepLines/>
        <w:widowControl/>
        <w:spacing w:before="0" w:after="0" w:line="480" w:lineRule="auto"/>
        <w:ind w:firstLine="0"/>
        <w:jc w:val="center"/>
      </w:pPr>
      <w:r>
        <w:rPr>
          <w:rFonts w:ascii="Times New Roman" w:hAnsi="Times New Roman"/>
          <w:b w:val="0"/>
          <w:i w:val="0"/>
          <w:color w:val="000000"/>
          <w:sz w:val="24"/>
        </w:rPr>
        <w:t>Ankit Katwal (Team Lead &amp; Software Architect)</w:t>
      </w:r>
    </w:p>
    <w:p>
      <w:pPr>
        <w:keepLines/>
        <w:widowControl/>
        <w:spacing w:before="0" w:after="0" w:line="480" w:lineRule="auto"/>
        <w:ind w:firstLine="0"/>
        <w:jc w:val="center"/>
      </w:pPr>
      <w:r>
        <w:rPr>
          <w:rFonts w:ascii="Times New Roman" w:hAnsi="Times New Roman"/>
          <w:b w:val="0"/>
          <w:i w:val="0"/>
          <w:color w:val="000000"/>
          <w:sz w:val="24"/>
        </w:rPr>
        <w:t>Sabrin Manandhar (Scrum Master &amp; Quality Assurance Lead)</w:t>
      </w:r>
    </w:p>
    <w:p>
      <w:pPr>
        <w:keepLines/>
        <w:widowControl/>
        <w:spacing w:before="0" w:after="0" w:line="480" w:lineRule="auto"/>
        <w:ind w:firstLine="0"/>
        <w:jc w:val="center"/>
      </w:pPr>
      <w:r>
        <w:rPr>
          <w:rFonts w:ascii="Times New Roman" w:hAnsi="Times New Roman"/>
          <w:b w:val="0"/>
          <w:i w:val="0"/>
          <w:color w:val="000000"/>
          <w:sz w:val="24"/>
        </w:rPr>
        <w:t>Shivam Khadka (Systems Engineer &amp; DevOps Lead)</w:t>
      </w:r>
    </w:p>
    <w:p>
      <w:pPr>
        <w:keepLines/>
        <w:widowControl/>
        <w:spacing w:before="0" w:after="0" w:line="480" w:lineRule="auto"/>
        <w:ind w:firstLine="0"/>
        <w:jc w:val="center"/>
      </w:pPr>
      <w:r>
        <w:rPr>
          <w:rFonts w:ascii="Times New Roman" w:hAnsi="Times New Roman"/>
          <w:b w:val="0"/>
          <w:i w:val="0"/>
          <w:color w:val="000000"/>
          <w:sz w:val="24"/>
        </w:rPr>
        <w:t>Department of Computer Science &amp; Information Technology</w:t>
      </w:r>
    </w:p>
    <w:p>
      <w:pPr>
        <w:keepLines/>
        <w:widowControl/>
        <w:spacing w:before="0" w:after="0" w:line="480" w:lineRule="auto"/>
        <w:ind w:firstLine="0"/>
        <w:jc w:val="center"/>
      </w:pPr>
      <w:r>
        <w:rPr>
          <w:rFonts w:ascii="Times New Roman" w:hAnsi="Times New Roman"/>
          <w:b w:val="0"/>
          <w:i w:val="0"/>
          <w:color w:val="000000"/>
          <w:sz w:val="24"/>
        </w:rPr>
        <w:t>International American University (IAU)</w:t>
      </w:r>
    </w:p>
    <w:p>
      <w:pPr>
        <w:keepLines/>
        <w:widowControl/>
        <w:spacing w:before="0" w:after="0" w:line="480" w:lineRule="auto"/>
        <w:ind w:firstLine="0"/>
        <w:jc w:val="center"/>
      </w:pPr>
      <w:r>
        <w:rPr>
          <w:rFonts w:ascii="Times New Roman" w:hAnsi="Times New Roman"/>
          <w:b w:val="0"/>
          <w:i w:val="0"/>
          <w:color w:val="000000"/>
          <w:sz w:val="24"/>
        </w:rPr>
        <w:t>CSE 220: Principles of Software Engineering</w:t>
      </w:r>
    </w:p>
    <w:p>
      <w:pPr>
        <w:keepLines/>
        <w:widowControl/>
        <w:spacing w:before="0" w:after="0" w:line="480" w:lineRule="auto"/>
        <w:ind w:firstLine="0"/>
        <w:jc w:val="center"/>
      </w:pPr>
      <w:r>
        <w:rPr>
          <w:rFonts w:ascii="Times New Roman" w:hAnsi="Times New Roman"/>
          <w:b w:val="0"/>
          <w:i w:val="0"/>
          <w:color w:val="000000"/>
          <w:sz w:val="24"/>
        </w:rPr>
        <w:t>Professor Gaman Aryal</w:t>
      </w:r>
    </w:p>
    <w:p>
      <w:pPr>
        <w:keepLines/>
        <w:widowControl/>
        <w:spacing w:before="0" w:after="0" w:line="480" w:lineRule="auto"/>
        <w:ind w:firstLine="0"/>
        <w:jc w:val="center"/>
      </w:pPr>
      <w:r>
        <w:rPr>
          <w:rFonts w:ascii="Times New Roman" w:hAnsi="Times New Roman"/>
          <w:b w:val="0"/>
          <w:i w:val="0"/>
          <w:color w:val="000000"/>
          <w:sz w:val="24"/>
        </w:rPr>
        <w:t>August 17, 2026</w:t>
      </w:r>
    </w:p>
    <w:p>
      <w:r>
        <w:br w:type="page"/>
      </w:r>
    </w:p>
    <w:p>
      <w:pPr>
        <w:keepNext/>
        <w:keepLines/>
        <w:widowControl/>
        <w:spacing w:before="0" w:after="240" w:line="480" w:lineRule="auto"/>
        <w:ind w:firstLine="0"/>
        <w:jc w:val="center"/>
      </w:pPr>
      <w:r>
        <w:rPr>
          <w:rFonts w:ascii="Times New Roman" w:hAnsi="Times New Roman"/>
          <w:b/>
          <w:i w:val="0"/>
          <w:color w:val="000000"/>
          <w:sz w:val="24"/>
        </w:rPr>
        <w:t>Warehouse Stock Inventory System:</w:t>
        <w:br/>
        <w:t>Agile Software Project Management &amp; System Design Report</w:t>
      </w:r>
    </w:p>
    <w:p>
      <w:pPr>
        <w:keepNext/>
        <w:keepLines/>
        <w:widowControl/>
        <w:spacing w:before="240" w:after="120" w:line="480" w:lineRule="auto"/>
        <w:ind w:firstLine="0"/>
        <w:jc w:val="left"/>
      </w:pPr>
      <w:r>
        <w:rPr>
          <w:rFonts w:ascii="Times New Roman" w:hAnsi="Times New Roman"/>
          <w:b/>
          <w:i w:val="0"/>
          <w:color w:val="000000"/>
          <w:sz w:val="24"/>
        </w:rPr>
        <w:t>1. Executive Summary and Project Background</w:t>
      </w:r>
    </w:p>
    <w:p>
      <w:pPr>
        <w:keepLines/>
        <w:widowControl/>
        <w:spacing w:before="0" w:after="120" w:line="480" w:lineRule="auto"/>
        <w:ind w:firstLine="720"/>
      </w:pPr>
      <w:r>
        <w:rPr>
          <w:rFonts w:ascii="Times New Roman" w:hAnsi="Times New Roman"/>
          <w:b w:val="0"/>
          <w:i w:val="0"/>
          <w:color w:val="000000"/>
          <w:sz w:val="24"/>
        </w:rPr>
        <w:t>Modern supply chain operations require fast, accurate inventory tracking to keep up with daily logistics demands. In traditional warehouse environments, manual paper logs and outdated spreadsheet tracking often lead to stock discrepancies, lost items, delayed fulfillment, and inaccurate stock counts. The Warehouse Stock Inventory System project modernizes internal inventory management for commercial distribution facilities. The goal is to build an automated, web-based platform that coordinates stock receiving, barcode scanning, stock reservation, priority order fulfillment, and automated supplier replenishment (Sommerville, 2021).</w:t>
      </w:r>
    </w:p>
    <w:p>
      <w:pPr>
        <w:keepLines/>
        <w:widowControl/>
        <w:spacing w:before="0" w:after="120" w:line="480" w:lineRule="auto"/>
        <w:ind w:firstLine="720"/>
      </w:pPr>
      <w:r>
        <w:rPr>
          <w:rFonts w:ascii="Times New Roman" w:hAnsi="Times New Roman"/>
          <w:b w:val="0"/>
          <w:i w:val="0"/>
          <w:color w:val="000000"/>
          <w:sz w:val="24"/>
        </w:rPr>
        <w:t>This project simulates a real-world enterprise software development lifecycle without raw source code implementation, using Agile Scrum methodology, Trello for sprint backlog management, and GitHub for version-controlled design documentation. Our three-member engineering team organized requirements into 10 key User Stories, modeled the system using multi-view Unified Modeling Language (UML) diagrams, executed a 40-case software testing matrix, and established structured Git workflows. This final report documents our complete system architecture, requirements engineering, sprint execution results, and quality assurance findings.</w:t>
      </w:r>
    </w:p>
    <w:p>
      <w:pPr>
        <w:keepNext/>
        <w:keepLines/>
        <w:widowControl/>
        <w:spacing w:before="240" w:after="120" w:line="480" w:lineRule="auto"/>
        <w:ind w:firstLine="0"/>
        <w:jc w:val="left"/>
      </w:pPr>
      <w:r>
        <w:rPr>
          <w:rFonts w:ascii="Times New Roman" w:hAnsi="Times New Roman"/>
          <w:b/>
          <w:i w:val="0"/>
          <w:color w:val="000000"/>
          <w:sz w:val="24"/>
        </w:rPr>
        <w:t>2. Team Roles and Responsibilities Matrix</w:t>
      </w:r>
    </w:p>
    <w:p>
      <w:pPr>
        <w:keepLines/>
        <w:widowControl/>
        <w:spacing w:before="0" w:after="120" w:line="480" w:lineRule="auto"/>
        <w:ind w:firstLine="720"/>
      </w:pPr>
      <w:r>
        <w:rPr>
          <w:rFonts w:ascii="Times New Roman" w:hAnsi="Times New Roman"/>
          <w:b w:val="0"/>
          <w:i w:val="0"/>
          <w:color w:val="000000"/>
          <w:sz w:val="24"/>
        </w:rPr>
        <w:t>To ensure efficient collaboration and clear accountability across the project lifecycle, our group divided project responsibilities across three specialized engineering roles based on Agile Scrum best practices (Pressman &amp; Maxim, 2020). Table 1 outlines our team workload distribution.</w:t>
      </w:r>
    </w:p>
    <w:p>
      <w:pPr>
        <w:keepNext/>
        <w:keepLines/>
        <w:widowControl/>
        <w:spacing w:before="240" w:after="0" w:line="240" w:lineRule="auto"/>
        <w:ind w:firstLine="0"/>
        <w:jc w:val="left"/>
      </w:pPr>
      <w:r>
        <w:rPr>
          <w:rFonts w:ascii="Times New Roman" w:hAnsi="Times New Roman"/>
          <w:b/>
          <w:i w:val="0"/>
          <w:color w:val="000000"/>
          <w:sz w:val="24"/>
        </w:rPr>
        <w:t>Table 1</w:t>
      </w:r>
    </w:p>
    <w:p>
      <w:pPr>
        <w:keepNext/>
        <w:keepLines/>
        <w:widowControl/>
        <w:spacing w:before="0" w:after="120" w:line="240" w:lineRule="auto"/>
        <w:ind w:firstLine="0"/>
        <w:jc w:val="left"/>
      </w:pPr>
      <w:r>
        <w:rPr>
          <w:rFonts w:ascii="Times New Roman" w:hAnsi="Times New Roman"/>
          <w:b w:val="0"/>
          <w:i/>
          <w:color w:val="000000"/>
          <w:sz w:val="24"/>
        </w:rPr>
        <w:t>Project Team Member Roles and Workload Allocation</w:t>
      </w:r>
    </w:p>
    <w:tbl>
      <w:tblPr>
        <w:tblW w:type="auto" w:w="0"/>
        <w:tblLook w:firstColumn="1" w:firstRow="1" w:lastColumn="0" w:lastRow="0" w:noHBand="0" w:noVBand="1" w:val="04A0"/>
      </w:tblPr>
      <w:tblGrid>
        <w:gridCol w:w="3120"/>
        <w:gridCol w:w="3120"/>
        <w:gridCol w:w="3120"/>
      </w:tblGrid>
      <w:tr>
        <w:trPr>
          <w:cantSplit/>
          <w:tblHeader/>
        </w:trPr>
        <w:tc>
          <w:tcPr>
            <w:tcW w:type="dxa" w:w="2160"/>
            <w:tcBorders>
              <w:top w:val="single" w:sz="12" w:space="0" w:color="000000"/>
              <w:bottom w:val="single" w:sz="8" w:space="0" w:color="000000"/>
              <w:left w:val="none"/>
              <w:right w:val="none"/>
            </w:tcBorders>
          </w:tcPr>
          <w:p>
            <w:pPr>
              <w:spacing w:before="40" w:after="40" w:line="276" w:lineRule="auto"/>
              <w:ind w:firstLine="0"/>
            </w:pPr>
            <w:r>
              <w:rPr>
                <w:rFonts w:ascii="Times New Roman" w:hAnsi="Times New Roman"/>
                <w:b/>
                <w:sz w:val="20"/>
              </w:rPr>
              <w:t>Team Member</w:t>
            </w:r>
          </w:p>
        </w:tc>
        <w:tc>
          <w:tcPr>
            <w:tcW w:type="dxa" w:w="3168"/>
            <w:tcBorders>
              <w:top w:val="single" w:sz="12" w:space="0" w:color="000000"/>
              <w:bottom w:val="single" w:sz="8" w:space="0" w:color="000000"/>
              <w:left w:val="none"/>
              <w:right w:val="none"/>
            </w:tcBorders>
          </w:tcPr>
          <w:p>
            <w:pPr>
              <w:spacing w:before="40" w:after="40" w:line="276" w:lineRule="auto"/>
              <w:ind w:firstLine="0"/>
            </w:pPr>
            <w:r>
              <w:rPr>
                <w:rFonts w:ascii="Times New Roman" w:hAnsi="Times New Roman"/>
                <w:b/>
                <w:sz w:val="20"/>
              </w:rPr>
              <w:t>Agile Role &amp; Title</w:t>
            </w:r>
          </w:p>
        </w:tc>
        <w:tc>
          <w:tcPr>
            <w:tcW w:type="dxa" w:w="4032"/>
            <w:tcBorders>
              <w:top w:val="single" w:sz="12" w:space="0" w:color="000000"/>
              <w:bottom w:val="single" w:sz="8" w:space="0" w:color="000000"/>
              <w:left w:val="none"/>
              <w:right w:val="none"/>
            </w:tcBorders>
          </w:tcPr>
          <w:p>
            <w:pPr>
              <w:spacing w:before="40" w:after="40" w:line="276" w:lineRule="auto"/>
              <w:ind w:firstLine="0"/>
            </w:pPr>
            <w:r>
              <w:rPr>
                <w:rFonts w:ascii="Times New Roman" w:hAnsi="Times New Roman"/>
                <w:b/>
                <w:sz w:val="20"/>
              </w:rPr>
              <w:t>Primary Responsibilities</w:t>
            </w:r>
          </w:p>
        </w:tc>
      </w:tr>
      <w:tr>
        <w:trPr>
          <w:cantSplit/>
        </w:trPr>
        <w:tc>
          <w:tcPr>
            <w:tcW w:type="dxa" w:w="2160"/>
            <w:tcBorders>
              <w:top w:val="none"/>
              <w:bottom w:val="none"/>
              <w:left w:val="none"/>
              <w:right w:val="none"/>
            </w:tcBorders>
          </w:tcPr>
          <w:p>
            <w:pPr>
              <w:spacing w:before="40" w:after="40" w:line="276" w:lineRule="auto"/>
              <w:ind w:firstLine="0"/>
            </w:pPr>
            <w:r>
              <w:rPr>
                <w:rFonts w:ascii="Times New Roman" w:hAnsi="Times New Roman"/>
                <w:sz w:val="20"/>
              </w:rPr>
              <w:t>Ankit Katwal</w:t>
            </w:r>
          </w:p>
        </w:tc>
        <w:tc>
          <w:tcPr>
            <w:tcW w:type="dxa" w:w="3168"/>
            <w:tcBorders>
              <w:top w:val="none"/>
              <w:bottom w:val="none"/>
              <w:left w:val="none"/>
              <w:right w:val="none"/>
            </w:tcBorders>
          </w:tcPr>
          <w:p>
            <w:pPr>
              <w:spacing w:before="40" w:after="40" w:line="276" w:lineRule="auto"/>
              <w:ind w:firstLine="0"/>
            </w:pPr>
            <w:r>
              <w:rPr>
                <w:rFonts w:ascii="Times New Roman" w:hAnsi="Times New Roman"/>
                <w:sz w:val="20"/>
              </w:rPr>
              <w:t>Team Lead &amp; Lead Software Architect</w:t>
              <w:br/>
              <w:t>(Product Owner)</w:t>
            </w:r>
          </w:p>
        </w:tc>
        <w:tc>
          <w:tcPr>
            <w:tcW w:type="dxa" w:w="4032"/>
            <w:tcBorders>
              <w:top w:val="none"/>
              <w:bottom w:val="none"/>
              <w:left w:val="none"/>
              <w:right w:val="none"/>
            </w:tcBorders>
          </w:tcPr>
          <w:p>
            <w:pPr>
              <w:spacing w:before="40" w:after="40" w:line="276" w:lineRule="auto"/>
              <w:ind w:firstLine="0"/>
            </w:pPr>
            <w:r>
              <w:rPr>
                <w:rFonts w:ascii="Times New Roman" w:hAnsi="Times New Roman"/>
                <w:sz w:val="20"/>
              </w:rPr>
              <w:t>Lead system architectural modeling; authored UML Use Case and Class diagrams; established core functional requirements; maintained Product Backlog priority rankings in Trello; coordinated sprint deliverables.</w:t>
            </w:r>
          </w:p>
        </w:tc>
      </w:tr>
      <w:tr>
        <w:trPr>
          <w:cantSplit/>
        </w:trPr>
        <w:tc>
          <w:tcPr>
            <w:tcW w:type="dxa" w:w="2160"/>
            <w:tcBorders>
              <w:top w:val="none"/>
              <w:bottom w:val="none"/>
              <w:left w:val="none"/>
              <w:right w:val="none"/>
            </w:tcBorders>
          </w:tcPr>
          <w:p>
            <w:pPr>
              <w:spacing w:before="40" w:after="40" w:line="276" w:lineRule="auto"/>
              <w:ind w:firstLine="0"/>
            </w:pPr>
            <w:r>
              <w:rPr>
                <w:rFonts w:ascii="Times New Roman" w:hAnsi="Times New Roman"/>
                <w:sz w:val="20"/>
              </w:rPr>
              <w:t>Sabrin Manandhar</w:t>
            </w:r>
          </w:p>
        </w:tc>
        <w:tc>
          <w:tcPr>
            <w:tcW w:type="dxa" w:w="3168"/>
            <w:tcBorders>
              <w:top w:val="none"/>
              <w:bottom w:val="none"/>
              <w:left w:val="none"/>
              <w:right w:val="none"/>
            </w:tcBorders>
          </w:tcPr>
          <w:p>
            <w:pPr>
              <w:spacing w:before="40" w:after="40" w:line="276" w:lineRule="auto"/>
              <w:ind w:firstLine="0"/>
            </w:pPr>
            <w:r>
              <w:rPr>
                <w:rFonts w:ascii="Times New Roman" w:hAnsi="Times New Roman"/>
                <w:sz w:val="20"/>
              </w:rPr>
              <w:t>Scrum Master &amp; Senior QA Lead</w:t>
              <w:br/>
              <w:t>(Quality Assurance Specialist)</w:t>
            </w:r>
          </w:p>
        </w:tc>
        <w:tc>
          <w:tcPr>
            <w:tcW w:type="dxa" w:w="4032"/>
            <w:tcBorders>
              <w:top w:val="none"/>
              <w:bottom w:val="none"/>
              <w:left w:val="none"/>
              <w:right w:val="none"/>
            </w:tcBorders>
          </w:tcPr>
          <w:p>
            <w:pPr>
              <w:spacing w:before="40" w:after="40" w:line="276" w:lineRule="auto"/>
              <w:ind w:firstLine="0"/>
            </w:pPr>
            <w:r>
              <w:rPr>
                <w:rFonts w:ascii="Times New Roman" w:hAnsi="Times New Roman"/>
                <w:sz w:val="20"/>
              </w:rPr>
              <w:t>Facilitated daily standups and sprint planning; managed sprint board progression in Trello; authored UML Sequence and Activity diagrams; designed the master 40-case software testing matrix; conducted defect root-cause analysis.</w:t>
            </w:r>
          </w:p>
        </w:tc>
      </w:tr>
      <w:tr>
        <w:trPr>
          <w:cantSplit/>
        </w:trPr>
        <w:tc>
          <w:tcPr>
            <w:tcW w:type="dxa" w:w="2160"/>
            <w:tcBorders>
              <w:top w:val="none"/>
              <w:bottom w:val="single" w:sz="12" w:space="0" w:color="000000"/>
              <w:left w:val="none"/>
              <w:right w:val="none"/>
            </w:tcBorders>
          </w:tcPr>
          <w:p>
            <w:pPr>
              <w:spacing w:before="40" w:after="40" w:line="276" w:lineRule="auto"/>
              <w:ind w:firstLine="0"/>
            </w:pPr>
            <w:r>
              <w:rPr>
                <w:rFonts w:ascii="Times New Roman" w:hAnsi="Times New Roman"/>
                <w:sz w:val="20"/>
              </w:rPr>
              <w:t>Shivam Khadka</w:t>
            </w:r>
          </w:p>
        </w:tc>
        <w:tc>
          <w:tcPr>
            <w:tcW w:type="dxa" w:w="3168"/>
            <w:tcBorders>
              <w:top w:val="none"/>
              <w:bottom w:val="single" w:sz="12" w:space="0" w:color="000000"/>
              <w:left w:val="none"/>
              <w:right w:val="none"/>
            </w:tcBorders>
          </w:tcPr>
          <w:p>
            <w:pPr>
              <w:spacing w:before="40" w:after="40" w:line="276" w:lineRule="auto"/>
              <w:ind w:firstLine="0"/>
            </w:pPr>
            <w:r>
              <w:rPr>
                <w:rFonts w:ascii="Times New Roman" w:hAnsi="Times New Roman"/>
                <w:sz w:val="20"/>
              </w:rPr>
              <w:t>Senior Systems Engineer &amp; DevOps Lead</w:t>
              <w:br/>
              <w:t>(Configuration Manager)</w:t>
            </w:r>
          </w:p>
        </w:tc>
        <w:tc>
          <w:tcPr>
            <w:tcW w:type="dxa" w:w="4032"/>
            <w:tcBorders>
              <w:top w:val="none"/>
              <w:bottom w:val="single" w:sz="12" w:space="0" w:color="000000"/>
              <w:left w:val="none"/>
              <w:right w:val="none"/>
            </w:tcBorders>
          </w:tcPr>
          <w:p>
            <w:pPr>
              <w:spacing w:before="40" w:after="40" w:line="276" w:lineRule="auto"/>
              <w:ind w:firstLine="0"/>
            </w:pPr>
            <w:r>
              <w:rPr>
                <w:rFonts w:ascii="Times New Roman" w:hAnsi="Times New Roman"/>
                <w:sz w:val="20"/>
              </w:rPr>
              <w:t>Configured GitHub version control repository; established Git branching and pull request review policies; authored non-functional requirements and stakeholder analysis; structured online test reporting infrastructure.</w:t>
            </w:r>
          </w:p>
        </w:tc>
      </w:tr>
    </w:tbl>
    <w:p>
      <w:pPr>
        <w:keepNext/>
        <w:keepLines/>
        <w:widowControl/>
        <w:spacing w:before="240" w:after="120" w:line="480" w:lineRule="auto"/>
        <w:ind w:firstLine="0"/>
        <w:jc w:val="left"/>
      </w:pPr>
      <w:r>
        <w:rPr>
          <w:rFonts w:ascii="Times New Roman" w:hAnsi="Times New Roman"/>
          <w:b/>
          <w:i w:val="0"/>
          <w:color w:val="000000"/>
          <w:sz w:val="24"/>
        </w:rPr>
        <w:t>3. System Requirements and Stakeholder Analysis</w:t>
      </w:r>
    </w:p>
    <w:p>
      <w:pPr>
        <w:keepLines/>
        <w:widowControl/>
        <w:spacing w:before="0" w:after="120" w:line="480" w:lineRule="auto"/>
        <w:ind w:firstLine="720"/>
      </w:pPr>
      <w:r>
        <w:rPr>
          <w:rFonts w:ascii="Times New Roman" w:hAnsi="Times New Roman"/>
          <w:b w:val="0"/>
          <w:i w:val="0"/>
          <w:color w:val="000000"/>
          <w:sz w:val="24"/>
        </w:rPr>
        <w:t>Effective requirements engineering ensures that software systems solve actual operational bottlenecks for end users. Our team identified three primary stakeholder groups: Warehouse Clerks (frontline operators performing item intake, barcode scanning, and picking), Inventory Managers (supervisors monitoring stock levels, approving priority requests, and generating audit reports), and Supplier Gateways (external vendor systems receiving automated purchase orders). We gathered system requirements through simulated clerk interviews, operational workflow shadowing, and document analysis of legacy warehouse paper logs (Sommerville, 2021).</w:t>
      </w:r>
    </w:p>
    <w:p>
      <w:pPr>
        <w:keepNext/>
        <w:keepLines/>
        <w:widowControl/>
        <w:spacing w:before="160" w:after="80" w:line="480" w:lineRule="auto"/>
        <w:ind w:firstLine="720"/>
        <w:jc w:val="left"/>
      </w:pPr>
      <w:r>
        <w:rPr>
          <w:rFonts w:ascii="Times New Roman" w:hAnsi="Times New Roman"/>
          <w:b/>
          <w:i/>
          <w:color w:val="000000"/>
          <w:sz w:val="24"/>
        </w:rPr>
        <w:t>Functional Requirements</w:t>
      </w:r>
    </w:p>
    <w:p>
      <w:pPr>
        <w:keepLines/>
        <w:widowControl/>
        <w:spacing w:before="0" w:after="120" w:line="480" w:lineRule="auto"/>
        <w:ind w:firstLine="720"/>
      </w:pPr>
      <w:r>
        <w:rPr>
          <w:rFonts w:ascii="Times New Roman" w:hAnsi="Times New Roman"/>
          <w:b w:val="0"/>
          <w:i w:val="0"/>
          <w:color w:val="000000"/>
          <w:sz w:val="24"/>
        </w:rPr>
        <w:t>The Warehouse Stock Inventory System includes 10 core functional requirements:</w:t>
      </w:r>
    </w:p>
    <w:p>
      <w:pPr>
        <w:keepLines/>
        <w:widowControl/>
        <w:spacing w:before="0" w:after="60" w:line="360" w:lineRule="auto"/>
        <w:ind w:hanging="360" w:left="1080"/>
      </w:pPr>
      <w:r>
        <w:rPr>
          <w:rFonts w:ascii="Times New Roman" w:hAnsi="Times New Roman"/>
          <w:b/>
          <w:i w:val="0"/>
          <w:color w:val="000000"/>
          <w:sz w:val="24"/>
        </w:rPr>
        <w:t xml:space="preserve">- User Authentication: </w:t>
      </w:r>
      <w:r>
        <w:rPr>
          <w:rFonts w:ascii="Times New Roman" w:hAnsi="Times New Roman"/>
          <w:b w:val="0"/>
          <w:i w:val="0"/>
          <w:color w:val="000000"/>
          <w:sz w:val="24"/>
        </w:rPr>
        <w:t>The system must authenticate warehouse staff through username, password, and secure badge scanning (FR-01).</w:t>
      </w:r>
    </w:p>
    <w:p>
      <w:pPr>
        <w:keepLines/>
        <w:widowControl/>
        <w:spacing w:before="0" w:after="60" w:line="360" w:lineRule="auto"/>
        <w:ind w:hanging="360" w:left="1080"/>
      </w:pPr>
      <w:r>
        <w:rPr>
          <w:rFonts w:ascii="Times New Roman" w:hAnsi="Times New Roman"/>
          <w:b/>
          <w:i w:val="0"/>
          <w:color w:val="000000"/>
          <w:sz w:val="24"/>
        </w:rPr>
        <w:t xml:space="preserve">- Stock Intake: </w:t>
      </w:r>
      <w:r>
        <w:rPr>
          <w:rFonts w:ascii="Times New Roman" w:hAnsi="Times New Roman"/>
          <w:b w:val="0"/>
          <w:i w:val="0"/>
          <w:color w:val="000000"/>
          <w:sz w:val="24"/>
        </w:rPr>
        <w:t>The system must record incoming shipments against approved purchase orders and update available quantities (FR-02).</w:t>
      </w:r>
    </w:p>
    <w:p>
      <w:pPr>
        <w:keepLines/>
        <w:widowControl/>
        <w:spacing w:before="0" w:after="60" w:line="360" w:lineRule="auto"/>
        <w:ind w:hanging="360" w:left="1080"/>
      </w:pPr>
      <w:r>
        <w:rPr>
          <w:rFonts w:ascii="Times New Roman" w:hAnsi="Times New Roman"/>
          <w:b/>
          <w:i w:val="0"/>
          <w:color w:val="000000"/>
          <w:sz w:val="24"/>
        </w:rPr>
        <w:t xml:space="preserve">- Barcode Scanning: </w:t>
      </w:r>
      <w:r>
        <w:rPr>
          <w:rFonts w:ascii="Times New Roman" w:hAnsi="Times New Roman"/>
          <w:b w:val="0"/>
          <w:i w:val="0"/>
          <w:color w:val="000000"/>
          <w:sz w:val="24"/>
        </w:rPr>
        <w:t>The system must support optical barcode and QR label scanning via handheld mobile terminals for instant item lookup (FR-03).</w:t>
      </w:r>
    </w:p>
    <w:p>
      <w:pPr>
        <w:keepLines/>
        <w:widowControl/>
        <w:spacing w:before="0" w:after="60" w:line="360" w:lineRule="auto"/>
        <w:ind w:hanging="360" w:left="1080"/>
      </w:pPr>
      <w:r>
        <w:rPr>
          <w:rFonts w:ascii="Times New Roman" w:hAnsi="Times New Roman"/>
          <w:b/>
          <w:i w:val="0"/>
          <w:color w:val="000000"/>
          <w:sz w:val="24"/>
        </w:rPr>
        <w:t xml:space="preserve">- Inventory Level Check: </w:t>
      </w:r>
      <w:r>
        <w:rPr>
          <w:rFonts w:ascii="Times New Roman" w:hAnsi="Times New Roman"/>
          <w:b w:val="0"/>
          <w:i w:val="0"/>
          <w:color w:val="000000"/>
          <w:sz w:val="24"/>
        </w:rPr>
        <w:t>The system must check item availability in real time and display low-stock warning banners at designated reorder thresholds (FR-04).</w:t>
      </w:r>
    </w:p>
    <w:p>
      <w:pPr>
        <w:keepLines/>
        <w:widowControl/>
        <w:spacing w:before="0" w:after="60" w:line="360" w:lineRule="auto"/>
        <w:ind w:hanging="360" w:left="1080"/>
      </w:pPr>
      <w:r>
        <w:rPr>
          <w:rFonts w:ascii="Times New Roman" w:hAnsi="Times New Roman"/>
          <w:b/>
          <w:i w:val="0"/>
          <w:color w:val="000000"/>
          <w:sz w:val="24"/>
        </w:rPr>
        <w:t xml:space="preserve">- Low-Stock Watchlist: </w:t>
      </w:r>
      <w:r>
        <w:rPr>
          <w:rFonts w:ascii="Times New Roman" w:hAnsi="Times New Roman"/>
          <w:b w:val="0"/>
          <w:i w:val="0"/>
          <w:color w:val="000000"/>
          <w:sz w:val="24"/>
        </w:rPr>
        <w:t>The system must allow inventory managers to add critical items to an automated watchlist with email alerts (FR-05).</w:t>
      </w:r>
    </w:p>
    <w:p>
      <w:pPr>
        <w:keepLines/>
        <w:widowControl/>
        <w:spacing w:before="0" w:after="60" w:line="360" w:lineRule="auto"/>
        <w:ind w:hanging="360" w:left="1080"/>
      </w:pPr>
      <w:r>
        <w:rPr>
          <w:rFonts w:ascii="Times New Roman" w:hAnsi="Times New Roman"/>
          <w:b/>
          <w:i w:val="0"/>
          <w:color w:val="000000"/>
          <w:sz w:val="24"/>
        </w:rPr>
        <w:t xml:space="preserve">- Priority Tagging: </w:t>
      </w:r>
      <w:r>
        <w:rPr>
          <w:rFonts w:ascii="Times New Roman" w:hAnsi="Times New Roman"/>
          <w:b w:val="0"/>
          <w:i w:val="0"/>
          <w:color w:val="000000"/>
          <w:sz w:val="24"/>
        </w:rPr>
        <w:t>The system must enable authorized supervisors to apply high-priority tags to urgent dispatch orders (FR-06).</w:t>
      </w:r>
    </w:p>
    <w:p>
      <w:pPr>
        <w:keepLines/>
        <w:widowControl/>
        <w:spacing w:before="0" w:after="60" w:line="360" w:lineRule="auto"/>
        <w:ind w:hanging="360" w:left="1080"/>
      </w:pPr>
      <w:r>
        <w:rPr>
          <w:rFonts w:ascii="Times New Roman" w:hAnsi="Times New Roman"/>
          <w:b/>
          <w:i w:val="0"/>
          <w:color w:val="000000"/>
          <w:sz w:val="24"/>
        </w:rPr>
        <w:t xml:space="preserve">- Stock Reservation: </w:t>
      </w:r>
      <w:r>
        <w:rPr>
          <w:rFonts w:ascii="Times New Roman" w:hAnsi="Times New Roman"/>
          <w:b w:val="0"/>
          <w:i w:val="0"/>
          <w:color w:val="000000"/>
          <w:sz w:val="24"/>
        </w:rPr>
        <w:t>The system must atomically lock and reserve inventory quantities upon outbound request confirmation to prevent double allocation (FR-07).</w:t>
      </w:r>
    </w:p>
    <w:p>
      <w:pPr>
        <w:keepLines/>
        <w:widowControl/>
        <w:spacing w:before="0" w:after="60" w:line="360" w:lineRule="auto"/>
        <w:ind w:hanging="360" w:left="1080"/>
      </w:pPr>
      <w:r>
        <w:rPr>
          <w:rFonts w:ascii="Times New Roman" w:hAnsi="Times New Roman"/>
          <w:b/>
          <w:i w:val="0"/>
          <w:color w:val="000000"/>
          <w:sz w:val="24"/>
        </w:rPr>
        <w:t xml:space="preserve">- Supplier Reordering: </w:t>
      </w:r>
      <w:r>
        <w:rPr>
          <w:rFonts w:ascii="Times New Roman" w:hAnsi="Times New Roman"/>
          <w:b w:val="0"/>
          <w:i w:val="0"/>
          <w:color w:val="000000"/>
          <w:sz w:val="24"/>
        </w:rPr>
        <w:t>The system must transmit automated restocking purchase orders to approved supplier APIs when stock drops below safety thresholds (FR-08).</w:t>
      </w:r>
    </w:p>
    <w:p>
      <w:pPr>
        <w:keepLines/>
        <w:widowControl/>
        <w:spacing w:before="0" w:after="60" w:line="360" w:lineRule="auto"/>
        <w:ind w:hanging="360" w:left="1080"/>
      </w:pPr>
      <w:r>
        <w:rPr>
          <w:rFonts w:ascii="Times New Roman" w:hAnsi="Times New Roman"/>
          <w:b/>
          <w:i w:val="0"/>
          <w:color w:val="000000"/>
          <w:sz w:val="24"/>
        </w:rPr>
        <w:t xml:space="preserve">- Dispatch Note Generation: </w:t>
      </w:r>
      <w:r>
        <w:rPr>
          <w:rFonts w:ascii="Times New Roman" w:hAnsi="Times New Roman"/>
          <w:b w:val="0"/>
          <w:i w:val="0"/>
          <w:color w:val="000000"/>
          <w:sz w:val="24"/>
        </w:rPr>
        <w:t>The system must generate printable, itemized thermal dispatch notes and PDF packing slips for outbound shipments (FR-09).</w:t>
      </w:r>
    </w:p>
    <w:p>
      <w:pPr>
        <w:keepLines/>
        <w:widowControl/>
        <w:spacing w:before="0" w:after="60" w:line="360" w:lineRule="auto"/>
        <w:ind w:hanging="360" w:left="1080"/>
      </w:pPr>
      <w:r>
        <w:rPr>
          <w:rFonts w:ascii="Times New Roman" w:hAnsi="Times New Roman"/>
          <w:b/>
          <w:i w:val="0"/>
          <w:color w:val="000000"/>
          <w:sz w:val="24"/>
        </w:rPr>
        <w:t xml:space="preserve">- Audit Transaction Logging: </w:t>
      </w:r>
      <w:r>
        <w:rPr>
          <w:rFonts w:ascii="Times New Roman" w:hAnsi="Times New Roman"/>
          <w:b w:val="0"/>
          <w:i w:val="0"/>
          <w:color w:val="000000"/>
          <w:sz w:val="24"/>
        </w:rPr>
        <w:t>The system must maintain immutable, append-only audit transaction logs of all inventory balance adjustments for compliance audits (FR-10).</w:t>
      </w:r>
    </w:p>
    <w:p>
      <w:pPr>
        <w:keepNext/>
        <w:keepLines/>
        <w:widowControl/>
        <w:spacing w:before="160" w:after="80" w:line="480" w:lineRule="auto"/>
        <w:ind w:firstLine="720"/>
        <w:jc w:val="left"/>
      </w:pPr>
      <w:r>
        <w:rPr>
          <w:rFonts w:ascii="Times New Roman" w:hAnsi="Times New Roman"/>
          <w:b/>
          <w:i/>
          <w:color w:val="000000"/>
          <w:sz w:val="24"/>
        </w:rPr>
        <w:t>Non-Functional Requirements</w:t>
      </w:r>
    </w:p>
    <w:p>
      <w:pPr>
        <w:keepLines/>
        <w:widowControl/>
        <w:spacing w:before="0" w:after="120" w:line="480" w:lineRule="auto"/>
        <w:ind w:firstLine="720"/>
      </w:pPr>
      <w:r>
        <w:rPr>
          <w:rFonts w:ascii="Times New Roman" w:hAnsi="Times New Roman"/>
          <w:b w:val="0"/>
          <w:i w:val="0"/>
          <w:color w:val="000000"/>
          <w:sz w:val="24"/>
        </w:rPr>
        <w:t>To ensure enterprise reliability, the system adheres to five key quality attributes:</w:t>
      </w:r>
    </w:p>
    <w:p>
      <w:pPr>
        <w:keepLines/>
        <w:widowControl/>
        <w:spacing w:before="0" w:after="60" w:line="360" w:lineRule="auto"/>
        <w:ind w:hanging="360" w:left="1080"/>
      </w:pPr>
      <w:r>
        <w:rPr>
          <w:rFonts w:ascii="Times New Roman" w:hAnsi="Times New Roman"/>
          <w:b/>
          <w:i w:val="0"/>
          <w:color w:val="000000"/>
          <w:sz w:val="24"/>
        </w:rPr>
        <w:t xml:space="preserve">- Performance: </w:t>
      </w:r>
      <w:r>
        <w:rPr>
          <w:rFonts w:ascii="Times New Roman" w:hAnsi="Times New Roman"/>
          <w:b w:val="0"/>
          <w:i w:val="0"/>
          <w:color w:val="000000"/>
          <w:sz w:val="24"/>
        </w:rPr>
        <w:t>Barcode lookups and inventory availability queries must return results within 500 milliseconds under a concurrent load of 50 active warehouse terminals (NFR-01).</w:t>
      </w:r>
    </w:p>
    <w:p>
      <w:pPr>
        <w:keepLines/>
        <w:widowControl/>
        <w:spacing w:before="0" w:after="60" w:line="360" w:lineRule="auto"/>
        <w:ind w:hanging="360" w:left="1080"/>
      </w:pPr>
      <w:r>
        <w:rPr>
          <w:rFonts w:ascii="Times New Roman" w:hAnsi="Times New Roman"/>
          <w:b/>
          <w:i w:val="0"/>
          <w:color w:val="000000"/>
          <w:sz w:val="24"/>
        </w:rPr>
        <w:t xml:space="preserve">- Security: </w:t>
      </w:r>
      <w:r>
        <w:rPr>
          <w:rFonts w:ascii="Times New Roman" w:hAnsi="Times New Roman"/>
          <w:b w:val="0"/>
          <w:i w:val="0"/>
          <w:color w:val="000000"/>
          <w:sz w:val="24"/>
        </w:rPr>
        <w:t>Role-based access control (RBAC) must restrict administrative features, and all sensitive session data must be encrypted using TLS 1.3 in transit (NFR-02).</w:t>
      </w:r>
    </w:p>
    <w:p>
      <w:pPr>
        <w:keepLines/>
        <w:widowControl/>
        <w:spacing w:before="0" w:after="60" w:line="360" w:lineRule="auto"/>
        <w:ind w:hanging="360" w:left="1080"/>
      </w:pPr>
      <w:r>
        <w:rPr>
          <w:rFonts w:ascii="Times New Roman" w:hAnsi="Times New Roman"/>
          <w:b/>
          <w:i w:val="0"/>
          <w:color w:val="000000"/>
          <w:sz w:val="24"/>
        </w:rPr>
        <w:t xml:space="preserve">- Reliability: </w:t>
      </w:r>
      <w:r>
        <w:rPr>
          <w:rFonts w:ascii="Times New Roman" w:hAnsi="Times New Roman"/>
          <w:b w:val="0"/>
          <w:i w:val="0"/>
          <w:color w:val="000000"/>
          <w:sz w:val="24"/>
        </w:rPr>
        <w:t>The inventory database must achieve 99.9% uptime during operational shifts and maintain transactional ACID compliance to prevent data corruption (NFR-03).</w:t>
      </w:r>
    </w:p>
    <w:p>
      <w:pPr>
        <w:keepLines/>
        <w:widowControl/>
        <w:spacing w:before="0" w:after="60" w:line="360" w:lineRule="auto"/>
        <w:ind w:hanging="360" w:left="1080"/>
      </w:pPr>
      <w:r>
        <w:rPr>
          <w:rFonts w:ascii="Times New Roman" w:hAnsi="Times New Roman"/>
          <w:b/>
          <w:i w:val="0"/>
          <w:color w:val="000000"/>
          <w:sz w:val="24"/>
        </w:rPr>
        <w:t xml:space="preserve">- Usability: </w:t>
      </w:r>
      <w:r>
        <w:rPr>
          <w:rFonts w:ascii="Times New Roman" w:hAnsi="Times New Roman"/>
          <w:b w:val="0"/>
          <w:i w:val="0"/>
          <w:color w:val="000000"/>
          <w:sz w:val="24"/>
        </w:rPr>
        <w:t>Handheld terminal interfaces must feature high-contrast touch buttons and single-hand workflows suitable for rugged warehouse environments (NFR-04).</w:t>
      </w:r>
    </w:p>
    <w:p>
      <w:pPr>
        <w:keepLines/>
        <w:widowControl/>
        <w:spacing w:before="0" w:after="60" w:line="360" w:lineRule="auto"/>
        <w:ind w:hanging="360" w:left="1080"/>
      </w:pPr>
      <w:r>
        <w:rPr>
          <w:rFonts w:ascii="Times New Roman" w:hAnsi="Times New Roman"/>
          <w:b/>
          <w:i w:val="0"/>
          <w:color w:val="000000"/>
          <w:sz w:val="24"/>
        </w:rPr>
        <w:t xml:space="preserve">- Maintainability: </w:t>
      </w:r>
      <w:r>
        <w:rPr>
          <w:rFonts w:ascii="Times New Roman" w:hAnsi="Times New Roman"/>
          <w:b w:val="0"/>
          <w:i w:val="0"/>
          <w:color w:val="000000"/>
          <w:sz w:val="24"/>
        </w:rPr>
        <w:t>The system architecture must use modular layered services allowing integration with third-party logistics APIs without modifying core inventory logic (NFR-05).</w:t>
      </w:r>
    </w:p>
    <w:p>
      <w:pPr>
        <w:keepNext/>
        <w:keepLines/>
        <w:widowControl/>
        <w:spacing w:before="240" w:after="120" w:line="480" w:lineRule="auto"/>
        <w:ind w:firstLine="0"/>
        <w:jc w:val="left"/>
      </w:pPr>
      <w:r>
        <w:rPr>
          <w:rFonts w:ascii="Times New Roman" w:hAnsi="Times New Roman"/>
          <w:b/>
          <w:i w:val="0"/>
          <w:color w:val="000000"/>
          <w:sz w:val="24"/>
        </w:rPr>
        <w:t>4. Agile Project Management and Sprint Execution</w:t>
      </w:r>
    </w:p>
    <w:p>
      <w:pPr>
        <w:keepLines/>
        <w:widowControl/>
        <w:spacing w:before="0" w:after="120" w:line="480" w:lineRule="auto"/>
        <w:ind w:firstLine="720"/>
      </w:pPr>
      <w:r>
        <w:rPr>
          <w:rFonts w:ascii="Times New Roman" w:hAnsi="Times New Roman"/>
          <w:b w:val="0"/>
          <w:i w:val="0"/>
          <w:color w:val="000000"/>
          <w:sz w:val="24"/>
        </w:rPr>
        <w:t>Our team adopted the Agile Scrum framework to manage system delivery. Scrum encourages iterative progress, active collaboration, and regular inspection of work artifacts (Beck et al., 2001). We used Trello as our visual Kanban and Sprint management platform. We created a Product Backlog consisting of 10 User Stories, estimated story points using the Fibonacci sequence (1, 2, 3, 5, 8), assigned priority rankings (High, Medium, Low), and allocated tasks across team members.</w:t>
      </w:r>
    </w:p>
    <w:p>
      <w:pPr>
        <w:keepNext/>
        <w:keepLines/>
        <w:widowControl/>
        <w:spacing w:before="240" w:after="0" w:line="240" w:lineRule="auto"/>
        <w:ind w:firstLine="0"/>
        <w:jc w:val="left"/>
      </w:pPr>
      <w:r>
        <w:rPr>
          <w:rFonts w:ascii="Times New Roman" w:hAnsi="Times New Roman"/>
          <w:b/>
          <w:i w:val="0"/>
          <w:color w:val="000000"/>
          <w:sz w:val="24"/>
        </w:rPr>
        <w:t>Table 2</w:t>
      </w:r>
    </w:p>
    <w:p>
      <w:pPr>
        <w:keepNext/>
        <w:keepLines/>
        <w:widowControl/>
        <w:spacing w:before="0" w:after="120" w:line="240" w:lineRule="auto"/>
        <w:ind w:firstLine="0"/>
        <w:jc w:val="left"/>
      </w:pPr>
      <w:r>
        <w:rPr>
          <w:rFonts w:ascii="Times New Roman" w:hAnsi="Times New Roman"/>
          <w:b w:val="0"/>
          <w:i/>
          <w:color w:val="000000"/>
          <w:sz w:val="24"/>
        </w:rPr>
        <w:t>Agile Product Backlog and Story Point Estimation</w:t>
      </w:r>
    </w:p>
    <w:tbl>
      <w:tblPr>
        <w:tblW w:type="auto" w:w="0"/>
        <w:tblLook w:firstColumn="1" w:firstRow="1" w:lastColumn="0" w:lastRow="0" w:noHBand="0" w:noVBand="1" w:val="04A0"/>
      </w:tblPr>
      <w:tblGrid>
        <w:gridCol w:w="1560"/>
        <w:gridCol w:w="1560"/>
        <w:gridCol w:w="1560"/>
        <w:gridCol w:w="1560"/>
        <w:gridCol w:w="1560"/>
        <w:gridCol w:w="1560"/>
      </w:tblGrid>
      <w:tr>
        <w:trPr>
          <w:cantSplit/>
          <w:tblHeader/>
        </w:trPr>
        <w:tc>
          <w:tcPr>
            <w:tcW w:type="dxa" w:w="1152"/>
            <w:tcBorders>
              <w:top w:val="single" w:sz="12" w:space="0" w:color="000000"/>
              <w:bottom w:val="single" w:sz="8" w:space="0" w:color="000000"/>
              <w:left w:val="none"/>
              <w:right w:val="none"/>
            </w:tcBorders>
          </w:tcPr>
          <w:p>
            <w:pPr>
              <w:spacing w:before="40" w:after="40" w:line="276" w:lineRule="auto"/>
              <w:ind w:firstLine="0"/>
            </w:pPr>
            <w:r>
              <w:rPr>
                <w:rFonts w:ascii="Times New Roman" w:hAnsi="Times New Roman"/>
                <w:b/>
                <w:sz w:val="20"/>
              </w:rPr>
              <w:t>ID</w:t>
            </w:r>
          </w:p>
        </w:tc>
        <w:tc>
          <w:tcPr>
            <w:tcW w:type="dxa" w:w="3456"/>
            <w:tcBorders>
              <w:top w:val="single" w:sz="12" w:space="0" w:color="000000"/>
              <w:bottom w:val="single" w:sz="8" w:space="0" w:color="000000"/>
              <w:left w:val="none"/>
              <w:right w:val="none"/>
            </w:tcBorders>
          </w:tcPr>
          <w:p>
            <w:pPr>
              <w:spacing w:before="40" w:after="40" w:line="276" w:lineRule="auto"/>
              <w:ind w:firstLine="0"/>
            </w:pPr>
            <w:r>
              <w:rPr>
                <w:rFonts w:ascii="Times New Roman" w:hAnsi="Times New Roman"/>
                <w:b/>
                <w:sz w:val="20"/>
              </w:rPr>
              <w:t>User Story Description</w:t>
            </w:r>
          </w:p>
        </w:tc>
        <w:tc>
          <w:tcPr>
            <w:tcW w:type="dxa" w:w="864"/>
            <w:tcBorders>
              <w:top w:val="single" w:sz="12" w:space="0" w:color="000000"/>
              <w:bottom w:val="single" w:sz="8" w:space="0" w:color="000000"/>
              <w:left w:val="none"/>
              <w:right w:val="none"/>
            </w:tcBorders>
          </w:tcPr>
          <w:p>
            <w:pPr>
              <w:spacing w:before="40" w:after="40" w:line="276" w:lineRule="auto"/>
              <w:ind w:firstLine="0"/>
            </w:pPr>
            <w:r>
              <w:rPr>
                <w:rFonts w:ascii="Times New Roman" w:hAnsi="Times New Roman"/>
                <w:b/>
                <w:sz w:val="20"/>
              </w:rPr>
              <w:t>Points</w:t>
            </w:r>
          </w:p>
        </w:tc>
        <w:tc>
          <w:tcPr>
            <w:tcW w:type="dxa" w:w="1152"/>
            <w:tcBorders>
              <w:top w:val="single" w:sz="12" w:space="0" w:color="000000"/>
              <w:bottom w:val="single" w:sz="8" w:space="0" w:color="000000"/>
              <w:left w:val="none"/>
              <w:right w:val="none"/>
            </w:tcBorders>
          </w:tcPr>
          <w:p>
            <w:pPr>
              <w:spacing w:before="40" w:after="40" w:line="276" w:lineRule="auto"/>
              <w:ind w:firstLine="0"/>
            </w:pPr>
            <w:r>
              <w:rPr>
                <w:rFonts w:ascii="Times New Roman" w:hAnsi="Times New Roman"/>
                <w:b/>
                <w:sz w:val="20"/>
              </w:rPr>
              <w:t>Priority</w:t>
            </w:r>
          </w:p>
        </w:tc>
        <w:tc>
          <w:tcPr>
            <w:tcW w:type="dxa" w:w="1584"/>
            <w:tcBorders>
              <w:top w:val="single" w:sz="12" w:space="0" w:color="000000"/>
              <w:bottom w:val="single" w:sz="8" w:space="0" w:color="000000"/>
              <w:left w:val="none"/>
              <w:right w:val="none"/>
            </w:tcBorders>
          </w:tcPr>
          <w:p>
            <w:pPr>
              <w:spacing w:before="40" w:after="40" w:line="276" w:lineRule="auto"/>
              <w:ind w:firstLine="0"/>
            </w:pPr>
            <w:r>
              <w:rPr>
                <w:rFonts w:ascii="Times New Roman" w:hAnsi="Times New Roman"/>
                <w:b/>
                <w:sz w:val="20"/>
              </w:rPr>
              <w:t>Assigned Lead</w:t>
            </w:r>
          </w:p>
        </w:tc>
        <w:tc>
          <w:tcPr>
            <w:tcW w:type="dxa" w:w="1152"/>
            <w:tcBorders>
              <w:top w:val="single" w:sz="12" w:space="0" w:color="000000"/>
              <w:bottom w:val="single" w:sz="8" w:space="0" w:color="000000"/>
              <w:left w:val="none"/>
              <w:right w:val="none"/>
            </w:tcBorders>
          </w:tcPr>
          <w:p>
            <w:pPr>
              <w:spacing w:before="40" w:after="40" w:line="276" w:lineRule="auto"/>
              <w:ind w:firstLine="0"/>
            </w:pPr>
            <w:r>
              <w:rPr>
                <w:rFonts w:ascii="Times New Roman" w:hAnsi="Times New Roman"/>
                <w:b/>
                <w:sz w:val="20"/>
              </w:rPr>
              <w:t>Status</w:t>
            </w:r>
          </w:p>
        </w:tc>
      </w:tr>
      <w:tr>
        <w:trPr>
          <w:cantSplit/>
        </w:trPr>
        <w:tc>
          <w:tcPr>
            <w:tcW w:type="dxa" w:w="1152"/>
            <w:tcBorders>
              <w:top w:val="none"/>
              <w:bottom w:val="none"/>
              <w:left w:val="none"/>
              <w:right w:val="none"/>
            </w:tcBorders>
          </w:tcPr>
          <w:p>
            <w:pPr>
              <w:spacing w:before="40" w:after="40" w:line="276" w:lineRule="auto"/>
              <w:ind w:firstLine="0"/>
            </w:pPr>
            <w:r>
              <w:rPr>
                <w:rFonts w:ascii="Times New Roman" w:hAnsi="Times New Roman"/>
                <w:sz w:val="20"/>
              </w:rPr>
              <w:t>WMS-01</w:t>
            </w:r>
          </w:p>
        </w:tc>
        <w:tc>
          <w:tcPr>
            <w:tcW w:type="dxa" w:w="3456"/>
            <w:tcBorders>
              <w:top w:val="none"/>
              <w:bottom w:val="none"/>
              <w:left w:val="none"/>
              <w:right w:val="none"/>
            </w:tcBorders>
          </w:tcPr>
          <w:p>
            <w:pPr>
              <w:spacing w:before="40" w:after="40" w:line="276" w:lineRule="auto"/>
              <w:ind w:firstLine="0"/>
            </w:pPr>
            <w:r>
              <w:rPr>
                <w:rFonts w:ascii="Times New Roman" w:hAnsi="Times New Roman"/>
                <w:sz w:val="20"/>
              </w:rPr>
              <w:t>As a Warehouse Clerk, I want to log in securely so I can access my shift dashboard.</w:t>
            </w:r>
          </w:p>
        </w:tc>
        <w:tc>
          <w:tcPr>
            <w:tcW w:type="dxa" w:w="864"/>
            <w:tcBorders>
              <w:top w:val="none"/>
              <w:bottom w:val="none"/>
              <w:left w:val="none"/>
              <w:right w:val="none"/>
            </w:tcBorders>
          </w:tcPr>
          <w:p>
            <w:pPr>
              <w:spacing w:before="40" w:after="40" w:line="276" w:lineRule="auto"/>
              <w:ind w:firstLine="0"/>
            </w:pPr>
            <w:r>
              <w:rPr>
                <w:rFonts w:ascii="Times New Roman" w:hAnsi="Times New Roman"/>
                <w:sz w:val="20"/>
              </w:rPr>
              <w:t>2</w:t>
            </w:r>
          </w:p>
        </w:tc>
        <w:tc>
          <w:tcPr>
            <w:tcW w:type="dxa" w:w="1152"/>
            <w:tcBorders>
              <w:top w:val="none"/>
              <w:bottom w:val="none"/>
              <w:left w:val="none"/>
              <w:right w:val="none"/>
            </w:tcBorders>
          </w:tcPr>
          <w:p>
            <w:pPr>
              <w:spacing w:before="40" w:after="40" w:line="276" w:lineRule="auto"/>
              <w:ind w:firstLine="0"/>
            </w:pPr>
            <w:r>
              <w:rPr>
                <w:rFonts w:ascii="Times New Roman" w:hAnsi="Times New Roman"/>
                <w:sz w:val="20"/>
              </w:rPr>
              <w:t>High</w:t>
            </w:r>
          </w:p>
        </w:tc>
        <w:tc>
          <w:tcPr>
            <w:tcW w:type="dxa" w:w="1584"/>
            <w:tcBorders>
              <w:top w:val="none"/>
              <w:bottom w:val="none"/>
              <w:left w:val="none"/>
              <w:right w:val="none"/>
            </w:tcBorders>
          </w:tcPr>
          <w:p>
            <w:pPr>
              <w:spacing w:before="40" w:after="40" w:line="276" w:lineRule="auto"/>
              <w:ind w:firstLine="0"/>
            </w:pPr>
            <w:r>
              <w:rPr>
                <w:rFonts w:ascii="Times New Roman" w:hAnsi="Times New Roman"/>
                <w:sz w:val="20"/>
              </w:rPr>
              <w:t>Ankit Katwal</w:t>
            </w:r>
          </w:p>
        </w:tc>
        <w:tc>
          <w:tcPr>
            <w:tcW w:type="dxa" w:w="1152"/>
            <w:tcBorders>
              <w:top w:val="none"/>
              <w:bottom w:val="none"/>
              <w:left w:val="none"/>
              <w:right w:val="none"/>
            </w:tcBorders>
          </w:tcPr>
          <w:p>
            <w:pPr>
              <w:spacing w:before="40" w:after="40" w:line="276" w:lineRule="auto"/>
              <w:ind w:firstLine="0"/>
            </w:pPr>
            <w:r>
              <w:rPr>
                <w:rFonts w:ascii="Times New Roman" w:hAnsi="Times New Roman"/>
                <w:sz w:val="20"/>
              </w:rPr>
              <w:t>Done</w:t>
            </w:r>
          </w:p>
        </w:tc>
      </w:tr>
      <w:tr>
        <w:trPr>
          <w:cantSplit/>
        </w:trPr>
        <w:tc>
          <w:tcPr>
            <w:tcW w:type="dxa" w:w="1152"/>
            <w:tcBorders>
              <w:top w:val="none"/>
              <w:bottom w:val="none"/>
              <w:left w:val="none"/>
              <w:right w:val="none"/>
            </w:tcBorders>
          </w:tcPr>
          <w:p>
            <w:pPr>
              <w:spacing w:before="40" w:after="40" w:line="276" w:lineRule="auto"/>
              <w:ind w:firstLine="0"/>
            </w:pPr>
            <w:r>
              <w:rPr>
                <w:rFonts w:ascii="Times New Roman" w:hAnsi="Times New Roman"/>
                <w:sz w:val="20"/>
              </w:rPr>
              <w:t>WMS-02</w:t>
            </w:r>
          </w:p>
        </w:tc>
        <w:tc>
          <w:tcPr>
            <w:tcW w:type="dxa" w:w="3456"/>
            <w:tcBorders>
              <w:top w:val="none"/>
              <w:bottom w:val="none"/>
              <w:left w:val="none"/>
              <w:right w:val="none"/>
            </w:tcBorders>
          </w:tcPr>
          <w:p>
            <w:pPr>
              <w:spacing w:before="40" w:after="40" w:line="276" w:lineRule="auto"/>
              <w:ind w:firstLine="0"/>
            </w:pPr>
            <w:r>
              <w:rPr>
                <w:rFonts w:ascii="Times New Roman" w:hAnsi="Times New Roman"/>
                <w:sz w:val="20"/>
              </w:rPr>
              <w:t>As a Warehouse Clerk, I want to register incoming stock shipments against purchase orders.</w:t>
            </w:r>
          </w:p>
        </w:tc>
        <w:tc>
          <w:tcPr>
            <w:tcW w:type="dxa" w:w="864"/>
            <w:tcBorders>
              <w:top w:val="none"/>
              <w:bottom w:val="none"/>
              <w:left w:val="none"/>
              <w:right w:val="none"/>
            </w:tcBorders>
          </w:tcPr>
          <w:p>
            <w:pPr>
              <w:spacing w:before="40" w:after="40" w:line="276" w:lineRule="auto"/>
              <w:ind w:firstLine="0"/>
            </w:pPr>
            <w:r>
              <w:rPr>
                <w:rFonts w:ascii="Times New Roman" w:hAnsi="Times New Roman"/>
                <w:sz w:val="20"/>
              </w:rPr>
              <w:t>5</w:t>
            </w:r>
          </w:p>
        </w:tc>
        <w:tc>
          <w:tcPr>
            <w:tcW w:type="dxa" w:w="1152"/>
            <w:tcBorders>
              <w:top w:val="none"/>
              <w:bottom w:val="none"/>
              <w:left w:val="none"/>
              <w:right w:val="none"/>
            </w:tcBorders>
          </w:tcPr>
          <w:p>
            <w:pPr>
              <w:spacing w:before="40" w:after="40" w:line="276" w:lineRule="auto"/>
              <w:ind w:firstLine="0"/>
            </w:pPr>
            <w:r>
              <w:rPr>
                <w:rFonts w:ascii="Times New Roman" w:hAnsi="Times New Roman"/>
                <w:sz w:val="20"/>
              </w:rPr>
              <w:t>High</w:t>
            </w:r>
          </w:p>
        </w:tc>
        <w:tc>
          <w:tcPr>
            <w:tcW w:type="dxa" w:w="1584"/>
            <w:tcBorders>
              <w:top w:val="none"/>
              <w:bottom w:val="none"/>
              <w:left w:val="none"/>
              <w:right w:val="none"/>
            </w:tcBorders>
          </w:tcPr>
          <w:p>
            <w:pPr>
              <w:spacing w:before="40" w:after="40" w:line="276" w:lineRule="auto"/>
              <w:ind w:firstLine="0"/>
            </w:pPr>
            <w:r>
              <w:rPr>
                <w:rFonts w:ascii="Times New Roman" w:hAnsi="Times New Roman"/>
                <w:sz w:val="20"/>
              </w:rPr>
              <w:t>Shivam Khadka</w:t>
            </w:r>
          </w:p>
        </w:tc>
        <w:tc>
          <w:tcPr>
            <w:tcW w:type="dxa" w:w="1152"/>
            <w:tcBorders>
              <w:top w:val="none"/>
              <w:bottom w:val="none"/>
              <w:left w:val="none"/>
              <w:right w:val="none"/>
            </w:tcBorders>
          </w:tcPr>
          <w:p>
            <w:pPr>
              <w:spacing w:before="40" w:after="40" w:line="276" w:lineRule="auto"/>
              <w:ind w:firstLine="0"/>
            </w:pPr>
            <w:r>
              <w:rPr>
                <w:rFonts w:ascii="Times New Roman" w:hAnsi="Times New Roman"/>
                <w:sz w:val="20"/>
              </w:rPr>
              <w:t>Done</w:t>
            </w:r>
          </w:p>
        </w:tc>
      </w:tr>
      <w:tr>
        <w:trPr>
          <w:cantSplit/>
        </w:trPr>
        <w:tc>
          <w:tcPr>
            <w:tcW w:type="dxa" w:w="1152"/>
            <w:tcBorders>
              <w:top w:val="none"/>
              <w:bottom w:val="none"/>
              <w:left w:val="none"/>
              <w:right w:val="none"/>
            </w:tcBorders>
          </w:tcPr>
          <w:p>
            <w:pPr>
              <w:spacing w:before="40" w:after="40" w:line="276" w:lineRule="auto"/>
              <w:ind w:firstLine="0"/>
            </w:pPr>
            <w:r>
              <w:rPr>
                <w:rFonts w:ascii="Times New Roman" w:hAnsi="Times New Roman"/>
                <w:sz w:val="20"/>
              </w:rPr>
              <w:t>WMS-03</w:t>
            </w:r>
          </w:p>
        </w:tc>
        <w:tc>
          <w:tcPr>
            <w:tcW w:type="dxa" w:w="3456"/>
            <w:tcBorders>
              <w:top w:val="none"/>
              <w:bottom w:val="none"/>
              <w:left w:val="none"/>
              <w:right w:val="none"/>
            </w:tcBorders>
          </w:tcPr>
          <w:p>
            <w:pPr>
              <w:spacing w:before="40" w:after="40" w:line="276" w:lineRule="auto"/>
              <w:ind w:firstLine="0"/>
            </w:pPr>
            <w:r>
              <w:rPr>
                <w:rFonts w:ascii="Times New Roman" w:hAnsi="Times New Roman"/>
                <w:sz w:val="20"/>
              </w:rPr>
              <w:t>As a Warehouse Clerk, I want to scan item barcodes so I can quickly retrieve product data.</w:t>
            </w:r>
          </w:p>
        </w:tc>
        <w:tc>
          <w:tcPr>
            <w:tcW w:type="dxa" w:w="864"/>
            <w:tcBorders>
              <w:top w:val="none"/>
              <w:bottom w:val="none"/>
              <w:left w:val="none"/>
              <w:right w:val="none"/>
            </w:tcBorders>
          </w:tcPr>
          <w:p>
            <w:pPr>
              <w:spacing w:before="40" w:after="40" w:line="276" w:lineRule="auto"/>
              <w:ind w:firstLine="0"/>
            </w:pPr>
            <w:r>
              <w:rPr>
                <w:rFonts w:ascii="Times New Roman" w:hAnsi="Times New Roman"/>
                <w:sz w:val="20"/>
              </w:rPr>
              <w:t>3</w:t>
            </w:r>
          </w:p>
        </w:tc>
        <w:tc>
          <w:tcPr>
            <w:tcW w:type="dxa" w:w="1152"/>
            <w:tcBorders>
              <w:top w:val="none"/>
              <w:bottom w:val="none"/>
              <w:left w:val="none"/>
              <w:right w:val="none"/>
            </w:tcBorders>
          </w:tcPr>
          <w:p>
            <w:pPr>
              <w:spacing w:before="40" w:after="40" w:line="276" w:lineRule="auto"/>
              <w:ind w:firstLine="0"/>
            </w:pPr>
            <w:r>
              <w:rPr>
                <w:rFonts w:ascii="Times New Roman" w:hAnsi="Times New Roman"/>
                <w:sz w:val="20"/>
              </w:rPr>
              <w:t>High</w:t>
            </w:r>
          </w:p>
        </w:tc>
        <w:tc>
          <w:tcPr>
            <w:tcW w:type="dxa" w:w="1584"/>
            <w:tcBorders>
              <w:top w:val="none"/>
              <w:bottom w:val="none"/>
              <w:left w:val="none"/>
              <w:right w:val="none"/>
            </w:tcBorders>
          </w:tcPr>
          <w:p>
            <w:pPr>
              <w:spacing w:before="40" w:after="40" w:line="276" w:lineRule="auto"/>
              <w:ind w:firstLine="0"/>
            </w:pPr>
            <w:r>
              <w:rPr>
                <w:rFonts w:ascii="Times New Roman" w:hAnsi="Times New Roman"/>
                <w:sz w:val="20"/>
              </w:rPr>
              <w:t>Ankit Katwal</w:t>
            </w:r>
          </w:p>
        </w:tc>
        <w:tc>
          <w:tcPr>
            <w:tcW w:type="dxa" w:w="1152"/>
            <w:tcBorders>
              <w:top w:val="none"/>
              <w:bottom w:val="none"/>
              <w:left w:val="none"/>
              <w:right w:val="none"/>
            </w:tcBorders>
          </w:tcPr>
          <w:p>
            <w:pPr>
              <w:spacing w:before="40" w:after="40" w:line="276" w:lineRule="auto"/>
              <w:ind w:firstLine="0"/>
            </w:pPr>
            <w:r>
              <w:rPr>
                <w:rFonts w:ascii="Times New Roman" w:hAnsi="Times New Roman"/>
                <w:sz w:val="20"/>
              </w:rPr>
              <w:t>Done</w:t>
            </w:r>
          </w:p>
        </w:tc>
      </w:tr>
      <w:tr>
        <w:trPr>
          <w:cantSplit/>
        </w:trPr>
        <w:tc>
          <w:tcPr>
            <w:tcW w:type="dxa" w:w="1152"/>
            <w:tcBorders>
              <w:top w:val="none"/>
              <w:bottom w:val="none"/>
              <w:left w:val="none"/>
              <w:right w:val="none"/>
            </w:tcBorders>
          </w:tcPr>
          <w:p>
            <w:pPr>
              <w:spacing w:before="40" w:after="40" w:line="276" w:lineRule="auto"/>
              <w:ind w:firstLine="0"/>
            </w:pPr>
            <w:r>
              <w:rPr>
                <w:rFonts w:ascii="Times New Roman" w:hAnsi="Times New Roman"/>
                <w:sz w:val="20"/>
              </w:rPr>
              <w:t>WMS-04</w:t>
            </w:r>
          </w:p>
        </w:tc>
        <w:tc>
          <w:tcPr>
            <w:tcW w:type="dxa" w:w="3456"/>
            <w:tcBorders>
              <w:top w:val="none"/>
              <w:bottom w:val="none"/>
              <w:left w:val="none"/>
              <w:right w:val="none"/>
            </w:tcBorders>
          </w:tcPr>
          <w:p>
            <w:pPr>
              <w:spacing w:before="40" w:after="40" w:line="276" w:lineRule="auto"/>
              <w:ind w:firstLine="0"/>
            </w:pPr>
            <w:r>
              <w:rPr>
                <w:rFonts w:ascii="Times New Roman" w:hAnsi="Times New Roman"/>
                <w:sz w:val="20"/>
              </w:rPr>
              <w:t>As a Warehouse Clerk, I want the system to check stock availability in real time.</w:t>
            </w:r>
          </w:p>
        </w:tc>
        <w:tc>
          <w:tcPr>
            <w:tcW w:type="dxa" w:w="864"/>
            <w:tcBorders>
              <w:top w:val="none"/>
              <w:bottom w:val="none"/>
              <w:left w:val="none"/>
              <w:right w:val="none"/>
            </w:tcBorders>
          </w:tcPr>
          <w:p>
            <w:pPr>
              <w:spacing w:before="40" w:after="40" w:line="276" w:lineRule="auto"/>
              <w:ind w:firstLine="0"/>
            </w:pPr>
            <w:r>
              <w:rPr>
                <w:rFonts w:ascii="Times New Roman" w:hAnsi="Times New Roman"/>
                <w:sz w:val="20"/>
              </w:rPr>
              <w:t>3</w:t>
            </w:r>
          </w:p>
        </w:tc>
        <w:tc>
          <w:tcPr>
            <w:tcW w:type="dxa" w:w="1152"/>
            <w:tcBorders>
              <w:top w:val="none"/>
              <w:bottom w:val="none"/>
              <w:left w:val="none"/>
              <w:right w:val="none"/>
            </w:tcBorders>
          </w:tcPr>
          <w:p>
            <w:pPr>
              <w:spacing w:before="40" w:after="40" w:line="276" w:lineRule="auto"/>
              <w:ind w:firstLine="0"/>
            </w:pPr>
            <w:r>
              <w:rPr>
                <w:rFonts w:ascii="Times New Roman" w:hAnsi="Times New Roman"/>
                <w:sz w:val="20"/>
              </w:rPr>
              <w:t>High</w:t>
            </w:r>
          </w:p>
        </w:tc>
        <w:tc>
          <w:tcPr>
            <w:tcW w:type="dxa" w:w="1584"/>
            <w:tcBorders>
              <w:top w:val="none"/>
              <w:bottom w:val="none"/>
              <w:left w:val="none"/>
              <w:right w:val="none"/>
            </w:tcBorders>
          </w:tcPr>
          <w:p>
            <w:pPr>
              <w:spacing w:before="40" w:after="40" w:line="276" w:lineRule="auto"/>
              <w:ind w:firstLine="0"/>
            </w:pPr>
            <w:r>
              <w:rPr>
                <w:rFonts w:ascii="Times New Roman" w:hAnsi="Times New Roman"/>
                <w:sz w:val="20"/>
              </w:rPr>
              <w:t>Sabrin Manandhar</w:t>
            </w:r>
          </w:p>
        </w:tc>
        <w:tc>
          <w:tcPr>
            <w:tcW w:type="dxa" w:w="1152"/>
            <w:tcBorders>
              <w:top w:val="none"/>
              <w:bottom w:val="none"/>
              <w:left w:val="none"/>
              <w:right w:val="none"/>
            </w:tcBorders>
          </w:tcPr>
          <w:p>
            <w:pPr>
              <w:spacing w:before="40" w:after="40" w:line="276" w:lineRule="auto"/>
              <w:ind w:firstLine="0"/>
            </w:pPr>
            <w:r>
              <w:rPr>
                <w:rFonts w:ascii="Times New Roman" w:hAnsi="Times New Roman"/>
                <w:sz w:val="20"/>
              </w:rPr>
              <w:t>Done</w:t>
            </w:r>
          </w:p>
        </w:tc>
      </w:tr>
      <w:tr>
        <w:trPr>
          <w:cantSplit/>
        </w:trPr>
        <w:tc>
          <w:tcPr>
            <w:tcW w:type="dxa" w:w="1152"/>
            <w:tcBorders>
              <w:top w:val="none"/>
              <w:bottom w:val="none"/>
              <w:left w:val="none"/>
              <w:right w:val="none"/>
            </w:tcBorders>
          </w:tcPr>
          <w:p>
            <w:pPr>
              <w:spacing w:before="40" w:after="40" w:line="276" w:lineRule="auto"/>
              <w:ind w:firstLine="0"/>
            </w:pPr>
            <w:r>
              <w:rPr>
                <w:rFonts w:ascii="Times New Roman" w:hAnsi="Times New Roman"/>
                <w:sz w:val="20"/>
              </w:rPr>
              <w:t>WMS-05</w:t>
            </w:r>
          </w:p>
        </w:tc>
        <w:tc>
          <w:tcPr>
            <w:tcW w:type="dxa" w:w="3456"/>
            <w:tcBorders>
              <w:top w:val="none"/>
              <w:bottom w:val="none"/>
              <w:left w:val="none"/>
              <w:right w:val="none"/>
            </w:tcBorders>
          </w:tcPr>
          <w:p>
            <w:pPr>
              <w:spacing w:before="40" w:after="40" w:line="276" w:lineRule="auto"/>
              <w:ind w:firstLine="0"/>
            </w:pPr>
            <w:r>
              <w:rPr>
                <w:rFonts w:ascii="Times New Roman" w:hAnsi="Times New Roman"/>
                <w:sz w:val="20"/>
              </w:rPr>
              <w:t>As an Inventory Manager, I want to add items to a low-stock watchlist for monitoring.</w:t>
            </w:r>
          </w:p>
        </w:tc>
        <w:tc>
          <w:tcPr>
            <w:tcW w:type="dxa" w:w="864"/>
            <w:tcBorders>
              <w:top w:val="none"/>
              <w:bottom w:val="none"/>
              <w:left w:val="none"/>
              <w:right w:val="none"/>
            </w:tcBorders>
          </w:tcPr>
          <w:p>
            <w:pPr>
              <w:spacing w:before="40" w:after="40" w:line="276" w:lineRule="auto"/>
              <w:ind w:firstLine="0"/>
            </w:pPr>
            <w:r>
              <w:rPr>
                <w:rFonts w:ascii="Times New Roman" w:hAnsi="Times New Roman"/>
                <w:sz w:val="20"/>
              </w:rPr>
              <w:t>3</w:t>
            </w:r>
          </w:p>
        </w:tc>
        <w:tc>
          <w:tcPr>
            <w:tcW w:type="dxa" w:w="1152"/>
            <w:tcBorders>
              <w:top w:val="none"/>
              <w:bottom w:val="none"/>
              <w:left w:val="none"/>
              <w:right w:val="none"/>
            </w:tcBorders>
          </w:tcPr>
          <w:p>
            <w:pPr>
              <w:spacing w:before="40" w:after="40" w:line="276" w:lineRule="auto"/>
              <w:ind w:firstLine="0"/>
            </w:pPr>
            <w:r>
              <w:rPr>
                <w:rFonts w:ascii="Times New Roman" w:hAnsi="Times New Roman"/>
                <w:sz w:val="20"/>
              </w:rPr>
              <w:t>Medium</w:t>
            </w:r>
          </w:p>
        </w:tc>
        <w:tc>
          <w:tcPr>
            <w:tcW w:type="dxa" w:w="1584"/>
            <w:tcBorders>
              <w:top w:val="none"/>
              <w:bottom w:val="none"/>
              <w:left w:val="none"/>
              <w:right w:val="none"/>
            </w:tcBorders>
          </w:tcPr>
          <w:p>
            <w:pPr>
              <w:spacing w:before="40" w:after="40" w:line="276" w:lineRule="auto"/>
              <w:ind w:firstLine="0"/>
            </w:pPr>
            <w:r>
              <w:rPr>
                <w:rFonts w:ascii="Times New Roman" w:hAnsi="Times New Roman"/>
                <w:sz w:val="20"/>
              </w:rPr>
              <w:t>Sabrin Manandhar</w:t>
            </w:r>
          </w:p>
        </w:tc>
        <w:tc>
          <w:tcPr>
            <w:tcW w:type="dxa" w:w="1152"/>
            <w:tcBorders>
              <w:top w:val="none"/>
              <w:bottom w:val="none"/>
              <w:left w:val="none"/>
              <w:right w:val="none"/>
            </w:tcBorders>
          </w:tcPr>
          <w:p>
            <w:pPr>
              <w:spacing w:before="40" w:after="40" w:line="276" w:lineRule="auto"/>
              <w:ind w:firstLine="0"/>
            </w:pPr>
            <w:r>
              <w:rPr>
                <w:rFonts w:ascii="Times New Roman" w:hAnsi="Times New Roman"/>
                <w:sz w:val="20"/>
              </w:rPr>
              <w:t>Done</w:t>
            </w:r>
          </w:p>
        </w:tc>
      </w:tr>
      <w:tr>
        <w:trPr>
          <w:cantSplit/>
        </w:trPr>
        <w:tc>
          <w:tcPr>
            <w:tcW w:type="dxa" w:w="1152"/>
            <w:tcBorders>
              <w:top w:val="none"/>
              <w:bottom w:val="none"/>
              <w:left w:val="none"/>
              <w:right w:val="none"/>
            </w:tcBorders>
          </w:tcPr>
          <w:p>
            <w:pPr>
              <w:spacing w:before="40" w:after="40" w:line="276" w:lineRule="auto"/>
              <w:ind w:firstLine="0"/>
            </w:pPr>
            <w:r>
              <w:rPr>
                <w:rFonts w:ascii="Times New Roman" w:hAnsi="Times New Roman"/>
                <w:sz w:val="20"/>
              </w:rPr>
              <w:t>WMS-06</w:t>
            </w:r>
          </w:p>
        </w:tc>
        <w:tc>
          <w:tcPr>
            <w:tcW w:type="dxa" w:w="3456"/>
            <w:tcBorders>
              <w:top w:val="none"/>
              <w:bottom w:val="none"/>
              <w:left w:val="none"/>
              <w:right w:val="none"/>
            </w:tcBorders>
          </w:tcPr>
          <w:p>
            <w:pPr>
              <w:spacing w:before="40" w:after="40" w:line="276" w:lineRule="auto"/>
              <w:ind w:firstLine="0"/>
            </w:pPr>
            <w:r>
              <w:rPr>
                <w:rFonts w:ascii="Times New Roman" w:hAnsi="Times New Roman"/>
                <w:sz w:val="20"/>
              </w:rPr>
              <w:t>As a Warehouse Clerk, I want to apply priority tags to urgent requests.</w:t>
            </w:r>
          </w:p>
        </w:tc>
        <w:tc>
          <w:tcPr>
            <w:tcW w:type="dxa" w:w="864"/>
            <w:tcBorders>
              <w:top w:val="none"/>
              <w:bottom w:val="none"/>
              <w:left w:val="none"/>
              <w:right w:val="none"/>
            </w:tcBorders>
          </w:tcPr>
          <w:p>
            <w:pPr>
              <w:spacing w:before="40" w:after="40" w:line="276" w:lineRule="auto"/>
              <w:ind w:firstLine="0"/>
            </w:pPr>
            <w:r>
              <w:rPr>
                <w:rFonts w:ascii="Times New Roman" w:hAnsi="Times New Roman"/>
                <w:sz w:val="20"/>
              </w:rPr>
              <w:t>2</w:t>
            </w:r>
          </w:p>
        </w:tc>
        <w:tc>
          <w:tcPr>
            <w:tcW w:type="dxa" w:w="1152"/>
            <w:tcBorders>
              <w:top w:val="none"/>
              <w:bottom w:val="none"/>
              <w:left w:val="none"/>
              <w:right w:val="none"/>
            </w:tcBorders>
          </w:tcPr>
          <w:p>
            <w:pPr>
              <w:spacing w:before="40" w:after="40" w:line="276" w:lineRule="auto"/>
              <w:ind w:firstLine="0"/>
            </w:pPr>
            <w:r>
              <w:rPr>
                <w:rFonts w:ascii="Times New Roman" w:hAnsi="Times New Roman"/>
                <w:sz w:val="20"/>
              </w:rPr>
              <w:t>Medium</w:t>
            </w:r>
          </w:p>
        </w:tc>
        <w:tc>
          <w:tcPr>
            <w:tcW w:type="dxa" w:w="1584"/>
            <w:tcBorders>
              <w:top w:val="none"/>
              <w:bottom w:val="none"/>
              <w:left w:val="none"/>
              <w:right w:val="none"/>
            </w:tcBorders>
          </w:tcPr>
          <w:p>
            <w:pPr>
              <w:spacing w:before="40" w:after="40" w:line="276" w:lineRule="auto"/>
              <w:ind w:firstLine="0"/>
            </w:pPr>
            <w:r>
              <w:rPr>
                <w:rFonts w:ascii="Times New Roman" w:hAnsi="Times New Roman"/>
                <w:sz w:val="20"/>
              </w:rPr>
              <w:t>Ankit Katwal</w:t>
            </w:r>
          </w:p>
        </w:tc>
        <w:tc>
          <w:tcPr>
            <w:tcW w:type="dxa" w:w="1152"/>
            <w:tcBorders>
              <w:top w:val="none"/>
              <w:bottom w:val="none"/>
              <w:left w:val="none"/>
              <w:right w:val="none"/>
            </w:tcBorders>
          </w:tcPr>
          <w:p>
            <w:pPr>
              <w:spacing w:before="40" w:after="40" w:line="276" w:lineRule="auto"/>
              <w:ind w:firstLine="0"/>
            </w:pPr>
            <w:r>
              <w:rPr>
                <w:rFonts w:ascii="Times New Roman" w:hAnsi="Times New Roman"/>
                <w:sz w:val="20"/>
              </w:rPr>
              <w:t>Done</w:t>
            </w:r>
          </w:p>
        </w:tc>
      </w:tr>
      <w:tr>
        <w:trPr>
          <w:cantSplit/>
        </w:trPr>
        <w:tc>
          <w:tcPr>
            <w:tcW w:type="dxa" w:w="1152"/>
            <w:tcBorders>
              <w:top w:val="none"/>
              <w:bottom w:val="none"/>
              <w:left w:val="none"/>
              <w:right w:val="none"/>
            </w:tcBorders>
          </w:tcPr>
          <w:p>
            <w:pPr>
              <w:spacing w:before="40" w:after="40" w:line="276" w:lineRule="auto"/>
              <w:ind w:firstLine="0"/>
            </w:pPr>
            <w:r>
              <w:rPr>
                <w:rFonts w:ascii="Times New Roman" w:hAnsi="Times New Roman"/>
                <w:sz w:val="20"/>
              </w:rPr>
              <w:t>WMS-07</w:t>
            </w:r>
          </w:p>
        </w:tc>
        <w:tc>
          <w:tcPr>
            <w:tcW w:type="dxa" w:w="3456"/>
            <w:tcBorders>
              <w:top w:val="none"/>
              <w:bottom w:val="none"/>
              <w:left w:val="none"/>
              <w:right w:val="none"/>
            </w:tcBorders>
          </w:tcPr>
          <w:p>
            <w:pPr>
              <w:spacing w:before="40" w:after="40" w:line="276" w:lineRule="auto"/>
              <w:ind w:firstLine="0"/>
            </w:pPr>
            <w:r>
              <w:rPr>
                <w:rFonts w:ascii="Times New Roman" w:hAnsi="Times New Roman"/>
                <w:sz w:val="20"/>
              </w:rPr>
              <w:t>As the System, I want to lock and reserve allocated stock to prevent double-picking.</w:t>
            </w:r>
          </w:p>
        </w:tc>
        <w:tc>
          <w:tcPr>
            <w:tcW w:type="dxa" w:w="864"/>
            <w:tcBorders>
              <w:top w:val="none"/>
              <w:bottom w:val="none"/>
              <w:left w:val="none"/>
              <w:right w:val="none"/>
            </w:tcBorders>
          </w:tcPr>
          <w:p>
            <w:pPr>
              <w:spacing w:before="40" w:after="40" w:line="276" w:lineRule="auto"/>
              <w:ind w:firstLine="0"/>
            </w:pPr>
            <w:r>
              <w:rPr>
                <w:rFonts w:ascii="Times New Roman" w:hAnsi="Times New Roman"/>
                <w:sz w:val="20"/>
              </w:rPr>
              <w:t>5</w:t>
            </w:r>
          </w:p>
        </w:tc>
        <w:tc>
          <w:tcPr>
            <w:tcW w:type="dxa" w:w="1152"/>
            <w:tcBorders>
              <w:top w:val="none"/>
              <w:bottom w:val="none"/>
              <w:left w:val="none"/>
              <w:right w:val="none"/>
            </w:tcBorders>
          </w:tcPr>
          <w:p>
            <w:pPr>
              <w:spacing w:before="40" w:after="40" w:line="276" w:lineRule="auto"/>
              <w:ind w:firstLine="0"/>
            </w:pPr>
            <w:r>
              <w:rPr>
                <w:rFonts w:ascii="Times New Roman" w:hAnsi="Times New Roman"/>
                <w:sz w:val="20"/>
              </w:rPr>
              <w:t>High</w:t>
            </w:r>
          </w:p>
        </w:tc>
        <w:tc>
          <w:tcPr>
            <w:tcW w:type="dxa" w:w="1584"/>
            <w:tcBorders>
              <w:top w:val="none"/>
              <w:bottom w:val="none"/>
              <w:left w:val="none"/>
              <w:right w:val="none"/>
            </w:tcBorders>
          </w:tcPr>
          <w:p>
            <w:pPr>
              <w:spacing w:before="40" w:after="40" w:line="276" w:lineRule="auto"/>
              <w:ind w:firstLine="0"/>
            </w:pPr>
            <w:r>
              <w:rPr>
                <w:rFonts w:ascii="Times New Roman" w:hAnsi="Times New Roman"/>
                <w:sz w:val="20"/>
              </w:rPr>
              <w:t>Shivam Khadka</w:t>
            </w:r>
          </w:p>
        </w:tc>
        <w:tc>
          <w:tcPr>
            <w:tcW w:type="dxa" w:w="1152"/>
            <w:tcBorders>
              <w:top w:val="none"/>
              <w:bottom w:val="none"/>
              <w:left w:val="none"/>
              <w:right w:val="none"/>
            </w:tcBorders>
          </w:tcPr>
          <w:p>
            <w:pPr>
              <w:spacing w:before="40" w:after="40" w:line="276" w:lineRule="auto"/>
              <w:ind w:firstLine="0"/>
            </w:pPr>
            <w:r>
              <w:rPr>
                <w:rFonts w:ascii="Times New Roman" w:hAnsi="Times New Roman"/>
                <w:sz w:val="20"/>
              </w:rPr>
              <w:t>Done</w:t>
            </w:r>
          </w:p>
        </w:tc>
      </w:tr>
      <w:tr>
        <w:trPr>
          <w:cantSplit/>
        </w:trPr>
        <w:tc>
          <w:tcPr>
            <w:tcW w:type="dxa" w:w="1152"/>
            <w:tcBorders>
              <w:top w:val="none"/>
              <w:bottom w:val="none"/>
              <w:left w:val="none"/>
              <w:right w:val="none"/>
            </w:tcBorders>
          </w:tcPr>
          <w:p>
            <w:pPr>
              <w:spacing w:before="40" w:after="40" w:line="276" w:lineRule="auto"/>
              <w:ind w:firstLine="0"/>
            </w:pPr>
            <w:r>
              <w:rPr>
                <w:rFonts w:ascii="Times New Roman" w:hAnsi="Times New Roman"/>
                <w:sz w:val="20"/>
              </w:rPr>
              <w:t>WMS-08</w:t>
            </w:r>
          </w:p>
        </w:tc>
        <w:tc>
          <w:tcPr>
            <w:tcW w:type="dxa" w:w="3456"/>
            <w:tcBorders>
              <w:top w:val="none"/>
              <w:bottom w:val="none"/>
              <w:left w:val="none"/>
              <w:right w:val="none"/>
            </w:tcBorders>
          </w:tcPr>
          <w:p>
            <w:pPr>
              <w:spacing w:before="40" w:after="40" w:line="276" w:lineRule="auto"/>
              <w:ind w:firstLine="0"/>
            </w:pPr>
            <w:r>
              <w:rPr>
                <w:rFonts w:ascii="Times New Roman" w:hAnsi="Times New Roman"/>
                <w:sz w:val="20"/>
              </w:rPr>
              <w:t>As an Inventory Manager, I want to transmit automated reorder purchase orders to suppliers.</w:t>
            </w:r>
          </w:p>
        </w:tc>
        <w:tc>
          <w:tcPr>
            <w:tcW w:type="dxa" w:w="864"/>
            <w:tcBorders>
              <w:top w:val="none"/>
              <w:bottom w:val="none"/>
              <w:left w:val="none"/>
              <w:right w:val="none"/>
            </w:tcBorders>
          </w:tcPr>
          <w:p>
            <w:pPr>
              <w:spacing w:before="40" w:after="40" w:line="276" w:lineRule="auto"/>
              <w:ind w:firstLine="0"/>
            </w:pPr>
            <w:r>
              <w:rPr>
                <w:rFonts w:ascii="Times New Roman" w:hAnsi="Times New Roman"/>
                <w:sz w:val="20"/>
              </w:rPr>
              <w:t>5</w:t>
            </w:r>
          </w:p>
        </w:tc>
        <w:tc>
          <w:tcPr>
            <w:tcW w:type="dxa" w:w="1152"/>
            <w:tcBorders>
              <w:top w:val="none"/>
              <w:bottom w:val="none"/>
              <w:left w:val="none"/>
              <w:right w:val="none"/>
            </w:tcBorders>
          </w:tcPr>
          <w:p>
            <w:pPr>
              <w:spacing w:before="40" w:after="40" w:line="276" w:lineRule="auto"/>
              <w:ind w:firstLine="0"/>
            </w:pPr>
            <w:r>
              <w:rPr>
                <w:rFonts w:ascii="Times New Roman" w:hAnsi="Times New Roman"/>
                <w:sz w:val="20"/>
              </w:rPr>
              <w:t>Medium</w:t>
            </w:r>
          </w:p>
        </w:tc>
        <w:tc>
          <w:tcPr>
            <w:tcW w:type="dxa" w:w="1584"/>
            <w:tcBorders>
              <w:top w:val="none"/>
              <w:bottom w:val="none"/>
              <w:left w:val="none"/>
              <w:right w:val="none"/>
            </w:tcBorders>
          </w:tcPr>
          <w:p>
            <w:pPr>
              <w:spacing w:before="40" w:after="40" w:line="276" w:lineRule="auto"/>
              <w:ind w:firstLine="0"/>
            </w:pPr>
            <w:r>
              <w:rPr>
                <w:rFonts w:ascii="Times New Roman" w:hAnsi="Times New Roman"/>
                <w:sz w:val="20"/>
              </w:rPr>
              <w:t>Shivam Khadka</w:t>
            </w:r>
          </w:p>
        </w:tc>
        <w:tc>
          <w:tcPr>
            <w:tcW w:type="dxa" w:w="1152"/>
            <w:tcBorders>
              <w:top w:val="none"/>
              <w:bottom w:val="none"/>
              <w:left w:val="none"/>
              <w:right w:val="none"/>
            </w:tcBorders>
          </w:tcPr>
          <w:p>
            <w:pPr>
              <w:spacing w:before="40" w:after="40" w:line="276" w:lineRule="auto"/>
              <w:ind w:firstLine="0"/>
            </w:pPr>
            <w:r>
              <w:rPr>
                <w:rFonts w:ascii="Times New Roman" w:hAnsi="Times New Roman"/>
                <w:sz w:val="20"/>
              </w:rPr>
              <w:t>Done</w:t>
            </w:r>
          </w:p>
        </w:tc>
      </w:tr>
      <w:tr>
        <w:trPr>
          <w:cantSplit/>
        </w:trPr>
        <w:tc>
          <w:tcPr>
            <w:tcW w:type="dxa" w:w="1152"/>
            <w:tcBorders>
              <w:top w:val="none"/>
              <w:bottom w:val="none"/>
              <w:left w:val="none"/>
              <w:right w:val="none"/>
            </w:tcBorders>
          </w:tcPr>
          <w:p>
            <w:pPr>
              <w:spacing w:before="40" w:after="40" w:line="276" w:lineRule="auto"/>
              <w:ind w:firstLine="0"/>
            </w:pPr>
            <w:r>
              <w:rPr>
                <w:rFonts w:ascii="Times New Roman" w:hAnsi="Times New Roman"/>
                <w:sz w:val="20"/>
              </w:rPr>
              <w:t>WMS-09</w:t>
            </w:r>
          </w:p>
        </w:tc>
        <w:tc>
          <w:tcPr>
            <w:tcW w:type="dxa" w:w="3456"/>
            <w:tcBorders>
              <w:top w:val="none"/>
              <w:bottom w:val="none"/>
              <w:left w:val="none"/>
              <w:right w:val="none"/>
            </w:tcBorders>
          </w:tcPr>
          <w:p>
            <w:pPr>
              <w:spacing w:before="40" w:after="40" w:line="276" w:lineRule="auto"/>
              <w:ind w:firstLine="0"/>
            </w:pPr>
            <w:r>
              <w:rPr>
                <w:rFonts w:ascii="Times New Roman" w:hAnsi="Times New Roman"/>
                <w:sz w:val="20"/>
              </w:rPr>
              <w:t>As a Warehouse Clerk, I want to generate and print itemized dispatch notes.</w:t>
            </w:r>
          </w:p>
        </w:tc>
        <w:tc>
          <w:tcPr>
            <w:tcW w:type="dxa" w:w="864"/>
            <w:tcBorders>
              <w:top w:val="none"/>
              <w:bottom w:val="none"/>
              <w:left w:val="none"/>
              <w:right w:val="none"/>
            </w:tcBorders>
          </w:tcPr>
          <w:p>
            <w:pPr>
              <w:spacing w:before="40" w:after="40" w:line="276" w:lineRule="auto"/>
              <w:ind w:firstLine="0"/>
            </w:pPr>
            <w:r>
              <w:rPr>
                <w:rFonts w:ascii="Times New Roman" w:hAnsi="Times New Roman"/>
                <w:sz w:val="20"/>
              </w:rPr>
              <w:t>3</w:t>
            </w:r>
          </w:p>
        </w:tc>
        <w:tc>
          <w:tcPr>
            <w:tcW w:type="dxa" w:w="1152"/>
            <w:tcBorders>
              <w:top w:val="none"/>
              <w:bottom w:val="none"/>
              <w:left w:val="none"/>
              <w:right w:val="none"/>
            </w:tcBorders>
          </w:tcPr>
          <w:p>
            <w:pPr>
              <w:spacing w:before="40" w:after="40" w:line="276" w:lineRule="auto"/>
              <w:ind w:firstLine="0"/>
            </w:pPr>
            <w:r>
              <w:rPr>
                <w:rFonts w:ascii="Times New Roman" w:hAnsi="Times New Roman"/>
                <w:sz w:val="20"/>
              </w:rPr>
              <w:t>High</w:t>
            </w:r>
          </w:p>
        </w:tc>
        <w:tc>
          <w:tcPr>
            <w:tcW w:type="dxa" w:w="1584"/>
            <w:tcBorders>
              <w:top w:val="none"/>
              <w:bottom w:val="none"/>
              <w:left w:val="none"/>
              <w:right w:val="none"/>
            </w:tcBorders>
          </w:tcPr>
          <w:p>
            <w:pPr>
              <w:spacing w:before="40" w:after="40" w:line="276" w:lineRule="auto"/>
              <w:ind w:firstLine="0"/>
            </w:pPr>
            <w:r>
              <w:rPr>
                <w:rFonts w:ascii="Times New Roman" w:hAnsi="Times New Roman"/>
                <w:sz w:val="20"/>
              </w:rPr>
              <w:t>Sabrin Manandhar</w:t>
            </w:r>
          </w:p>
        </w:tc>
        <w:tc>
          <w:tcPr>
            <w:tcW w:type="dxa" w:w="1152"/>
            <w:tcBorders>
              <w:top w:val="none"/>
              <w:bottom w:val="none"/>
              <w:left w:val="none"/>
              <w:right w:val="none"/>
            </w:tcBorders>
          </w:tcPr>
          <w:p>
            <w:pPr>
              <w:spacing w:before="40" w:after="40" w:line="276" w:lineRule="auto"/>
              <w:ind w:firstLine="0"/>
            </w:pPr>
            <w:r>
              <w:rPr>
                <w:rFonts w:ascii="Times New Roman" w:hAnsi="Times New Roman"/>
                <w:sz w:val="20"/>
              </w:rPr>
              <w:t>Done</w:t>
            </w:r>
          </w:p>
        </w:tc>
      </w:tr>
      <w:tr>
        <w:trPr>
          <w:cantSplit/>
        </w:trPr>
        <w:tc>
          <w:tcPr>
            <w:tcW w:type="dxa" w:w="1152"/>
            <w:tcBorders>
              <w:top w:val="none"/>
              <w:bottom w:val="single" w:sz="12" w:space="0" w:color="000000"/>
              <w:left w:val="none"/>
              <w:right w:val="none"/>
            </w:tcBorders>
          </w:tcPr>
          <w:p>
            <w:pPr>
              <w:spacing w:before="40" w:after="40" w:line="276" w:lineRule="auto"/>
              <w:ind w:firstLine="0"/>
            </w:pPr>
            <w:r>
              <w:rPr>
                <w:rFonts w:ascii="Times New Roman" w:hAnsi="Times New Roman"/>
                <w:sz w:val="20"/>
              </w:rPr>
              <w:t>WMS-10</w:t>
            </w:r>
          </w:p>
        </w:tc>
        <w:tc>
          <w:tcPr>
            <w:tcW w:type="dxa" w:w="3456"/>
            <w:tcBorders>
              <w:top w:val="none"/>
              <w:bottom w:val="single" w:sz="12" w:space="0" w:color="000000"/>
              <w:left w:val="none"/>
              <w:right w:val="none"/>
            </w:tcBorders>
          </w:tcPr>
          <w:p>
            <w:pPr>
              <w:spacing w:before="40" w:after="40" w:line="276" w:lineRule="auto"/>
              <w:ind w:firstLine="0"/>
            </w:pPr>
            <w:r>
              <w:rPr>
                <w:rFonts w:ascii="Times New Roman" w:hAnsi="Times New Roman"/>
                <w:sz w:val="20"/>
              </w:rPr>
              <w:t>As an Auditor, I want to review immutable transaction logs of all stock balance changes.</w:t>
            </w:r>
          </w:p>
        </w:tc>
        <w:tc>
          <w:tcPr>
            <w:tcW w:type="dxa" w:w="864"/>
            <w:tcBorders>
              <w:top w:val="none"/>
              <w:bottom w:val="single" w:sz="12" w:space="0" w:color="000000"/>
              <w:left w:val="none"/>
              <w:right w:val="none"/>
            </w:tcBorders>
          </w:tcPr>
          <w:p>
            <w:pPr>
              <w:spacing w:before="40" w:after="40" w:line="276" w:lineRule="auto"/>
              <w:ind w:firstLine="0"/>
            </w:pPr>
            <w:r>
              <w:rPr>
                <w:rFonts w:ascii="Times New Roman" w:hAnsi="Times New Roman"/>
                <w:sz w:val="20"/>
              </w:rPr>
              <w:t>3</w:t>
            </w:r>
          </w:p>
        </w:tc>
        <w:tc>
          <w:tcPr>
            <w:tcW w:type="dxa" w:w="1152"/>
            <w:tcBorders>
              <w:top w:val="none"/>
              <w:bottom w:val="single" w:sz="12" w:space="0" w:color="000000"/>
              <w:left w:val="none"/>
              <w:right w:val="none"/>
            </w:tcBorders>
          </w:tcPr>
          <w:p>
            <w:pPr>
              <w:spacing w:before="40" w:after="40" w:line="276" w:lineRule="auto"/>
              <w:ind w:firstLine="0"/>
            </w:pPr>
            <w:r>
              <w:rPr>
                <w:rFonts w:ascii="Times New Roman" w:hAnsi="Times New Roman"/>
                <w:sz w:val="20"/>
              </w:rPr>
              <w:t>Low</w:t>
            </w:r>
          </w:p>
        </w:tc>
        <w:tc>
          <w:tcPr>
            <w:tcW w:type="dxa" w:w="1584"/>
            <w:tcBorders>
              <w:top w:val="none"/>
              <w:bottom w:val="single" w:sz="12" w:space="0" w:color="000000"/>
              <w:left w:val="none"/>
              <w:right w:val="none"/>
            </w:tcBorders>
          </w:tcPr>
          <w:p>
            <w:pPr>
              <w:spacing w:before="40" w:after="40" w:line="276" w:lineRule="auto"/>
              <w:ind w:firstLine="0"/>
            </w:pPr>
            <w:r>
              <w:rPr>
                <w:rFonts w:ascii="Times New Roman" w:hAnsi="Times New Roman"/>
                <w:sz w:val="20"/>
              </w:rPr>
              <w:t>Ankit Katwal</w:t>
            </w:r>
          </w:p>
        </w:tc>
        <w:tc>
          <w:tcPr>
            <w:tcW w:type="dxa" w:w="1152"/>
            <w:tcBorders>
              <w:top w:val="none"/>
              <w:bottom w:val="single" w:sz="12" w:space="0" w:color="000000"/>
              <w:left w:val="none"/>
              <w:right w:val="none"/>
            </w:tcBorders>
          </w:tcPr>
          <w:p>
            <w:pPr>
              <w:spacing w:before="40" w:after="40" w:line="276" w:lineRule="auto"/>
              <w:ind w:firstLine="0"/>
            </w:pPr>
            <w:r>
              <w:rPr>
                <w:rFonts w:ascii="Times New Roman" w:hAnsi="Times New Roman"/>
                <w:sz w:val="20"/>
              </w:rPr>
              <w:t>Done</w:t>
            </w:r>
          </w:p>
        </w:tc>
      </w:tr>
    </w:tbl>
    <w:p>
      <w:pPr>
        <w:keepLines/>
        <w:widowControl/>
        <w:spacing w:before="0" w:after="120" w:line="480" w:lineRule="auto"/>
        <w:ind w:firstLine="720"/>
      </w:pPr>
      <w:r>
        <w:rPr>
          <w:rFonts w:ascii="Times New Roman" w:hAnsi="Times New Roman"/>
          <w:b w:val="0"/>
          <w:i w:val="0"/>
          <w:color w:val="000000"/>
          <w:sz w:val="24"/>
        </w:rPr>
        <w:t>Sprint 1 focused on delivering foundational operational capabilities: User Authentication (WMS-01), Stock Intake (WMS-02), Barcode Scanning (WMS-03), and Stock Level Checking (WMS-04), representing 13 total Story Points. The team conducted weekly sprint reviews to evaluate deliverables against acceptance criteria. Figure 5 illustrates our project delivery timeline using a structured Gantt Chart spanning Sprints 1 through 4.</w:t>
      </w:r>
    </w:p>
    <w:p>
      <w:pPr>
        <w:keepNext/>
        <w:keepLines/>
        <w:widowControl/>
        <w:spacing w:before="160" w:after="80" w:line="480" w:lineRule="auto"/>
        <w:ind w:firstLine="720"/>
        <w:jc w:val="left"/>
      </w:pPr>
      <w:r>
        <w:rPr>
          <w:rFonts w:ascii="Times New Roman" w:hAnsi="Times New Roman"/>
          <w:b/>
          <w:i/>
          <w:color w:val="000000"/>
          <w:sz w:val="24"/>
        </w:rPr>
        <w:t>Sprint Timeline and Gantt Chart</w:t>
      </w:r>
    </w:p>
    <w:p>
      <w:pPr>
        <w:keepLines/>
        <w:widowControl/>
        <w:spacing w:before="0" w:after="120" w:line="480" w:lineRule="auto"/>
        <w:ind w:firstLine="720"/>
      </w:pPr>
      <w:r>
        <w:rPr>
          <w:rFonts w:ascii="Times New Roman" w:hAnsi="Times New Roman"/>
          <w:b w:val="0"/>
          <w:i w:val="0"/>
          <w:color w:val="000000"/>
          <w:sz w:val="24"/>
        </w:rPr>
        <w:t>Our four-sprint delivery roadmap was scheduled across an 8-week timeline:</w:t>
      </w:r>
    </w:p>
    <w:p>
      <w:pPr>
        <w:keepLines/>
        <w:widowControl/>
        <w:spacing w:before="0" w:after="60" w:line="360" w:lineRule="auto"/>
        <w:ind w:hanging="360" w:left="1080"/>
      </w:pPr>
      <w:r>
        <w:rPr>
          <w:rFonts w:ascii="Times New Roman" w:hAnsi="Times New Roman"/>
          <w:b/>
          <w:i w:val="0"/>
          <w:color w:val="000000"/>
          <w:sz w:val="24"/>
        </w:rPr>
        <w:t xml:space="preserve">- Sprint 1 (Foundations): </w:t>
      </w:r>
      <w:r>
        <w:rPr>
          <w:rFonts w:ascii="Times New Roman" w:hAnsi="Times New Roman"/>
          <w:b w:val="0"/>
          <w:i w:val="0"/>
          <w:color w:val="000000"/>
          <w:sz w:val="24"/>
        </w:rPr>
        <w:t>Weeks 1 to 2: Project kickoff, stakeholder requirements elicitation, and foundational core sprint (WMS-01 to WMS-04).</w:t>
      </w:r>
    </w:p>
    <w:p>
      <w:pPr>
        <w:keepLines/>
        <w:widowControl/>
        <w:spacing w:before="0" w:after="60" w:line="360" w:lineRule="auto"/>
        <w:ind w:hanging="360" w:left="1080"/>
      </w:pPr>
      <w:r>
        <w:rPr>
          <w:rFonts w:ascii="Times New Roman" w:hAnsi="Times New Roman"/>
          <w:b/>
          <w:i w:val="0"/>
          <w:color w:val="000000"/>
          <w:sz w:val="24"/>
        </w:rPr>
        <w:t xml:space="preserve">- Sprint 2 (Inventory Control): </w:t>
      </w:r>
      <w:r>
        <w:rPr>
          <w:rFonts w:ascii="Times New Roman" w:hAnsi="Times New Roman"/>
          <w:b w:val="0"/>
          <w:i w:val="0"/>
          <w:color w:val="000000"/>
          <w:sz w:val="24"/>
        </w:rPr>
        <w:t>Weeks 3 to 4: Advanced inventory control, low-stock watchlist, priority queue sorting, and stock locking (WMS-05 to WMS-07).</w:t>
      </w:r>
    </w:p>
    <w:p>
      <w:pPr>
        <w:keepLines/>
        <w:widowControl/>
        <w:spacing w:before="0" w:after="60" w:line="360" w:lineRule="auto"/>
        <w:ind w:hanging="360" w:left="1080"/>
      </w:pPr>
      <w:r>
        <w:rPr>
          <w:rFonts w:ascii="Times New Roman" w:hAnsi="Times New Roman"/>
          <w:b/>
          <w:i w:val="0"/>
          <w:color w:val="000000"/>
          <w:sz w:val="24"/>
        </w:rPr>
        <w:t xml:space="preserve">- Sprint 3 (Integration &amp; Logistics): </w:t>
      </w:r>
      <w:r>
        <w:rPr>
          <w:rFonts w:ascii="Times New Roman" w:hAnsi="Times New Roman"/>
          <w:b w:val="0"/>
          <w:i w:val="0"/>
          <w:color w:val="000000"/>
          <w:sz w:val="24"/>
        </w:rPr>
        <w:t>Weeks 5 to 6: External supplier gateway coordination, thermal dispatch note printing, and audit logging (WMS-08 to WMS-10).</w:t>
      </w:r>
    </w:p>
    <w:p>
      <w:pPr>
        <w:keepLines/>
        <w:widowControl/>
        <w:spacing w:before="0" w:after="60" w:line="360" w:lineRule="auto"/>
        <w:ind w:hanging="360" w:left="1080"/>
      </w:pPr>
      <w:r>
        <w:rPr>
          <w:rFonts w:ascii="Times New Roman" w:hAnsi="Times New Roman"/>
          <w:b/>
          <w:i w:val="0"/>
          <w:color w:val="000000"/>
          <w:sz w:val="24"/>
        </w:rPr>
        <w:t xml:space="preserve">- Sprint 4 (QA &amp; Final Polish): </w:t>
      </w:r>
      <w:r>
        <w:rPr>
          <w:rFonts w:ascii="Times New Roman" w:hAnsi="Times New Roman"/>
          <w:b w:val="0"/>
          <w:i w:val="0"/>
          <w:color w:val="000000"/>
          <w:sz w:val="24"/>
        </w:rPr>
        <w:t>Weeks 7 to 8: Master test matrix execution (40 test cases), defect remediation, documentation finalization, and deployment readiness review.</w:t>
      </w:r>
    </w:p>
    <w:p>
      <w:pPr>
        <w:keepNext/>
        <w:keepLines/>
        <w:widowControl/>
        <w:spacing w:before="240" w:after="120" w:line="480" w:lineRule="auto"/>
        <w:ind w:firstLine="0"/>
        <w:jc w:val="left"/>
      </w:pPr>
      <w:r>
        <w:rPr>
          <w:rFonts w:ascii="Times New Roman" w:hAnsi="Times New Roman"/>
          <w:b/>
          <w:i w:val="0"/>
          <w:color w:val="000000"/>
          <w:sz w:val="24"/>
        </w:rPr>
        <w:t>5. UML System Architectural Design</w:t>
      </w:r>
    </w:p>
    <w:p>
      <w:pPr>
        <w:keepLines/>
        <w:widowControl/>
        <w:spacing w:before="0" w:after="120" w:line="480" w:lineRule="auto"/>
        <w:ind w:firstLine="720"/>
      </w:pPr>
      <w:r>
        <w:rPr>
          <w:rFonts w:ascii="Times New Roman" w:hAnsi="Times New Roman"/>
          <w:b w:val="0"/>
          <w:i w:val="0"/>
          <w:color w:val="000000"/>
          <w:sz w:val="24"/>
        </w:rPr>
        <w:t>To provide clear architectural documentation, our team developed four complementary Unified Modeling Language (UML) models following standard software engineering modeling conventions (Sommerville, 2021). These models describe user interactions, temporal message sequences, operational workflow logic, and object-oriented structural domain entities.</w:t>
      </w:r>
    </w:p>
    <w:p>
      <w:pPr>
        <w:keepNext/>
        <w:keepLines/>
        <w:widowControl/>
        <w:spacing w:before="160" w:after="80" w:line="480" w:lineRule="auto"/>
        <w:ind w:firstLine="720"/>
        <w:jc w:val="left"/>
      </w:pPr>
      <w:r>
        <w:rPr>
          <w:rFonts w:ascii="Times New Roman" w:hAnsi="Times New Roman"/>
          <w:b/>
          <w:i/>
          <w:color w:val="000000"/>
          <w:sz w:val="24"/>
        </w:rPr>
        <w:t>5.1 Expanded Use Case Model (Multi-Actor Architecture)</w:t>
      </w:r>
    </w:p>
    <w:p>
      <w:pPr>
        <w:keepLines/>
        <w:widowControl/>
        <w:spacing w:before="0" w:after="120" w:line="480" w:lineRule="auto"/>
        <w:ind w:firstLine="720"/>
      </w:pPr>
      <w:r>
        <w:rPr>
          <w:rFonts w:ascii="Times New Roman" w:hAnsi="Times New Roman"/>
          <w:b w:val="0"/>
          <w:i w:val="0"/>
          <w:color w:val="000000"/>
          <w:sz w:val="24"/>
        </w:rPr>
        <w:t>The Expanded Use Case Diagram (Figure 1) models system functional boundaries across three distinct actors: Warehouse Clerk (initiates authentication, intake, barcode scanning, manual adjustments, stock checks, and dispatch processing), Inventory Manager (maintains low-stock watchlists, coordinates supplier replenishment, and generates audit reports), and Supplier Gateway (receives purchase order transmissions and confirms replenishment deliveries). Generalization relationships connect Barcode Scanning and Manual Adjustments into the Update Inventory Records use case. An &lt;&lt;include&gt;&gt; dependency connects Process Outbound Stock Request to Update Inventory Records and Generate Dispatch Note, while an &lt;&lt;extend&gt;&gt; relationship connects Apply Priority Tag for urgent shipments.</w:t>
      </w:r>
    </w:p>
    <w:p>
      <w:pPr>
        <w:keepNext/>
        <w:keepLines/>
        <w:widowControl/>
        <w:spacing w:before="160" w:after="0" w:line="240" w:lineRule="auto"/>
        <w:ind w:firstLine="0"/>
        <w:jc w:val="left"/>
      </w:pPr>
      <w:r>
        <w:rPr>
          <w:rFonts w:ascii="Times New Roman" w:hAnsi="Times New Roman"/>
          <w:b/>
          <w:i w:val="0"/>
          <w:color w:val="000000"/>
          <w:sz w:val="24"/>
        </w:rPr>
        <w:t>Figure 1</w:t>
      </w:r>
    </w:p>
    <w:p>
      <w:pPr>
        <w:keepNext/>
        <w:keepLines/>
        <w:widowControl/>
        <w:spacing w:before="0" w:after="120" w:line="240" w:lineRule="auto"/>
        <w:ind w:firstLine="0"/>
        <w:jc w:val="left"/>
      </w:pPr>
      <w:r>
        <w:rPr>
          <w:rFonts w:ascii="Times New Roman" w:hAnsi="Times New Roman"/>
          <w:b w:val="0"/>
          <w:i/>
          <w:color w:val="000000"/>
          <w:sz w:val="24"/>
        </w:rPr>
        <w:t>Expanded Use Case Diagram for Warehouse Stock Inventory System</w:t>
      </w:r>
    </w:p>
    <w:p>
      <w:pPr>
        <w:keepLines/>
        <w:widowControl/>
        <w:spacing w:before="80" w:after="240" w:line="240" w:lineRule="auto"/>
        <w:ind w:firstLine="0"/>
        <w:jc w:val="center"/>
      </w:pPr>
      <w:r>
        <w:drawing>
          <wp:inline xmlns:a="http://schemas.openxmlformats.org/drawingml/2006/main" xmlns:pic="http://schemas.openxmlformats.org/drawingml/2006/picture">
            <wp:extent cx="5303520" cy="4171991"/>
            <wp:docPr id="1" name="Picture 1"/>
            <wp:cNvGraphicFramePr>
              <a:graphicFrameLocks noChangeAspect="1"/>
            </wp:cNvGraphicFramePr>
            <a:graphic>
              <a:graphicData uri="http://schemas.openxmlformats.org/drawingml/2006/picture">
                <pic:pic>
                  <pic:nvPicPr>
                    <pic:cNvPr id="0" name="usecase_diagram_expanded.png"/>
                    <pic:cNvPicPr/>
                  </pic:nvPicPr>
                  <pic:blipFill>
                    <a:blip r:embed="rId9"/>
                    <a:stretch>
                      <a:fillRect/>
                    </a:stretch>
                  </pic:blipFill>
                  <pic:spPr>
                    <a:xfrm>
                      <a:off x="0" y="0"/>
                      <a:ext cx="5303520" cy="4171991"/>
                    </a:xfrm>
                    <a:prstGeom prst="rect"/>
                  </pic:spPr>
                </pic:pic>
              </a:graphicData>
            </a:graphic>
          </wp:inline>
        </w:drawing>
      </w:r>
    </w:p>
    <w:p>
      <w:pPr>
        <w:keepNext/>
        <w:keepLines/>
        <w:widowControl/>
        <w:spacing w:before="160" w:after="80" w:line="480" w:lineRule="auto"/>
        <w:ind w:firstLine="720"/>
        <w:jc w:val="left"/>
      </w:pPr>
      <w:r>
        <w:rPr>
          <w:rFonts w:ascii="Times New Roman" w:hAnsi="Times New Roman"/>
          <w:b/>
          <w:i/>
          <w:color w:val="000000"/>
          <w:sz w:val="24"/>
        </w:rPr>
        <w:t>5.2 Sequence Model (Authentication &amp; Stock Request)</w:t>
      </w:r>
    </w:p>
    <w:p>
      <w:pPr>
        <w:keepLines/>
        <w:widowControl/>
        <w:spacing w:before="0" w:after="120" w:line="480" w:lineRule="auto"/>
        <w:ind w:firstLine="720"/>
      </w:pPr>
      <w:r>
        <w:rPr>
          <w:rFonts w:ascii="Times New Roman" w:hAnsi="Times New Roman"/>
          <w:b w:val="0"/>
          <w:i w:val="0"/>
          <w:color w:val="000000"/>
          <w:sz w:val="24"/>
        </w:rPr>
        <w:t>The Sequence Diagram (Figure 2) illustrates the message exchange across five system participants: Warehouse Clerk, UI Controller, Authentication Service, Inventory Manager, and Database. It incorporates a formal UML alternative ([alt]) frame. In the positive branch ([credentials valid]), the system returns an active session token and displays the dashboard. In the negative branch ([credentials invalid]), the system returns an authentication error message and locks the input fields after multiple failed attempts.</w:t>
      </w:r>
    </w:p>
    <w:p>
      <w:pPr>
        <w:keepNext/>
        <w:keepLines/>
        <w:widowControl/>
        <w:spacing w:before="160" w:after="0" w:line="240" w:lineRule="auto"/>
        <w:ind w:firstLine="0"/>
        <w:jc w:val="left"/>
      </w:pPr>
      <w:r>
        <w:rPr>
          <w:rFonts w:ascii="Times New Roman" w:hAnsi="Times New Roman"/>
          <w:b/>
          <w:i w:val="0"/>
          <w:color w:val="000000"/>
          <w:sz w:val="24"/>
        </w:rPr>
        <w:t>Figure 2</w:t>
      </w:r>
    </w:p>
    <w:p>
      <w:pPr>
        <w:keepNext/>
        <w:keepLines/>
        <w:widowControl/>
        <w:spacing w:before="0" w:after="120" w:line="240" w:lineRule="auto"/>
        <w:ind w:firstLine="0"/>
        <w:jc w:val="left"/>
      </w:pPr>
      <w:r>
        <w:rPr>
          <w:rFonts w:ascii="Times New Roman" w:hAnsi="Times New Roman"/>
          <w:b w:val="0"/>
          <w:i/>
          <w:color w:val="000000"/>
          <w:sz w:val="24"/>
        </w:rPr>
        <w:t>Sequence Diagram for User Authentication and Stock Request Initialization</w:t>
      </w:r>
    </w:p>
    <w:p>
      <w:pPr>
        <w:keepLines/>
        <w:widowControl/>
        <w:spacing w:before="80" w:after="240" w:line="240" w:lineRule="auto"/>
        <w:ind w:firstLine="0"/>
        <w:jc w:val="center"/>
      </w:pPr>
      <w:r>
        <w:drawing>
          <wp:inline xmlns:a="http://schemas.openxmlformats.org/drawingml/2006/main" xmlns:pic="http://schemas.openxmlformats.org/drawingml/2006/picture">
            <wp:extent cx="5303520" cy="4492894"/>
            <wp:docPr id="2" name="Picture 2"/>
            <wp:cNvGraphicFramePr>
              <a:graphicFrameLocks noChangeAspect="1"/>
            </wp:cNvGraphicFramePr>
            <a:graphic>
              <a:graphicData uri="http://schemas.openxmlformats.org/drawingml/2006/picture">
                <pic:pic>
                  <pic:nvPicPr>
                    <pic:cNvPr id="0" name="sequence_diagram.png"/>
                    <pic:cNvPicPr/>
                  </pic:nvPicPr>
                  <pic:blipFill>
                    <a:blip r:embed="rId10"/>
                    <a:stretch>
                      <a:fillRect/>
                    </a:stretch>
                  </pic:blipFill>
                  <pic:spPr>
                    <a:xfrm>
                      <a:off x="0" y="0"/>
                      <a:ext cx="5303520" cy="4492894"/>
                    </a:xfrm>
                    <a:prstGeom prst="rect"/>
                  </pic:spPr>
                </pic:pic>
              </a:graphicData>
            </a:graphic>
          </wp:inline>
        </w:drawing>
      </w:r>
    </w:p>
    <w:p>
      <w:pPr>
        <w:keepNext/>
        <w:keepLines/>
        <w:widowControl/>
        <w:spacing w:before="160" w:after="80" w:line="480" w:lineRule="auto"/>
        <w:ind w:firstLine="720"/>
        <w:jc w:val="left"/>
      </w:pPr>
      <w:r>
        <w:rPr>
          <w:rFonts w:ascii="Times New Roman" w:hAnsi="Times New Roman"/>
          <w:b/>
          <w:i/>
          <w:color w:val="000000"/>
          <w:sz w:val="24"/>
        </w:rPr>
        <w:t>5.3 Activity Model (Stock Fulfillment Workflow)</w:t>
      </w:r>
    </w:p>
    <w:p>
      <w:pPr>
        <w:keepLines/>
        <w:widowControl/>
        <w:spacing w:before="0" w:after="120" w:line="480" w:lineRule="auto"/>
        <w:ind w:firstLine="720"/>
      </w:pPr>
      <w:r>
        <w:rPr>
          <w:rFonts w:ascii="Times New Roman" w:hAnsi="Times New Roman"/>
          <w:b w:val="0"/>
          <w:i w:val="0"/>
          <w:color w:val="000000"/>
          <w:sz w:val="24"/>
        </w:rPr>
        <w:t>The Activity Diagram (Figure 3) models the end-to-end workflow of processing stock requests across three swimlanes: Warehouse Clerk, Inventory System, and Supplier Gateway. The flow begins with a clerk submitting an outbound stock request, branches at a decision node to check stock availability, and uses a synchronization fork bar to execute parallel actions (updating database counts, logging audit transactions, and confirming supplier availability) before joining at the final shipment dispatch node.</w:t>
      </w:r>
    </w:p>
    <w:p>
      <w:pPr>
        <w:keepNext/>
        <w:keepLines/>
        <w:widowControl/>
        <w:spacing w:before="160" w:after="0" w:line="240" w:lineRule="auto"/>
        <w:ind w:firstLine="0"/>
        <w:jc w:val="left"/>
      </w:pPr>
      <w:r>
        <w:rPr>
          <w:rFonts w:ascii="Times New Roman" w:hAnsi="Times New Roman"/>
          <w:b/>
          <w:i w:val="0"/>
          <w:color w:val="000000"/>
          <w:sz w:val="24"/>
        </w:rPr>
        <w:t>Figure 3</w:t>
      </w:r>
    </w:p>
    <w:p>
      <w:pPr>
        <w:keepNext/>
        <w:keepLines/>
        <w:widowControl/>
        <w:spacing w:before="0" w:after="120" w:line="240" w:lineRule="auto"/>
        <w:ind w:firstLine="0"/>
        <w:jc w:val="left"/>
      </w:pPr>
      <w:r>
        <w:rPr>
          <w:rFonts w:ascii="Times New Roman" w:hAnsi="Times New Roman"/>
          <w:b w:val="0"/>
          <w:i/>
          <w:color w:val="000000"/>
          <w:sz w:val="24"/>
        </w:rPr>
        <w:t>Activity Diagram for End-to-End Stock Request Processing Across 3 Swimlanes</w:t>
      </w:r>
    </w:p>
    <w:p>
      <w:pPr>
        <w:keepLines/>
        <w:widowControl/>
        <w:spacing w:before="80" w:after="240" w:line="240" w:lineRule="auto"/>
        <w:ind w:firstLine="0"/>
        <w:jc w:val="center"/>
      </w:pPr>
      <w:r>
        <w:drawing>
          <wp:inline xmlns:a="http://schemas.openxmlformats.org/drawingml/2006/main" xmlns:pic="http://schemas.openxmlformats.org/drawingml/2006/picture">
            <wp:extent cx="5120640" cy="5846200"/>
            <wp:docPr id="3" name="Picture 3"/>
            <wp:cNvGraphicFramePr>
              <a:graphicFrameLocks noChangeAspect="1"/>
            </wp:cNvGraphicFramePr>
            <a:graphic>
              <a:graphicData uri="http://schemas.openxmlformats.org/drawingml/2006/picture">
                <pic:pic>
                  <pic:nvPicPr>
                    <pic:cNvPr id="0" name="activity_diagram.png"/>
                    <pic:cNvPicPr/>
                  </pic:nvPicPr>
                  <pic:blipFill>
                    <a:blip r:embed="rId11"/>
                    <a:stretch>
                      <a:fillRect/>
                    </a:stretch>
                  </pic:blipFill>
                  <pic:spPr>
                    <a:xfrm>
                      <a:off x="0" y="0"/>
                      <a:ext cx="5120640" cy="5846200"/>
                    </a:xfrm>
                    <a:prstGeom prst="rect"/>
                  </pic:spPr>
                </pic:pic>
              </a:graphicData>
            </a:graphic>
          </wp:inline>
        </w:drawing>
      </w:r>
    </w:p>
    <w:p>
      <w:pPr>
        <w:keepNext/>
        <w:keepLines/>
        <w:widowControl/>
        <w:spacing w:before="160" w:after="80" w:line="480" w:lineRule="auto"/>
        <w:ind w:firstLine="720"/>
        <w:jc w:val="left"/>
      </w:pPr>
      <w:r>
        <w:rPr>
          <w:rFonts w:ascii="Times New Roman" w:hAnsi="Times New Roman"/>
          <w:b/>
          <w:i/>
          <w:color w:val="000000"/>
          <w:sz w:val="24"/>
        </w:rPr>
        <w:t>5.4 Multi-Tier Class Model (Structural Architecture)</w:t>
      </w:r>
    </w:p>
    <w:p>
      <w:pPr>
        <w:keepLines/>
        <w:widowControl/>
        <w:spacing w:before="0" w:after="120" w:line="480" w:lineRule="auto"/>
        <w:ind w:firstLine="720"/>
      </w:pPr>
      <w:r>
        <w:rPr>
          <w:rFonts w:ascii="Times New Roman" w:hAnsi="Times New Roman"/>
          <w:b w:val="0"/>
          <w:i w:val="0"/>
          <w:color w:val="000000"/>
          <w:sz w:val="24"/>
        </w:rPr>
        <w:t>The Class Diagram (Figure 4) defines domain entities and structural relationships within the system. Inheritance connects the abstract WarehouseStaff base class to WarehouseClerk and InventoryManager. Composition connects StockRequest to RequestItem (1 to 1..*), while associations link StockRequest to DispatchNote (1 to 1) and InventoryItem (1 to 1..*). Products maintain relationships with Suppliers (0..* to 1) and StockTransactions (1 to 0..*), ensuring database normalization and data integrity.</w:t>
      </w:r>
    </w:p>
    <w:p>
      <w:pPr>
        <w:keepNext/>
        <w:keepLines/>
        <w:widowControl/>
        <w:spacing w:before="160" w:after="0" w:line="240" w:lineRule="auto"/>
        <w:ind w:firstLine="0"/>
        <w:jc w:val="left"/>
      </w:pPr>
      <w:r>
        <w:rPr>
          <w:rFonts w:ascii="Times New Roman" w:hAnsi="Times New Roman"/>
          <w:b/>
          <w:i w:val="0"/>
          <w:color w:val="000000"/>
          <w:sz w:val="24"/>
        </w:rPr>
        <w:t>Figure 4</w:t>
      </w:r>
    </w:p>
    <w:p>
      <w:pPr>
        <w:keepNext/>
        <w:keepLines/>
        <w:widowControl/>
        <w:spacing w:before="0" w:after="120" w:line="240" w:lineRule="auto"/>
        <w:ind w:firstLine="0"/>
        <w:jc w:val="left"/>
      </w:pPr>
      <w:r>
        <w:rPr>
          <w:rFonts w:ascii="Times New Roman" w:hAnsi="Times New Roman"/>
          <w:b w:val="0"/>
          <w:i/>
          <w:color w:val="000000"/>
          <w:sz w:val="24"/>
        </w:rPr>
        <w:t>Multi-Tier Class Diagram for Domain Entities and Multiplicity Relationships</w:t>
      </w:r>
    </w:p>
    <w:p>
      <w:pPr>
        <w:keepLines/>
        <w:widowControl/>
        <w:spacing w:before="80" w:after="240" w:line="240" w:lineRule="auto"/>
        <w:ind w:firstLine="0"/>
        <w:jc w:val="center"/>
      </w:pPr>
      <w:r>
        <w:drawing>
          <wp:inline xmlns:a="http://schemas.openxmlformats.org/drawingml/2006/main" xmlns:pic="http://schemas.openxmlformats.org/drawingml/2006/picture">
            <wp:extent cx="5303520" cy="5679256"/>
            <wp:docPr id="4" name="Picture 4"/>
            <wp:cNvGraphicFramePr>
              <a:graphicFrameLocks noChangeAspect="1"/>
            </wp:cNvGraphicFramePr>
            <a:graphic>
              <a:graphicData uri="http://schemas.openxmlformats.org/drawingml/2006/picture">
                <pic:pic>
                  <pic:nvPicPr>
                    <pic:cNvPr id="0" name="class_diagram.png"/>
                    <pic:cNvPicPr/>
                  </pic:nvPicPr>
                  <pic:blipFill>
                    <a:blip r:embed="rId12"/>
                    <a:stretch>
                      <a:fillRect/>
                    </a:stretch>
                  </pic:blipFill>
                  <pic:spPr>
                    <a:xfrm>
                      <a:off x="0" y="0"/>
                      <a:ext cx="5303520" cy="5679256"/>
                    </a:xfrm>
                    <a:prstGeom prst="rect"/>
                  </pic:spPr>
                </pic:pic>
              </a:graphicData>
            </a:graphic>
          </wp:inline>
        </w:drawing>
      </w:r>
    </w:p>
    <w:p>
      <w:pPr>
        <w:keepNext/>
        <w:keepLines/>
        <w:widowControl/>
        <w:spacing w:before="240" w:after="120" w:line="480" w:lineRule="auto"/>
        <w:ind w:firstLine="0"/>
        <w:jc w:val="left"/>
      </w:pPr>
      <w:r>
        <w:rPr>
          <w:rFonts w:ascii="Times New Roman" w:hAnsi="Times New Roman"/>
          <w:b/>
          <w:i w:val="0"/>
          <w:color w:val="000000"/>
          <w:sz w:val="24"/>
        </w:rPr>
        <w:t>6. Software Testing and Quality Assurance Plan</w:t>
      </w:r>
    </w:p>
    <w:p>
      <w:pPr>
        <w:keepLines/>
        <w:widowControl/>
        <w:spacing w:before="0" w:after="120" w:line="480" w:lineRule="auto"/>
        <w:ind w:firstLine="720"/>
      </w:pPr>
      <w:r>
        <w:rPr>
          <w:rFonts w:ascii="Times New Roman" w:hAnsi="Times New Roman"/>
          <w:b w:val="0"/>
          <w:i w:val="0"/>
          <w:color w:val="000000"/>
          <w:sz w:val="24"/>
        </w:rPr>
        <w:t>To verify system stability, our team designed and executed a master testing matrix of 40 test cases mapped across our 10 User Stories (4 test cases per story: 3 positive or standard validation tests and 1 targeted negative edge-case test). Testing was conducted across Unit, Integration, System, and User Acceptance Testing (UAT) levels (Myers et al., 2012; Jorgensen &amp; DeVries, 2021). Table 3 summarizes test execution results.</w:t>
      </w:r>
    </w:p>
    <w:p>
      <w:pPr>
        <w:keepNext/>
        <w:keepLines/>
        <w:widowControl/>
        <w:spacing w:before="240" w:after="0" w:line="240" w:lineRule="auto"/>
        <w:ind w:firstLine="0"/>
        <w:jc w:val="left"/>
      </w:pPr>
      <w:r>
        <w:rPr>
          <w:rFonts w:ascii="Times New Roman" w:hAnsi="Times New Roman"/>
          <w:b/>
          <w:i w:val="0"/>
          <w:color w:val="000000"/>
          <w:sz w:val="24"/>
        </w:rPr>
        <w:t>Table 3</w:t>
      </w:r>
    </w:p>
    <w:p>
      <w:pPr>
        <w:keepNext/>
        <w:keepLines/>
        <w:widowControl/>
        <w:spacing w:before="0" w:after="120" w:line="240" w:lineRule="auto"/>
        <w:ind w:firstLine="0"/>
        <w:jc w:val="left"/>
      </w:pPr>
      <w:r>
        <w:rPr>
          <w:rFonts w:ascii="Times New Roman" w:hAnsi="Times New Roman"/>
          <w:b w:val="0"/>
          <w:i/>
          <w:color w:val="000000"/>
          <w:sz w:val="24"/>
        </w:rPr>
        <w:t>Software Test Execution Summary Across 10 User Stories</w:t>
      </w:r>
    </w:p>
    <w:tbl>
      <w:tblPr>
        <w:tblW w:type="auto" w:w="0"/>
        <w:tblLook w:firstColumn="1" w:firstRow="1" w:lastColumn="0" w:lastRow="0" w:noHBand="0" w:noVBand="1" w:val="04A0"/>
      </w:tblPr>
      <w:tblGrid>
        <w:gridCol w:w="1872"/>
        <w:gridCol w:w="1872"/>
        <w:gridCol w:w="1872"/>
        <w:gridCol w:w="1872"/>
        <w:gridCol w:w="1872"/>
      </w:tblGrid>
      <w:tr>
        <w:trPr>
          <w:cantSplit/>
          <w:tblHeader/>
        </w:trPr>
        <w:tc>
          <w:tcPr>
            <w:tcW w:type="dxa" w:w="1440"/>
            <w:tcBorders>
              <w:top w:val="single" w:sz="12" w:space="0" w:color="000000"/>
              <w:bottom w:val="single" w:sz="8" w:space="0" w:color="000000"/>
              <w:left w:val="none"/>
              <w:right w:val="none"/>
            </w:tcBorders>
          </w:tcPr>
          <w:p>
            <w:pPr>
              <w:spacing w:before="40" w:after="40" w:line="276" w:lineRule="auto"/>
              <w:ind w:firstLine="0"/>
            </w:pPr>
            <w:r>
              <w:rPr>
                <w:rFonts w:ascii="Times New Roman" w:hAnsi="Times New Roman"/>
                <w:b/>
                <w:sz w:val="20"/>
              </w:rPr>
              <w:t>Story ID</w:t>
            </w:r>
          </w:p>
        </w:tc>
        <w:tc>
          <w:tcPr>
            <w:tcW w:type="dxa" w:w="3600"/>
            <w:tcBorders>
              <w:top w:val="single" w:sz="12" w:space="0" w:color="000000"/>
              <w:bottom w:val="single" w:sz="8" w:space="0" w:color="000000"/>
              <w:left w:val="none"/>
              <w:right w:val="none"/>
            </w:tcBorders>
          </w:tcPr>
          <w:p>
            <w:pPr>
              <w:spacing w:before="40" w:after="40" w:line="276" w:lineRule="auto"/>
              <w:ind w:firstLine="0"/>
            </w:pPr>
            <w:r>
              <w:rPr>
                <w:rFonts w:ascii="Times New Roman" w:hAnsi="Times New Roman"/>
                <w:b/>
                <w:sz w:val="20"/>
              </w:rPr>
              <w:t>Feature Area</w:t>
            </w:r>
          </w:p>
        </w:tc>
        <w:tc>
          <w:tcPr>
            <w:tcW w:type="dxa" w:w="1440"/>
            <w:tcBorders>
              <w:top w:val="single" w:sz="12" w:space="0" w:color="000000"/>
              <w:bottom w:val="single" w:sz="8" w:space="0" w:color="000000"/>
              <w:left w:val="none"/>
              <w:right w:val="none"/>
            </w:tcBorders>
          </w:tcPr>
          <w:p>
            <w:pPr>
              <w:spacing w:before="40" w:after="40" w:line="276" w:lineRule="auto"/>
              <w:ind w:firstLine="0"/>
            </w:pPr>
            <w:r>
              <w:rPr>
                <w:rFonts w:ascii="Times New Roman" w:hAnsi="Times New Roman"/>
                <w:b/>
                <w:sz w:val="20"/>
              </w:rPr>
              <w:t>Passed Cases</w:t>
            </w:r>
          </w:p>
        </w:tc>
        <w:tc>
          <w:tcPr>
            <w:tcW w:type="dxa" w:w="1440"/>
            <w:tcBorders>
              <w:top w:val="single" w:sz="12" w:space="0" w:color="000000"/>
              <w:bottom w:val="single" w:sz="8" w:space="0" w:color="000000"/>
              <w:left w:val="none"/>
              <w:right w:val="none"/>
            </w:tcBorders>
          </w:tcPr>
          <w:p>
            <w:pPr>
              <w:spacing w:before="40" w:after="40" w:line="276" w:lineRule="auto"/>
              <w:ind w:firstLine="0"/>
            </w:pPr>
            <w:r>
              <w:rPr>
                <w:rFonts w:ascii="Times New Roman" w:hAnsi="Times New Roman"/>
                <w:b/>
                <w:sz w:val="20"/>
              </w:rPr>
              <w:t>Failed Cases</w:t>
            </w:r>
          </w:p>
        </w:tc>
        <w:tc>
          <w:tcPr>
            <w:tcW w:type="dxa" w:w="1440"/>
            <w:tcBorders>
              <w:top w:val="single" w:sz="12" w:space="0" w:color="000000"/>
              <w:bottom w:val="single" w:sz="8" w:space="0" w:color="000000"/>
              <w:left w:val="none"/>
              <w:right w:val="none"/>
            </w:tcBorders>
          </w:tcPr>
          <w:p>
            <w:pPr>
              <w:spacing w:before="40" w:after="40" w:line="276" w:lineRule="auto"/>
              <w:ind w:firstLine="0"/>
            </w:pPr>
            <w:r>
              <w:rPr>
                <w:rFonts w:ascii="Times New Roman" w:hAnsi="Times New Roman"/>
                <w:b/>
                <w:sz w:val="20"/>
              </w:rPr>
              <w:t>Pass Rate</w:t>
            </w:r>
          </w:p>
        </w:tc>
      </w:tr>
      <w:tr>
        <w:trPr>
          <w:cantSplit/>
        </w:trPr>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WMS-01</w:t>
            </w:r>
          </w:p>
        </w:tc>
        <w:tc>
          <w:tcPr>
            <w:tcW w:type="dxa" w:w="3600"/>
            <w:tcBorders>
              <w:top w:val="none"/>
              <w:bottom w:val="none"/>
              <w:left w:val="none"/>
              <w:right w:val="none"/>
            </w:tcBorders>
          </w:tcPr>
          <w:p>
            <w:pPr>
              <w:spacing w:before="40" w:after="40" w:line="276" w:lineRule="auto"/>
              <w:ind w:firstLine="0"/>
            </w:pPr>
            <w:r>
              <w:rPr>
                <w:rFonts w:ascii="Times New Roman" w:hAnsi="Times New Roman"/>
                <w:sz w:val="20"/>
              </w:rPr>
              <w:t>User Authentication &amp; Role Access</w:t>
            </w:r>
          </w:p>
        </w:tc>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3</w:t>
            </w:r>
          </w:p>
        </w:tc>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1</w:t>
            </w:r>
          </w:p>
        </w:tc>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75%</w:t>
            </w:r>
          </w:p>
        </w:tc>
      </w:tr>
      <w:tr>
        <w:trPr>
          <w:cantSplit/>
        </w:trPr>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WMS-02</w:t>
            </w:r>
          </w:p>
        </w:tc>
        <w:tc>
          <w:tcPr>
            <w:tcW w:type="dxa" w:w="3600"/>
            <w:tcBorders>
              <w:top w:val="none"/>
              <w:bottom w:val="none"/>
              <w:left w:val="none"/>
              <w:right w:val="none"/>
            </w:tcBorders>
          </w:tcPr>
          <w:p>
            <w:pPr>
              <w:spacing w:before="40" w:after="40" w:line="276" w:lineRule="auto"/>
              <w:ind w:firstLine="0"/>
            </w:pPr>
            <w:r>
              <w:rPr>
                <w:rFonts w:ascii="Times New Roman" w:hAnsi="Times New Roman"/>
                <w:sz w:val="20"/>
              </w:rPr>
              <w:t>Incoming Stock Intake &amp; Backorder</w:t>
            </w:r>
          </w:p>
        </w:tc>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3</w:t>
            </w:r>
          </w:p>
        </w:tc>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1</w:t>
            </w:r>
          </w:p>
        </w:tc>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75%</w:t>
            </w:r>
          </w:p>
        </w:tc>
      </w:tr>
      <w:tr>
        <w:trPr>
          <w:cantSplit/>
        </w:trPr>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WMS-03</w:t>
            </w:r>
          </w:p>
        </w:tc>
        <w:tc>
          <w:tcPr>
            <w:tcW w:type="dxa" w:w="3600"/>
            <w:tcBorders>
              <w:top w:val="none"/>
              <w:bottom w:val="none"/>
              <w:left w:val="none"/>
              <w:right w:val="none"/>
            </w:tcBorders>
          </w:tcPr>
          <w:p>
            <w:pPr>
              <w:spacing w:before="40" w:after="40" w:line="276" w:lineRule="auto"/>
              <w:ind w:firstLine="0"/>
            </w:pPr>
            <w:r>
              <w:rPr>
                <w:rFonts w:ascii="Times New Roman" w:hAnsi="Times New Roman"/>
                <w:sz w:val="20"/>
              </w:rPr>
              <w:t>Handheld Barcode &amp; QR Lookup</w:t>
            </w:r>
          </w:p>
        </w:tc>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3</w:t>
            </w:r>
          </w:p>
        </w:tc>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1</w:t>
            </w:r>
          </w:p>
        </w:tc>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75%</w:t>
            </w:r>
          </w:p>
        </w:tc>
      </w:tr>
      <w:tr>
        <w:trPr>
          <w:cantSplit/>
        </w:trPr>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WMS-04</w:t>
            </w:r>
          </w:p>
        </w:tc>
        <w:tc>
          <w:tcPr>
            <w:tcW w:type="dxa" w:w="3600"/>
            <w:tcBorders>
              <w:top w:val="none"/>
              <w:bottom w:val="none"/>
              <w:left w:val="none"/>
              <w:right w:val="none"/>
            </w:tcBorders>
          </w:tcPr>
          <w:p>
            <w:pPr>
              <w:spacing w:before="40" w:after="40" w:line="276" w:lineRule="auto"/>
              <w:ind w:firstLine="0"/>
            </w:pPr>
            <w:r>
              <w:rPr>
                <w:rFonts w:ascii="Times New Roman" w:hAnsi="Times New Roman"/>
                <w:sz w:val="20"/>
              </w:rPr>
              <w:t>Real-Time Stock Availability Check</w:t>
            </w:r>
          </w:p>
        </w:tc>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3</w:t>
            </w:r>
          </w:p>
        </w:tc>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1</w:t>
            </w:r>
          </w:p>
        </w:tc>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75%</w:t>
            </w:r>
          </w:p>
        </w:tc>
      </w:tr>
      <w:tr>
        <w:trPr>
          <w:cantSplit/>
        </w:trPr>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WMS-05</w:t>
            </w:r>
          </w:p>
        </w:tc>
        <w:tc>
          <w:tcPr>
            <w:tcW w:type="dxa" w:w="3600"/>
            <w:tcBorders>
              <w:top w:val="none"/>
              <w:bottom w:val="none"/>
              <w:left w:val="none"/>
              <w:right w:val="none"/>
            </w:tcBorders>
          </w:tcPr>
          <w:p>
            <w:pPr>
              <w:spacing w:before="40" w:after="40" w:line="276" w:lineRule="auto"/>
              <w:ind w:firstLine="0"/>
            </w:pPr>
            <w:r>
              <w:rPr>
                <w:rFonts w:ascii="Times New Roman" w:hAnsi="Times New Roman"/>
                <w:sz w:val="20"/>
              </w:rPr>
              <w:t>Manager Low-Stock Watchlist</w:t>
            </w:r>
          </w:p>
        </w:tc>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3</w:t>
            </w:r>
          </w:p>
        </w:tc>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1</w:t>
            </w:r>
          </w:p>
        </w:tc>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75%</w:t>
            </w:r>
          </w:p>
        </w:tc>
      </w:tr>
      <w:tr>
        <w:trPr>
          <w:cantSplit/>
        </w:trPr>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WMS-06</w:t>
            </w:r>
          </w:p>
        </w:tc>
        <w:tc>
          <w:tcPr>
            <w:tcW w:type="dxa" w:w="3600"/>
            <w:tcBorders>
              <w:top w:val="none"/>
              <w:bottom w:val="none"/>
              <w:left w:val="none"/>
              <w:right w:val="none"/>
            </w:tcBorders>
          </w:tcPr>
          <w:p>
            <w:pPr>
              <w:spacing w:before="40" w:after="40" w:line="276" w:lineRule="auto"/>
              <w:ind w:firstLine="0"/>
            </w:pPr>
            <w:r>
              <w:rPr>
                <w:rFonts w:ascii="Times New Roman" w:hAnsi="Times New Roman"/>
                <w:sz w:val="20"/>
              </w:rPr>
              <w:t>Priority Stock Request Tagging</w:t>
            </w:r>
          </w:p>
        </w:tc>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3</w:t>
            </w:r>
          </w:p>
        </w:tc>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1</w:t>
            </w:r>
          </w:p>
        </w:tc>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75%</w:t>
            </w:r>
          </w:p>
        </w:tc>
      </w:tr>
      <w:tr>
        <w:trPr>
          <w:cantSplit/>
        </w:trPr>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WMS-07</w:t>
            </w:r>
          </w:p>
        </w:tc>
        <w:tc>
          <w:tcPr>
            <w:tcW w:type="dxa" w:w="3600"/>
            <w:tcBorders>
              <w:top w:val="none"/>
              <w:bottom w:val="none"/>
              <w:left w:val="none"/>
              <w:right w:val="none"/>
            </w:tcBorders>
          </w:tcPr>
          <w:p>
            <w:pPr>
              <w:spacing w:before="40" w:after="40" w:line="276" w:lineRule="auto"/>
              <w:ind w:firstLine="0"/>
            </w:pPr>
            <w:r>
              <w:rPr>
                <w:rFonts w:ascii="Times New Roman" w:hAnsi="Times New Roman"/>
                <w:sz w:val="20"/>
              </w:rPr>
              <w:t>Atomic Stock Reservation &amp; Locking</w:t>
            </w:r>
          </w:p>
        </w:tc>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3</w:t>
            </w:r>
          </w:p>
        </w:tc>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1</w:t>
            </w:r>
          </w:p>
        </w:tc>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75%</w:t>
            </w:r>
          </w:p>
        </w:tc>
      </w:tr>
      <w:tr>
        <w:trPr>
          <w:cantSplit/>
        </w:trPr>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WMS-08</w:t>
            </w:r>
          </w:p>
        </w:tc>
        <w:tc>
          <w:tcPr>
            <w:tcW w:type="dxa" w:w="3600"/>
            <w:tcBorders>
              <w:top w:val="none"/>
              <w:bottom w:val="none"/>
              <w:left w:val="none"/>
              <w:right w:val="none"/>
            </w:tcBorders>
          </w:tcPr>
          <w:p>
            <w:pPr>
              <w:spacing w:before="40" w:after="40" w:line="276" w:lineRule="auto"/>
              <w:ind w:firstLine="0"/>
            </w:pPr>
            <w:r>
              <w:rPr>
                <w:rFonts w:ascii="Times New Roman" w:hAnsi="Times New Roman"/>
                <w:sz w:val="20"/>
              </w:rPr>
              <w:t>Supplier API Replenishment PO</w:t>
            </w:r>
          </w:p>
        </w:tc>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3</w:t>
            </w:r>
          </w:p>
        </w:tc>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1</w:t>
            </w:r>
          </w:p>
        </w:tc>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75%</w:t>
            </w:r>
          </w:p>
        </w:tc>
      </w:tr>
      <w:tr>
        <w:trPr>
          <w:cantSplit/>
        </w:trPr>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WMS-09</w:t>
            </w:r>
          </w:p>
        </w:tc>
        <w:tc>
          <w:tcPr>
            <w:tcW w:type="dxa" w:w="3600"/>
            <w:tcBorders>
              <w:top w:val="none"/>
              <w:bottom w:val="none"/>
              <w:left w:val="none"/>
              <w:right w:val="none"/>
            </w:tcBorders>
          </w:tcPr>
          <w:p>
            <w:pPr>
              <w:spacing w:before="40" w:after="40" w:line="276" w:lineRule="auto"/>
              <w:ind w:firstLine="0"/>
            </w:pPr>
            <w:r>
              <w:rPr>
                <w:rFonts w:ascii="Times New Roman" w:hAnsi="Times New Roman"/>
                <w:sz w:val="20"/>
              </w:rPr>
              <w:t>Thermal Dispatch Note Generation</w:t>
            </w:r>
          </w:p>
        </w:tc>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3</w:t>
            </w:r>
          </w:p>
        </w:tc>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1</w:t>
            </w:r>
          </w:p>
        </w:tc>
        <w:tc>
          <w:tcPr>
            <w:tcW w:type="dxa" w:w="1440"/>
            <w:tcBorders>
              <w:top w:val="none"/>
              <w:bottom w:val="none"/>
              <w:left w:val="none"/>
              <w:right w:val="none"/>
            </w:tcBorders>
          </w:tcPr>
          <w:p>
            <w:pPr>
              <w:spacing w:before="40" w:after="40" w:line="276" w:lineRule="auto"/>
              <w:ind w:firstLine="0"/>
            </w:pPr>
            <w:r>
              <w:rPr>
                <w:rFonts w:ascii="Times New Roman" w:hAnsi="Times New Roman"/>
                <w:sz w:val="20"/>
              </w:rPr>
              <w:t>75%</w:t>
            </w:r>
          </w:p>
        </w:tc>
      </w:tr>
      <w:tr>
        <w:trPr>
          <w:cantSplit/>
        </w:trPr>
        <w:tc>
          <w:tcPr>
            <w:tcW w:type="dxa" w:w="1440"/>
            <w:tcBorders>
              <w:top w:val="none"/>
              <w:bottom w:val="single" w:sz="12" w:space="0" w:color="000000"/>
              <w:left w:val="none"/>
              <w:right w:val="none"/>
            </w:tcBorders>
          </w:tcPr>
          <w:p>
            <w:pPr>
              <w:spacing w:before="40" w:after="40" w:line="276" w:lineRule="auto"/>
              <w:ind w:firstLine="0"/>
            </w:pPr>
            <w:r>
              <w:rPr>
                <w:rFonts w:ascii="Times New Roman" w:hAnsi="Times New Roman"/>
                <w:sz w:val="20"/>
              </w:rPr>
              <w:t>WMS-10</w:t>
            </w:r>
          </w:p>
        </w:tc>
        <w:tc>
          <w:tcPr>
            <w:tcW w:type="dxa" w:w="3600"/>
            <w:tcBorders>
              <w:top w:val="none"/>
              <w:bottom w:val="single" w:sz="12" w:space="0" w:color="000000"/>
              <w:left w:val="none"/>
              <w:right w:val="none"/>
            </w:tcBorders>
          </w:tcPr>
          <w:p>
            <w:pPr>
              <w:spacing w:before="40" w:after="40" w:line="276" w:lineRule="auto"/>
              <w:ind w:firstLine="0"/>
            </w:pPr>
            <w:r>
              <w:rPr>
                <w:rFonts w:ascii="Times New Roman" w:hAnsi="Times New Roman"/>
                <w:sz w:val="20"/>
              </w:rPr>
              <w:t>Immutable Audit Transaction Logging</w:t>
            </w:r>
          </w:p>
        </w:tc>
        <w:tc>
          <w:tcPr>
            <w:tcW w:type="dxa" w:w="1440"/>
            <w:tcBorders>
              <w:top w:val="none"/>
              <w:bottom w:val="single" w:sz="12" w:space="0" w:color="000000"/>
              <w:left w:val="none"/>
              <w:right w:val="none"/>
            </w:tcBorders>
          </w:tcPr>
          <w:p>
            <w:pPr>
              <w:spacing w:before="40" w:after="40" w:line="276" w:lineRule="auto"/>
              <w:ind w:firstLine="0"/>
            </w:pPr>
            <w:r>
              <w:rPr>
                <w:rFonts w:ascii="Times New Roman" w:hAnsi="Times New Roman"/>
                <w:sz w:val="20"/>
              </w:rPr>
              <w:t>3</w:t>
            </w:r>
          </w:p>
        </w:tc>
        <w:tc>
          <w:tcPr>
            <w:tcW w:type="dxa" w:w="1440"/>
            <w:tcBorders>
              <w:top w:val="none"/>
              <w:bottom w:val="single" w:sz="12" w:space="0" w:color="000000"/>
              <w:left w:val="none"/>
              <w:right w:val="none"/>
            </w:tcBorders>
          </w:tcPr>
          <w:p>
            <w:pPr>
              <w:spacing w:before="40" w:after="40" w:line="276" w:lineRule="auto"/>
              <w:ind w:firstLine="0"/>
            </w:pPr>
            <w:r>
              <w:rPr>
                <w:rFonts w:ascii="Times New Roman" w:hAnsi="Times New Roman"/>
                <w:sz w:val="20"/>
              </w:rPr>
              <w:t>1</w:t>
            </w:r>
          </w:p>
        </w:tc>
        <w:tc>
          <w:tcPr>
            <w:tcW w:type="dxa" w:w="1440"/>
            <w:tcBorders>
              <w:top w:val="none"/>
              <w:bottom w:val="single" w:sz="12" w:space="0" w:color="000000"/>
              <w:left w:val="none"/>
              <w:right w:val="none"/>
            </w:tcBorders>
          </w:tcPr>
          <w:p>
            <w:pPr>
              <w:spacing w:before="40" w:after="40" w:line="276" w:lineRule="auto"/>
              <w:ind w:firstLine="0"/>
            </w:pPr>
            <w:r>
              <w:rPr>
                <w:rFonts w:ascii="Times New Roman" w:hAnsi="Times New Roman"/>
                <w:sz w:val="20"/>
              </w:rPr>
              <w:t>75%</w:t>
            </w:r>
          </w:p>
        </w:tc>
      </w:tr>
    </w:tbl>
    <w:p>
      <w:pPr>
        <w:keepLines/>
        <w:widowControl/>
        <w:spacing w:before="0" w:after="120" w:line="480" w:lineRule="auto"/>
        <w:ind w:firstLine="720"/>
      </w:pPr>
      <w:r>
        <w:rPr>
          <w:rFonts w:ascii="Times New Roman" w:hAnsi="Times New Roman"/>
          <w:b w:val="0"/>
          <w:i w:val="0"/>
          <w:color w:val="000000"/>
          <w:sz w:val="24"/>
        </w:rPr>
        <w:t>Across the 40 test cases executed, 30 passed successfully (75% pass rate), while 10 failed due to unhandled software edge cases (25% defect rate). Defect root-cause analysis indicated that all 10 failures stemmed from missing input validation (such as blank, negative, or duplicate values) or unverified object states (such as locked bins, closed requests, or offline printers). The complete spreadsheet is hosted online for review at:</w:t>
      </w:r>
    </w:p>
    <w:p>
      <w:pPr>
        <w:keepLines/>
        <w:widowControl/>
        <w:spacing w:before="0" w:after="240" w:line="360" w:lineRule="auto"/>
        <w:ind w:firstLine="720"/>
      </w:pPr>
      <w:r>
        <w:rPr>
          <w:rFonts w:ascii="Times New Roman" w:hAnsi="Times New Roman"/>
          <w:b/>
          <w:i/>
          <w:color w:val="003366"/>
          <w:sz w:val="22"/>
        </w:rPr>
        <w:t>https://docs.google.com/spreadsheets/d/1mdZHp1IVuzcRRwkW0LrXoaDRFCk_5oth/edit?usp=drive_link&amp;ouid=108925449514102250579&amp;rtpof=true&amp;sd=true</w:t>
      </w:r>
    </w:p>
    <w:p>
      <w:pPr>
        <w:keepNext/>
        <w:keepLines/>
        <w:widowControl/>
        <w:spacing w:before="240" w:after="120" w:line="480" w:lineRule="auto"/>
        <w:ind w:firstLine="0"/>
        <w:jc w:val="left"/>
      </w:pPr>
      <w:r>
        <w:rPr>
          <w:rFonts w:ascii="Times New Roman" w:hAnsi="Times New Roman"/>
          <w:b/>
          <w:i w:val="0"/>
          <w:color w:val="000000"/>
          <w:sz w:val="24"/>
        </w:rPr>
        <w:t>7. GitHub Version Control and Repository Management</w:t>
      </w:r>
    </w:p>
    <w:p>
      <w:pPr>
        <w:keepLines/>
        <w:widowControl/>
        <w:spacing w:before="0" w:after="120" w:line="480" w:lineRule="auto"/>
        <w:ind w:firstLine="720"/>
      </w:pPr>
      <w:r>
        <w:rPr>
          <w:rFonts w:ascii="Times New Roman" w:hAnsi="Times New Roman"/>
          <w:b w:val="0"/>
          <w:i w:val="0"/>
          <w:color w:val="000000"/>
          <w:sz w:val="24"/>
        </w:rPr>
        <w:t>Software configuration management was conducted using GitHub to maintain full traceability of all engineering artifacts (Chacon &amp; Straub, 2020). Our team organized the repository into four dedicated directories:</w:t>
      </w:r>
    </w:p>
    <w:p>
      <w:pPr>
        <w:keepLines/>
        <w:widowControl/>
        <w:spacing w:before="0" w:after="60" w:line="360" w:lineRule="auto"/>
        <w:ind w:hanging="360" w:left="1080"/>
      </w:pPr>
      <w:r>
        <w:rPr>
          <w:rFonts w:ascii="Times New Roman" w:hAnsi="Times New Roman"/>
          <w:b/>
          <w:i w:val="0"/>
          <w:color w:val="000000"/>
          <w:sz w:val="24"/>
        </w:rPr>
        <w:t xml:space="preserve">- /requirements: </w:t>
      </w:r>
      <w:r>
        <w:rPr>
          <w:rFonts w:ascii="Times New Roman" w:hAnsi="Times New Roman"/>
          <w:b w:val="0"/>
          <w:i w:val="0"/>
          <w:color w:val="000000"/>
          <w:sz w:val="24"/>
        </w:rPr>
        <w:t>Contains functional specifications, stakeholder matrices, and user story definitions.</w:t>
      </w:r>
    </w:p>
    <w:p>
      <w:pPr>
        <w:keepLines/>
        <w:widowControl/>
        <w:spacing w:before="0" w:after="60" w:line="360" w:lineRule="auto"/>
        <w:ind w:hanging="360" w:left="1080"/>
      </w:pPr>
      <w:r>
        <w:rPr>
          <w:rFonts w:ascii="Times New Roman" w:hAnsi="Times New Roman"/>
          <w:b/>
          <w:i w:val="0"/>
          <w:color w:val="000000"/>
          <w:sz w:val="24"/>
        </w:rPr>
        <w:t xml:space="preserve">- /design: </w:t>
      </w:r>
      <w:r>
        <w:rPr>
          <w:rFonts w:ascii="Times New Roman" w:hAnsi="Times New Roman"/>
          <w:b w:val="0"/>
          <w:i w:val="0"/>
          <w:color w:val="000000"/>
          <w:sz w:val="24"/>
        </w:rPr>
        <w:t>Contains high-resolution UML diagram exports (Use Case, Sequence, Activity, Class).</w:t>
      </w:r>
    </w:p>
    <w:p>
      <w:pPr>
        <w:keepLines/>
        <w:widowControl/>
        <w:spacing w:before="0" w:after="60" w:line="360" w:lineRule="auto"/>
        <w:ind w:hanging="360" w:left="1080"/>
      </w:pPr>
      <w:r>
        <w:rPr>
          <w:rFonts w:ascii="Times New Roman" w:hAnsi="Times New Roman"/>
          <w:b/>
          <w:i w:val="0"/>
          <w:color w:val="000000"/>
          <w:sz w:val="24"/>
        </w:rPr>
        <w:t xml:space="preserve">- /testing: </w:t>
      </w:r>
      <w:r>
        <w:rPr>
          <w:rFonts w:ascii="Times New Roman" w:hAnsi="Times New Roman"/>
          <w:b w:val="0"/>
          <w:i w:val="0"/>
          <w:color w:val="000000"/>
          <w:sz w:val="24"/>
        </w:rPr>
        <w:t>Stores the master 40-case testing matrix spreadsheet (Testing.xlsx) and QA reports.</w:t>
      </w:r>
    </w:p>
    <w:p>
      <w:pPr>
        <w:keepLines/>
        <w:widowControl/>
        <w:spacing w:before="0" w:after="60" w:line="360" w:lineRule="auto"/>
        <w:ind w:hanging="360" w:left="1080"/>
      </w:pPr>
      <w:r>
        <w:rPr>
          <w:rFonts w:ascii="Times New Roman" w:hAnsi="Times New Roman"/>
          <w:b/>
          <w:i w:val="0"/>
          <w:color w:val="000000"/>
          <w:sz w:val="24"/>
        </w:rPr>
        <w:t xml:space="preserve">- /project_management: </w:t>
      </w:r>
      <w:r>
        <w:rPr>
          <w:rFonts w:ascii="Times New Roman" w:hAnsi="Times New Roman"/>
          <w:b w:val="0"/>
          <w:i w:val="0"/>
          <w:color w:val="000000"/>
          <w:sz w:val="24"/>
        </w:rPr>
        <w:t>Contains Trello sprint board exports, story point estimation sheets, and meeting minutes.</w:t>
      </w:r>
    </w:p>
    <w:p>
      <w:pPr>
        <w:keepLines/>
        <w:widowControl/>
        <w:spacing w:before="0" w:after="120" w:line="480" w:lineRule="auto"/>
        <w:ind w:firstLine="720"/>
      </w:pPr>
      <w:r>
        <w:rPr>
          <w:rFonts w:ascii="Times New Roman" w:hAnsi="Times New Roman"/>
          <w:b w:val="0"/>
          <w:i w:val="0"/>
          <w:color w:val="000000"/>
          <w:sz w:val="24"/>
        </w:rPr>
        <w:t>We enforced a Git feature-branch workflow. Direct commits to the 'main' branch were restricted. Team members created dedicated feature branches (such as 'feature/wms-01-auth' and 'feature/wms-03-barcode'), committed progress incrementally with descriptive commit messages, and submitted formal Pull Requests. Every Pull Request required review and approval by at least one peer before merging into the 'develop' integration branch.</w:t>
      </w:r>
    </w:p>
    <w:p>
      <w:pPr>
        <w:keepNext/>
        <w:keepLines/>
        <w:widowControl/>
        <w:spacing w:before="240" w:after="120" w:line="480" w:lineRule="auto"/>
        <w:ind w:firstLine="0"/>
        <w:jc w:val="left"/>
      </w:pPr>
      <w:r>
        <w:rPr>
          <w:rFonts w:ascii="Times New Roman" w:hAnsi="Times New Roman"/>
          <w:b/>
          <w:i w:val="0"/>
          <w:color w:val="000000"/>
          <w:sz w:val="24"/>
        </w:rPr>
        <w:t>8. Team Reflections on Agile Project Management Tools</w:t>
      </w:r>
    </w:p>
    <w:p>
      <w:pPr>
        <w:keepLines/>
        <w:widowControl/>
        <w:spacing w:before="0" w:after="120" w:line="480" w:lineRule="auto"/>
        <w:ind w:firstLine="720"/>
      </w:pPr>
      <w:r>
        <w:rPr>
          <w:rFonts w:ascii="Times New Roman" w:hAnsi="Times New Roman"/>
          <w:b w:val="0"/>
          <w:i w:val="0"/>
          <w:color w:val="000000"/>
          <w:sz w:val="24"/>
        </w:rPr>
        <w:t>Collaborating on this simulated software project provided valuable insights into Agile project management and tool integration. Using Trello gave our team clear visual transparency into sprint progress, helping us identify bottlenecks early when tasks remained in the 'In Progress' column longer than planned. Trello automation rules (such as automatically assigning QA reviewers when a card moved to 'Testing') reduced coordination overhead.</w:t>
      </w:r>
    </w:p>
    <w:p>
      <w:pPr>
        <w:keepLines/>
        <w:widowControl/>
        <w:spacing w:before="0" w:after="120" w:line="480" w:lineRule="auto"/>
        <w:ind w:firstLine="720"/>
      </w:pPr>
      <w:r>
        <w:rPr>
          <w:rFonts w:ascii="Times New Roman" w:hAnsi="Times New Roman"/>
          <w:b w:val="0"/>
          <w:i w:val="0"/>
          <w:color w:val="000000"/>
          <w:sz w:val="24"/>
        </w:rPr>
        <w:t>Simultaneously, GitHub provided version control and document integrity. Linking Trello ticket IDs (such as WMS-01) directly to GitHub commit messages and pull request descriptions bridged the gap between project planning and technical artifact tracking. For future iterations, our team recommends adopting automated continuous integration (CI) linters to automatically validate document formatting and test matrix consistency upon pull request submission.</w:t>
      </w:r>
    </w:p>
    <w:p>
      <w:pPr>
        <w:keepNext/>
        <w:keepLines/>
        <w:widowControl/>
        <w:spacing w:before="240" w:after="120" w:line="480" w:lineRule="auto"/>
        <w:ind w:firstLine="0"/>
        <w:jc w:val="left"/>
      </w:pPr>
      <w:r>
        <w:rPr>
          <w:rFonts w:ascii="Times New Roman" w:hAnsi="Times New Roman"/>
          <w:b/>
          <w:i w:val="0"/>
          <w:color w:val="000000"/>
          <w:sz w:val="24"/>
        </w:rPr>
        <w:t>9. Conclusion and Future System Enhancements</w:t>
      </w:r>
    </w:p>
    <w:p>
      <w:pPr>
        <w:keepLines/>
        <w:widowControl/>
        <w:spacing w:before="0" w:after="120" w:line="480" w:lineRule="auto"/>
        <w:ind w:firstLine="720"/>
      </w:pPr>
      <w:r>
        <w:rPr>
          <w:rFonts w:ascii="Times New Roman" w:hAnsi="Times New Roman"/>
          <w:b w:val="0"/>
          <w:i w:val="0"/>
          <w:color w:val="000000"/>
          <w:sz w:val="24"/>
        </w:rPr>
        <w:t>In conclusion, the Warehouse Stock Inventory System project successfully demonstrated the practical application of software engineering principles, Agile project management, and object-oriented architectural design. Through structured collaboration across our three-member team, we developed 10 User Stories, produced four rigorous UML models, executed a 40-case test matrix, and maintained professional Git configuration management.</w:t>
      </w:r>
    </w:p>
    <w:p>
      <w:pPr>
        <w:keepLines/>
        <w:widowControl/>
        <w:spacing w:before="0" w:after="120" w:line="480" w:lineRule="auto"/>
        <w:ind w:firstLine="720"/>
      </w:pPr>
      <w:r>
        <w:rPr>
          <w:rFonts w:ascii="Times New Roman" w:hAnsi="Times New Roman"/>
          <w:b w:val="0"/>
          <w:i w:val="0"/>
          <w:color w:val="000000"/>
          <w:sz w:val="24"/>
        </w:rPr>
        <w:t>For Phase 2 production deployment, our team recommends two major technical enhancements: first, integrating Internet of Things (IoT) RFID sensors on warehouse shelving for real-time, automated bin level tracking without manual barcode scanning; and second, deploying automated drone-assisted cycle counting to conduct nightly inventory audits without interrupting daytime warehouse operations.</w:t>
      </w:r>
    </w:p>
    <w:p>
      <w:pPr>
        <w:keepNext/>
        <w:keepLines/>
        <w:widowControl/>
        <w:spacing w:before="280" w:after="120" w:line="480" w:lineRule="auto"/>
        <w:ind w:firstLine="0"/>
        <w:jc w:val="center"/>
      </w:pPr>
      <w:r>
        <w:rPr>
          <w:rFonts w:ascii="Times New Roman" w:hAnsi="Times New Roman"/>
          <w:b/>
          <w:i w:val="0"/>
          <w:color w:val="000000"/>
          <w:sz w:val="24"/>
        </w:rPr>
        <w:t>References</w:t>
      </w:r>
    </w:p>
    <w:p>
      <w:pPr>
        <w:keepLines/>
        <w:widowControl/>
        <w:spacing w:before="0" w:after="120" w:line="480" w:lineRule="auto"/>
        <w:ind w:hanging="720" w:left="720"/>
      </w:pPr>
      <w:r>
        <w:rPr>
          <w:rFonts w:ascii="Times New Roman" w:hAnsi="Times New Roman"/>
          <w:b w:val="0"/>
          <w:i w:val="0"/>
          <w:color w:val="000000"/>
          <w:sz w:val="24"/>
        </w:rPr>
        <w:t xml:space="preserve">Beck, K., Beedle, M., van Bennekum, A., Cockburn, A., Cunningham, W., Fowler, M., Grenning, J., Highsmith, J., Hunt, A., Jeffries, R., Kern, J., Marick, B., Martin, R. C., Mellor, S., Schwaber, K., Sutherland, J., &amp; Thomas, D. (2001). </w:t>
      </w:r>
      <w:r>
        <w:rPr>
          <w:rFonts w:ascii="Times New Roman" w:hAnsi="Times New Roman"/>
          <w:b w:val="0"/>
          <w:i/>
          <w:color w:val="000000"/>
          <w:sz w:val="24"/>
        </w:rPr>
        <w:t>Manifesto for Agile software development</w:t>
      </w:r>
      <w:r>
        <w:rPr>
          <w:rFonts w:ascii="Times New Roman" w:hAnsi="Times New Roman"/>
          <w:b w:val="0"/>
          <w:i w:val="0"/>
          <w:color w:val="000000"/>
          <w:sz w:val="24"/>
        </w:rPr>
        <w:t>. Agile Alliance.</w:t>
      </w:r>
    </w:p>
    <w:p>
      <w:pPr>
        <w:keepLines/>
        <w:widowControl/>
        <w:spacing w:before="0" w:after="120" w:line="480" w:lineRule="auto"/>
        <w:ind w:hanging="720" w:left="720"/>
      </w:pPr>
      <w:r>
        <w:rPr>
          <w:rFonts w:ascii="Times New Roman" w:hAnsi="Times New Roman"/>
          <w:b w:val="0"/>
          <w:i w:val="0"/>
          <w:color w:val="000000"/>
          <w:sz w:val="24"/>
        </w:rPr>
        <w:t xml:space="preserve">Chacon, S., &amp; Straub, B. (2020). </w:t>
      </w:r>
      <w:r>
        <w:rPr>
          <w:rFonts w:ascii="Times New Roman" w:hAnsi="Times New Roman"/>
          <w:b w:val="0"/>
          <w:i/>
          <w:color w:val="000000"/>
          <w:sz w:val="24"/>
        </w:rPr>
        <w:t>Pro Git</w:t>
      </w:r>
      <w:r>
        <w:rPr>
          <w:rFonts w:ascii="Times New Roman" w:hAnsi="Times New Roman"/>
          <w:b w:val="0"/>
          <w:i w:val="0"/>
          <w:color w:val="000000"/>
          <w:sz w:val="24"/>
        </w:rPr>
        <w:t xml:space="preserve"> (2nd ed.). Apress.</w:t>
      </w:r>
    </w:p>
    <w:p>
      <w:pPr>
        <w:keepLines/>
        <w:widowControl/>
        <w:spacing w:before="0" w:after="120" w:line="480" w:lineRule="auto"/>
        <w:ind w:hanging="720" w:left="720"/>
      </w:pPr>
      <w:r>
        <w:rPr>
          <w:rFonts w:ascii="Times New Roman" w:hAnsi="Times New Roman"/>
          <w:b w:val="0"/>
          <w:i w:val="0"/>
          <w:color w:val="000000"/>
          <w:sz w:val="24"/>
        </w:rPr>
        <w:t xml:space="preserve">Jorgensen, P. C., &amp; DeVries, B. (2021). </w:t>
      </w:r>
      <w:r>
        <w:rPr>
          <w:rFonts w:ascii="Times New Roman" w:hAnsi="Times New Roman"/>
          <w:b w:val="0"/>
          <w:i/>
          <w:color w:val="000000"/>
          <w:sz w:val="24"/>
        </w:rPr>
        <w:t>Software testing: A craftsman's approach</w:t>
      </w:r>
      <w:r>
        <w:rPr>
          <w:rFonts w:ascii="Times New Roman" w:hAnsi="Times New Roman"/>
          <w:b w:val="0"/>
          <w:i w:val="0"/>
          <w:color w:val="000000"/>
          <w:sz w:val="24"/>
        </w:rPr>
        <w:t xml:space="preserve"> (5th ed.). CRC Press.</w:t>
      </w:r>
    </w:p>
    <w:p>
      <w:pPr>
        <w:keepLines/>
        <w:widowControl/>
        <w:spacing w:before="0" w:after="120" w:line="480" w:lineRule="auto"/>
        <w:ind w:hanging="720" w:left="720"/>
      </w:pPr>
      <w:r>
        <w:rPr>
          <w:rFonts w:ascii="Times New Roman" w:hAnsi="Times New Roman"/>
          <w:b w:val="0"/>
          <w:i w:val="0"/>
          <w:color w:val="000000"/>
          <w:sz w:val="24"/>
        </w:rPr>
        <w:t xml:space="preserve">Myers, G. J., Sandler, C., &amp; Badgett, T. (2012). </w:t>
      </w:r>
      <w:r>
        <w:rPr>
          <w:rFonts w:ascii="Times New Roman" w:hAnsi="Times New Roman"/>
          <w:b w:val="0"/>
          <w:i/>
          <w:color w:val="000000"/>
          <w:sz w:val="24"/>
        </w:rPr>
        <w:t>The art of software testing</w:t>
      </w:r>
      <w:r>
        <w:rPr>
          <w:rFonts w:ascii="Times New Roman" w:hAnsi="Times New Roman"/>
          <w:b w:val="0"/>
          <w:i w:val="0"/>
          <w:color w:val="000000"/>
          <w:sz w:val="24"/>
        </w:rPr>
        <w:t xml:space="preserve"> (3rd ed.). John Wiley &amp; Sons.</w:t>
      </w:r>
    </w:p>
    <w:p>
      <w:pPr>
        <w:keepLines/>
        <w:widowControl/>
        <w:spacing w:before="0" w:after="120" w:line="480" w:lineRule="auto"/>
        <w:ind w:hanging="720" w:left="720"/>
      </w:pPr>
      <w:r>
        <w:rPr>
          <w:rFonts w:ascii="Times New Roman" w:hAnsi="Times New Roman"/>
          <w:b w:val="0"/>
          <w:i w:val="0"/>
          <w:color w:val="000000"/>
          <w:sz w:val="24"/>
        </w:rPr>
        <w:t xml:space="preserve">Pressman, R. S., &amp; Maxim, B. R. (2020). </w:t>
      </w:r>
      <w:r>
        <w:rPr>
          <w:rFonts w:ascii="Times New Roman" w:hAnsi="Times New Roman"/>
          <w:b w:val="0"/>
          <w:i/>
          <w:color w:val="000000"/>
          <w:sz w:val="24"/>
        </w:rPr>
        <w:t>Software engineering: A practitioner's approach</w:t>
      </w:r>
      <w:r>
        <w:rPr>
          <w:rFonts w:ascii="Times New Roman" w:hAnsi="Times New Roman"/>
          <w:b w:val="0"/>
          <w:i w:val="0"/>
          <w:color w:val="000000"/>
          <w:sz w:val="24"/>
        </w:rPr>
        <w:t xml:space="preserve"> (9th ed.). McGraw-Hill Education.</w:t>
      </w:r>
    </w:p>
    <w:p>
      <w:pPr>
        <w:keepLines/>
        <w:widowControl/>
        <w:spacing w:before="0" w:after="120" w:line="480" w:lineRule="auto"/>
        <w:ind w:hanging="720" w:left="720"/>
      </w:pPr>
      <w:r>
        <w:rPr>
          <w:rFonts w:ascii="Times New Roman" w:hAnsi="Times New Roman"/>
          <w:b w:val="0"/>
          <w:i w:val="0"/>
          <w:color w:val="000000"/>
          <w:sz w:val="24"/>
        </w:rPr>
        <w:t xml:space="preserve">Sommerville, I. (2021). </w:t>
      </w:r>
      <w:r>
        <w:rPr>
          <w:rFonts w:ascii="Times New Roman" w:hAnsi="Times New Roman"/>
          <w:b w:val="0"/>
          <w:i/>
          <w:color w:val="000000"/>
          <w:sz w:val="24"/>
        </w:rPr>
        <w:t>Software engineering</w:t>
      </w:r>
      <w:r>
        <w:rPr>
          <w:rFonts w:ascii="Times New Roman" w:hAnsi="Times New Roman"/>
          <w:b w:val="0"/>
          <w:i w:val="0"/>
          <w:color w:val="000000"/>
          <w:sz w:val="24"/>
        </w:rPr>
        <w:t xml:space="preserve"> (10th ed.). Pearson.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