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8E09C5" w14:textId="77777777" w:rsidR="00214444" w:rsidRPr="000D749F" w:rsidRDefault="00214444" w:rsidP="000D749F">
      <w:pPr>
        <w:jc w:val="center"/>
        <w:rPr>
          <w:b/>
          <w:sz w:val="40"/>
          <w:szCs w:val="40"/>
          <w:lang w:val="en-GB"/>
        </w:rPr>
      </w:pPr>
    </w:p>
    <w:p w14:paraId="3D199F9C" w14:textId="77777777" w:rsidR="00214444" w:rsidRPr="00E078CA" w:rsidRDefault="00214444" w:rsidP="000D749F">
      <w:pPr>
        <w:jc w:val="center"/>
        <w:rPr>
          <w:rFonts w:ascii="Arial" w:hAnsi="Arial" w:cs="Arial"/>
          <w:b/>
          <w:sz w:val="40"/>
          <w:szCs w:val="40"/>
          <w:lang w:val="en-GB"/>
        </w:rPr>
      </w:pPr>
    </w:p>
    <w:p w14:paraId="1B0D03BC" w14:textId="77777777" w:rsidR="00214444" w:rsidRPr="00E078CA" w:rsidRDefault="00214444" w:rsidP="000D749F">
      <w:pPr>
        <w:jc w:val="center"/>
        <w:rPr>
          <w:rFonts w:ascii="Arial" w:hAnsi="Arial" w:cs="Arial"/>
          <w:b/>
          <w:sz w:val="40"/>
          <w:szCs w:val="40"/>
          <w:lang w:val="en-GB"/>
        </w:rPr>
      </w:pPr>
    </w:p>
    <w:p w14:paraId="5D54F187" w14:textId="77777777" w:rsidR="00214444" w:rsidRPr="00E078CA" w:rsidRDefault="00214444" w:rsidP="000D749F">
      <w:pPr>
        <w:jc w:val="center"/>
        <w:rPr>
          <w:rFonts w:ascii="Arial" w:hAnsi="Arial" w:cs="Arial"/>
          <w:b/>
          <w:sz w:val="40"/>
          <w:szCs w:val="40"/>
          <w:lang w:val="en-GB"/>
        </w:rPr>
      </w:pPr>
    </w:p>
    <w:p w14:paraId="1EC2A4A8" w14:textId="77777777" w:rsidR="00214444" w:rsidRPr="00435E09" w:rsidRDefault="00446C90" w:rsidP="000D749F">
      <w:pPr>
        <w:jc w:val="center"/>
        <w:rPr>
          <w:rFonts w:ascii="Arial" w:hAnsi="Arial" w:cs="Arial"/>
          <w:b/>
          <w:sz w:val="40"/>
          <w:szCs w:val="40"/>
          <w:lang w:val="en-GB"/>
        </w:rPr>
      </w:pPr>
      <w:r w:rsidRPr="00435E09">
        <w:rPr>
          <w:rFonts w:ascii="Arial" w:hAnsi="Arial" w:cs="Arial"/>
          <w:b/>
          <w:sz w:val="40"/>
          <w:szCs w:val="40"/>
          <w:lang w:val="en-GB"/>
        </w:rPr>
        <w:t xml:space="preserve">Model </w:t>
      </w:r>
      <w:r w:rsidR="00214444" w:rsidRPr="00435E09">
        <w:rPr>
          <w:rFonts w:ascii="Arial" w:hAnsi="Arial" w:cs="Arial"/>
          <w:b/>
          <w:sz w:val="40"/>
          <w:szCs w:val="40"/>
          <w:lang w:val="en-GB"/>
        </w:rPr>
        <w:t>Consortium Agreement</w:t>
      </w:r>
    </w:p>
    <w:p w14:paraId="2C3387FD" w14:textId="77777777" w:rsidR="00495195" w:rsidRPr="00435E09" w:rsidRDefault="00CE4CCE" w:rsidP="000D749F">
      <w:pPr>
        <w:jc w:val="center"/>
        <w:rPr>
          <w:rFonts w:ascii="Arial" w:hAnsi="Arial" w:cs="Arial"/>
          <w:b/>
          <w:sz w:val="40"/>
          <w:szCs w:val="40"/>
          <w:lang w:val="en-GB"/>
        </w:rPr>
      </w:pPr>
      <w:r w:rsidRPr="00435E09">
        <w:rPr>
          <w:rFonts w:ascii="Arial" w:hAnsi="Arial" w:cs="Arial"/>
          <w:b/>
          <w:sz w:val="40"/>
          <w:szCs w:val="40"/>
          <w:lang w:val="en-GB"/>
        </w:rPr>
        <w:t>f</w:t>
      </w:r>
      <w:r w:rsidR="00495195" w:rsidRPr="00435E09">
        <w:rPr>
          <w:rFonts w:ascii="Arial" w:hAnsi="Arial" w:cs="Arial"/>
          <w:b/>
          <w:sz w:val="40"/>
          <w:szCs w:val="40"/>
          <w:lang w:val="en-GB"/>
        </w:rPr>
        <w:t>or ERA-NET</w:t>
      </w:r>
      <w:r w:rsidR="00A541B3" w:rsidRPr="00435E09">
        <w:rPr>
          <w:rFonts w:ascii="Arial" w:hAnsi="Arial" w:cs="Arial"/>
          <w:b/>
          <w:sz w:val="40"/>
          <w:szCs w:val="40"/>
          <w:lang w:val="en-GB"/>
        </w:rPr>
        <w:t>-</w:t>
      </w:r>
      <w:r w:rsidR="00495195" w:rsidRPr="00435E09">
        <w:rPr>
          <w:rFonts w:ascii="Arial" w:hAnsi="Arial" w:cs="Arial"/>
          <w:b/>
          <w:sz w:val="40"/>
          <w:szCs w:val="40"/>
          <w:lang w:val="en-GB"/>
        </w:rPr>
        <w:t>Cofund actions</w:t>
      </w:r>
    </w:p>
    <w:p w14:paraId="4FF4CF46" w14:textId="77777777" w:rsidR="00446C90" w:rsidRPr="00435E09" w:rsidRDefault="00446C90" w:rsidP="000D749F">
      <w:pPr>
        <w:jc w:val="center"/>
        <w:rPr>
          <w:rFonts w:ascii="Arial" w:hAnsi="Arial" w:cs="Arial"/>
          <w:b/>
          <w:sz w:val="40"/>
          <w:szCs w:val="40"/>
          <w:lang w:val="en-GB"/>
        </w:rPr>
      </w:pPr>
      <w:r w:rsidRPr="00435E09">
        <w:rPr>
          <w:rFonts w:ascii="Arial" w:hAnsi="Arial" w:cs="Arial"/>
          <w:b/>
          <w:sz w:val="40"/>
          <w:szCs w:val="40"/>
          <w:lang w:val="en-GB"/>
        </w:rPr>
        <w:t>(based on the DESCA</w:t>
      </w:r>
      <w:r w:rsidR="00A50924" w:rsidRPr="00435E09">
        <w:rPr>
          <w:rFonts w:ascii="Arial" w:hAnsi="Arial" w:cs="Arial"/>
          <w:b/>
          <w:sz w:val="40"/>
          <w:szCs w:val="40"/>
          <w:lang w:val="en-GB"/>
        </w:rPr>
        <w:t xml:space="preserve"> Horizon </w:t>
      </w:r>
      <w:r w:rsidR="00495195" w:rsidRPr="00435E09">
        <w:rPr>
          <w:rFonts w:ascii="Arial" w:hAnsi="Arial" w:cs="Arial"/>
          <w:b/>
          <w:sz w:val="40"/>
          <w:szCs w:val="40"/>
          <w:lang w:val="en-GB"/>
        </w:rPr>
        <w:t>2020</w:t>
      </w:r>
      <w:r w:rsidRPr="00435E09">
        <w:rPr>
          <w:rFonts w:ascii="Arial" w:hAnsi="Arial" w:cs="Arial"/>
          <w:b/>
          <w:sz w:val="40"/>
          <w:szCs w:val="40"/>
          <w:lang w:val="en-GB"/>
        </w:rPr>
        <w:t xml:space="preserve"> Model)</w:t>
      </w:r>
    </w:p>
    <w:p w14:paraId="7DC08C83" w14:textId="77777777" w:rsidR="00214444" w:rsidRPr="00435E09" w:rsidRDefault="00387AFB" w:rsidP="000D749F">
      <w:pPr>
        <w:jc w:val="center"/>
        <w:rPr>
          <w:rFonts w:ascii="Arial" w:hAnsi="Arial" w:cs="Arial"/>
          <w:sz w:val="40"/>
          <w:szCs w:val="40"/>
          <w:lang w:val="en-GB"/>
        </w:rPr>
      </w:pPr>
      <w:r w:rsidRPr="00435E09">
        <w:rPr>
          <w:rFonts w:ascii="Arial" w:hAnsi="Arial" w:cs="Arial"/>
          <w:sz w:val="40"/>
          <w:szCs w:val="40"/>
          <w:lang w:val="en-GB"/>
        </w:rPr>
        <w:t>Title of Cofund-Action</w:t>
      </w:r>
    </w:p>
    <w:p w14:paraId="5EDB86DB" w14:textId="77777777" w:rsidR="00214444" w:rsidRPr="00435E09" w:rsidRDefault="00214444" w:rsidP="000D749F">
      <w:pPr>
        <w:jc w:val="center"/>
        <w:rPr>
          <w:rFonts w:ascii="Arial" w:hAnsi="Arial" w:cs="Arial"/>
          <w:sz w:val="40"/>
          <w:szCs w:val="40"/>
          <w:lang w:val="en-GB"/>
        </w:rPr>
      </w:pPr>
      <w:r w:rsidRPr="00435E09">
        <w:rPr>
          <w:rFonts w:ascii="Arial" w:hAnsi="Arial" w:cs="Arial"/>
          <w:sz w:val="40"/>
          <w:szCs w:val="40"/>
          <w:lang w:val="en-GB"/>
        </w:rPr>
        <w:t>(</w:t>
      </w:r>
      <w:r w:rsidR="00387AFB" w:rsidRPr="00435E09">
        <w:rPr>
          <w:rFonts w:ascii="Arial" w:hAnsi="Arial" w:cs="Arial"/>
          <w:sz w:val="40"/>
          <w:szCs w:val="40"/>
          <w:lang w:val="en-GB"/>
        </w:rPr>
        <w:t>Acronym</w:t>
      </w:r>
      <w:r w:rsidRPr="00435E09">
        <w:rPr>
          <w:rFonts w:ascii="Arial" w:hAnsi="Arial" w:cs="Arial"/>
          <w:sz w:val="40"/>
          <w:szCs w:val="40"/>
          <w:lang w:val="en-GB"/>
        </w:rPr>
        <w:t>)</w:t>
      </w:r>
    </w:p>
    <w:p w14:paraId="26D176C5" w14:textId="77777777" w:rsidR="00214444" w:rsidRPr="00435E09" w:rsidRDefault="00214444" w:rsidP="000D749F">
      <w:pPr>
        <w:rPr>
          <w:rFonts w:ascii="Arial" w:hAnsi="Arial" w:cs="Arial"/>
          <w:lang w:val="en-GB"/>
        </w:rPr>
      </w:pPr>
    </w:p>
    <w:p w14:paraId="4CC63D08" w14:textId="77777777" w:rsidR="00214444" w:rsidRPr="00435E09" w:rsidRDefault="00214444" w:rsidP="000D749F">
      <w:pPr>
        <w:rPr>
          <w:rFonts w:ascii="Arial" w:hAnsi="Arial" w:cs="Arial"/>
          <w:lang w:val="en-GB"/>
        </w:rPr>
      </w:pPr>
    </w:p>
    <w:p w14:paraId="6C203119" w14:textId="77777777" w:rsidR="00214444" w:rsidRPr="00435E09" w:rsidRDefault="00214444" w:rsidP="000D749F">
      <w:pPr>
        <w:rPr>
          <w:rFonts w:ascii="Arial" w:hAnsi="Arial" w:cs="Arial"/>
          <w:lang w:val="en-GB"/>
        </w:rPr>
      </w:pPr>
    </w:p>
    <w:p w14:paraId="2A087A14" w14:textId="77777777" w:rsidR="00214444" w:rsidRPr="00435E09" w:rsidRDefault="00214444" w:rsidP="000D749F">
      <w:pPr>
        <w:jc w:val="center"/>
        <w:rPr>
          <w:rFonts w:ascii="Arial" w:hAnsi="Arial" w:cs="Arial"/>
          <w:sz w:val="40"/>
          <w:szCs w:val="40"/>
          <w:lang w:val="en-GB"/>
        </w:rPr>
      </w:pPr>
    </w:p>
    <w:p w14:paraId="22401D9F" w14:textId="77777777" w:rsidR="00214444" w:rsidRPr="00435E09" w:rsidRDefault="00214444" w:rsidP="000D749F">
      <w:pPr>
        <w:jc w:val="center"/>
        <w:rPr>
          <w:rFonts w:ascii="Arial" w:hAnsi="Arial" w:cs="Arial"/>
          <w:sz w:val="40"/>
          <w:szCs w:val="40"/>
          <w:lang w:val="en-GB"/>
        </w:rPr>
      </w:pPr>
    </w:p>
    <w:p w14:paraId="10BD13C3" w14:textId="77777777" w:rsidR="00214444" w:rsidRPr="00435E09" w:rsidRDefault="00214444" w:rsidP="000D749F">
      <w:pPr>
        <w:jc w:val="center"/>
        <w:rPr>
          <w:rFonts w:ascii="Arial" w:hAnsi="Arial" w:cs="Arial"/>
          <w:sz w:val="40"/>
          <w:szCs w:val="40"/>
          <w:lang w:val="en-GB"/>
        </w:rPr>
      </w:pPr>
    </w:p>
    <w:p w14:paraId="40ABDFC1" w14:textId="77777777" w:rsidR="00214444" w:rsidRPr="00435E09" w:rsidRDefault="002743C0" w:rsidP="000D749F">
      <w:pPr>
        <w:jc w:val="center"/>
        <w:rPr>
          <w:rFonts w:ascii="Arial" w:hAnsi="Arial" w:cs="Arial"/>
          <w:sz w:val="28"/>
          <w:szCs w:val="28"/>
          <w:lang w:val="en-GB"/>
        </w:rPr>
      </w:pPr>
      <w:r>
        <w:rPr>
          <w:rFonts w:ascii="Arial" w:hAnsi="Arial" w:cs="Arial"/>
          <w:sz w:val="28"/>
          <w:szCs w:val="28"/>
          <w:lang w:val="en-GB"/>
        </w:rPr>
        <w:t>Third</w:t>
      </w:r>
      <w:r w:rsidR="00664EB0" w:rsidRPr="00435E09">
        <w:rPr>
          <w:rFonts w:ascii="Arial" w:hAnsi="Arial" w:cs="Arial"/>
          <w:sz w:val="28"/>
          <w:szCs w:val="28"/>
          <w:lang w:val="en-GB"/>
        </w:rPr>
        <w:t xml:space="preserve"> </w:t>
      </w:r>
      <w:r w:rsidR="00214444" w:rsidRPr="00435E09">
        <w:rPr>
          <w:rFonts w:ascii="Arial" w:hAnsi="Arial" w:cs="Arial"/>
          <w:sz w:val="28"/>
          <w:szCs w:val="28"/>
          <w:lang w:val="en-GB"/>
        </w:rPr>
        <w:t>Version</w:t>
      </w:r>
    </w:p>
    <w:p w14:paraId="1CB3C6A2" w14:textId="77777777" w:rsidR="00214444" w:rsidRPr="00435E09" w:rsidRDefault="004B3560" w:rsidP="000D749F">
      <w:pPr>
        <w:jc w:val="center"/>
        <w:rPr>
          <w:rFonts w:ascii="Arial" w:hAnsi="Arial" w:cs="Arial"/>
          <w:sz w:val="28"/>
          <w:szCs w:val="28"/>
          <w:lang w:val="en-GB"/>
        </w:rPr>
      </w:pPr>
      <w:r>
        <w:rPr>
          <w:rFonts w:ascii="Arial" w:hAnsi="Arial" w:cs="Arial"/>
          <w:sz w:val="28"/>
          <w:szCs w:val="28"/>
          <w:lang w:val="en-GB"/>
        </w:rPr>
        <w:t>April</w:t>
      </w:r>
      <w:r w:rsidR="00490000" w:rsidRPr="00490000">
        <w:rPr>
          <w:rFonts w:ascii="Arial" w:hAnsi="Arial" w:cs="Arial"/>
          <w:sz w:val="28"/>
          <w:szCs w:val="28"/>
          <w:lang w:val="en-GB"/>
        </w:rPr>
        <w:t xml:space="preserve"> </w:t>
      </w:r>
      <w:r w:rsidR="00214444" w:rsidRPr="00435E09">
        <w:rPr>
          <w:rFonts w:ascii="Arial" w:hAnsi="Arial" w:cs="Arial"/>
          <w:sz w:val="28"/>
          <w:szCs w:val="28"/>
          <w:lang w:val="en-GB"/>
        </w:rPr>
        <w:t>201</w:t>
      </w:r>
      <w:r w:rsidR="00490000">
        <w:rPr>
          <w:rFonts w:ascii="Arial" w:hAnsi="Arial" w:cs="Arial"/>
          <w:sz w:val="28"/>
          <w:szCs w:val="28"/>
          <w:lang w:val="en-GB"/>
        </w:rPr>
        <w:t>7</w:t>
      </w:r>
    </w:p>
    <w:p w14:paraId="37D7EE53" w14:textId="77777777" w:rsidR="00A50924" w:rsidRPr="00435E09" w:rsidRDefault="00214444" w:rsidP="00A50924">
      <w:pPr>
        <w:rPr>
          <w:rFonts w:ascii="Arial" w:hAnsi="Arial" w:cs="Arial"/>
          <w:lang w:val="en-GB"/>
        </w:rPr>
      </w:pPr>
      <w:r w:rsidRPr="00435E09">
        <w:rPr>
          <w:rFonts w:ascii="Arial" w:hAnsi="Arial" w:cs="Arial"/>
          <w:lang w:val="en-GB"/>
        </w:rPr>
        <w:br w:type="page"/>
      </w:r>
    </w:p>
    <w:p w14:paraId="71DEA5D7" w14:textId="77777777" w:rsidR="000672D3" w:rsidRPr="00435E09" w:rsidRDefault="000672D3" w:rsidP="00A50924">
      <w:pPr>
        <w:spacing w:line="384" w:lineRule="atLeast"/>
        <w:ind w:left="24" w:right="120"/>
        <w:textAlignment w:val="top"/>
        <w:rPr>
          <w:rFonts w:ascii="Arial" w:eastAsia="Times New Roman" w:hAnsi="Arial" w:cs="Arial"/>
          <w:sz w:val="20"/>
          <w:szCs w:val="20"/>
          <w:lang w:val="en-GB" w:eastAsia="de-DE"/>
        </w:rPr>
      </w:pPr>
    </w:p>
    <w:p w14:paraId="058D1215" w14:textId="77777777" w:rsidR="00361D29" w:rsidRPr="00435E09" w:rsidRDefault="00361D29" w:rsidP="00361D29">
      <w:pPr>
        <w:pStyle w:val="Kopfzeile"/>
        <w:rPr>
          <w:rFonts w:ascii="Arial" w:hAnsi="Arial" w:cs="Arial"/>
          <w:color w:val="999999"/>
          <w:sz w:val="28"/>
          <w:szCs w:val="28"/>
          <w:lang w:val="en-GB"/>
        </w:rPr>
      </w:pPr>
      <w:r w:rsidRPr="00435E09">
        <w:rPr>
          <w:rFonts w:ascii="Arial" w:hAnsi="Arial" w:cs="Arial"/>
          <w:noProof/>
          <w:color w:val="999999"/>
          <w:sz w:val="28"/>
          <w:szCs w:val="28"/>
          <w:lang w:eastAsia="de-AT"/>
        </w:rPr>
        <w:drawing>
          <wp:anchor distT="0" distB="0" distL="114300" distR="114300" simplePos="0" relativeHeight="251659264" behindDoc="1" locked="0" layoutInCell="1" allowOverlap="1" wp14:anchorId="186D09D6" wp14:editId="2A1F239F">
            <wp:simplePos x="0" y="0"/>
            <wp:positionH relativeFrom="column">
              <wp:posOffset>-939165</wp:posOffset>
            </wp:positionH>
            <wp:positionV relativeFrom="paragraph">
              <wp:posOffset>-612140</wp:posOffset>
            </wp:positionV>
            <wp:extent cx="7813675" cy="1790700"/>
            <wp:effectExtent l="0" t="0" r="0" b="0"/>
            <wp:wrapNone/>
            <wp:docPr id="3" name="Grafik 3" descr="ERA-LEARN_MSW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A-LEARN_MSW_hea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3675" cy="1790700"/>
                    </a:xfrm>
                    <a:prstGeom prst="rect">
                      <a:avLst/>
                    </a:prstGeom>
                    <a:noFill/>
                  </pic:spPr>
                </pic:pic>
              </a:graphicData>
            </a:graphic>
            <wp14:sizeRelH relativeFrom="page">
              <wp14:pctWidth>0</wp14:pctWidth>
            </wp14:sizeRelH>
            <wp14:sizeRelV relativeFrom="page">
              <wp14:pctHeight>0</wp14:pctHeight>
            </wp14:sizeRelV>
          </wp:anchor>
        </w:drawing>
      </w:r>
    </w:p>
    <w:p w14:paraId="0FFB758A" w14:textId="77777777" w:rsidR="00361D29" w:rsidRPr="00435E09" w:rsidRDefault="00361D29" w:rsidP="00361D29">
      <w:pPr>
        <w:pStyle w:val="Kopfzeile"/>
        <w:rPr>
          <w:rFonts w:ascii="Arial" w:hAnsi="Arial" w:cs="Arial"/>
          <w:color w:val="999999"/>
          <w:sz w:val="28"/>
          <w:szCs w:val="28"/>
          <w:lang w:val="en-GB"/>
        </w:rPr>
      </w:pPr>
    </w:p>
    <w:p w14:paraId="3CD8F4AB" w14:textId="77777777" w:rsidR="00361D29" w:rsidRPr="00435E09" w:rsidRDefault="00361D29" w:rsidP="00A50924">
      <w:pPr>
        <w:spacing w:line="384" w:lineRule="atLeast"/>
        <w:ind w:left="24" w:right="120"/>
        <w:textAlignment w:val="top"/>
        <w:rPr>
          <w:rFonts w:ascii="Arial" w:eastAsia="Times New Roman" w:hAnsi="Arial" w:cs="Arial"/>
          <w:sz w:val="20"/>
          <w:szCs w:val="20"/>
          <w:lang w:val="en-GB" w:eastAsia="de-DE"/>
        </w:rPr>
      </w:pPr>
    </w:p>
    <w:p w14:paraId="6A2F0D2D" w14:textId="77777777" w:rsidR="00361D29" w:rsidRPr="00435E09" w:rsidRDefault="00361D29" w:rsidP="00D935F0">
      <w:pPr>
        <w:rPr>
          <w:rFonts w:ascii="Arial" w:hAnsi="Arial" w:cs="Arial"/>
          <w:lang w:val="en-GB"/>
        </w:rPr>
      </w:pPr>
    </w:p>
    <w:p w14:paraId="2A195502" w14:textId="77777777" w:rsidR="00361D29" w:rsidRPr="00435E09" w:rsidRDefault="00361D29" w:rsidP="00D935F0">
      <w:pPr>
        <w:rPr>
          <w:rFonts w:ascii="Arial" w:hAnsi="Arial" w:cs="Arial"/>
          <w:lang w:val="en-GB"/>
        </w:rPr>
      </w:pPr>
    </w:p>
    <w:p w14:paraId="28DF0984" w14:textId="77777777" w:rsidR="00361D29" w:rsidRPr="00435E09" w:rsidRDefault="00361D29" w:rsidP="00D935F0">
      <w:pPr>
        <w:rPr>
          <w:rFonts w:ascii="Arial" w:hAnsi="Arial" w:cs="Arial"/>
          <w:lang w:val="en-GB"/>
        </w:rPr>
      </w:pPr>
    </w:p>
    <w:p w14:paraId="0F7CD3FD" w14:textId="77777777" w:rsidR="00D935F0" w:rsidRPr="00435E09" w:rsidRDefault="00D935F0" w:rsidP="00D935F0">
      <w:pPr>
        <w:rPr>
          <w:rFonts w:ascii="Arial" w:hAnsi="Arial" w:cs="Arial"/>
          <w:lang w:val="en-GB"/>
        </w:rPr>
      </w:pPr>
      <w:r w:rsidRPr="00435E09">
        <w:rPr>
          <w:rFonts w:ascii="Arial" w:hAnsi="Arial" w:cs="Arial"/>
          <w:lang w:val="en-GB"/>
        </w:rPr>
        <w:t>ERA-LEARN 2</w:t>
      </w:r>
      <w:r w:rsidR="00361D29" w:rsidRPr="00435E09">
        <w:rPr>
          <w:rFonts w:ascii="Arial" w:hAnsi="Arial" w:cs="Arial"/>
          <w:lang w:val="en-GB"/>
        </w:rPr>
        <w:t>020</w:t>
      </w:r>
      <w:r w:rsidRPr="00435E09">
        <w:rPr>
          <w:rFonts w:ascii="Arial" w:hAnsi="Arial" w:cs="Arial"/>
          <w:lang w:val="en-GB"/>
        </w:rPr>
        <w:t xml:space="preserve"> is a project funded </w:t>
      </w:r>
      <w:r w:rsidR="00361D29" w:rsidRPr="00435E09">
        <w:rPr>
          <w:rFonts w:ascii="Arial" w:hAnsi="Arial" w:cs="Arial"/>
          <w:lang w:val="en-GB"/>
        </w:rPr>
        <w:t>by Horizon 2020.</w:t>
      </w:r>
      <w:r w:rsidRPr="00435E09">
        <w:rPr>
          <w:rFonts w:ascii="Arial" w:hAnsi="Arial" w:cs="Arial"/>
          <w:lang w:val="en-GB"/>
        </w:rPr>
        <w:t xml:space="preserve"> The project aims to</w:t>
      </w:r>
      <w:r w:rsidRPr="00435E09">
        <w:rPr>
          <w:rFonts w:ascii="Arial" w:hAnsi="Arial" w:cs="Arial"/>
          <w:i/>
          <w:lang w:val="en-GB"/>
        </w:rPr>
        <w:t xml:space="preserve"> </w:t>
      </w:r>
      <w:r w:rsidRPr="00435E09">
        <w:rPr>
          <w:rFonts w:ascii="Arial" w:hAnsi="Arial" w:cs="Arial"/>
          <w:lang w:val="en-GB"/>
        </w:rPr>
        <w:t>investigate trans-national coordination experiences and acquires know-how with a view to identifying good examples and to developing a set of recommended procedures.</w:t>
      </w:r>
      <w:r w:rsidR="00156FA6">
        <w:rPr>
          <w:rFonts w:ascii="Arial" w:hAnsi="Arial" w:cs="Arial"/>
          <w:lang w:val="en-GB"/>
        </w:rPr>
        <w:t xml:space="preserve"> </w:t>
      </w:r>
      <w:r w:rsidRPr="00435E09">
        <w:rPr>
          <w:rFonts w:ascii="Arial" w:hAnsi="Arial" w:cs="Arial"/>
          <w:lang w:val="en-GB"/>
        </w:rPr>
        <w:t xml:space="preserve">Based on a comprehensive analysis of existing and already validated procedures, ERA-LEARN facilitates the identification of tools that are suitable for a broad use (see </w:t>
      </w:r>
      <w:hyperlink r:id="rId9" w:history="1">
        <w:r w:rsidR="00B46061" w:rsidRPr="00435E09">
          <w:rPr>
            <w:rStyle w:val="Hyperlink"/>
            <w:rFonts w:ascii="Arial" w:hAnsi="Arial" w:cs="Arial"/>
            <w:lang w:val="en-GB"/>
          </w:rPr>
          <w:t>www.era-learn.eu</w:t>
        </w:r>
      </w:hyperlink>
      <w:r w:rsidRPr="00435E09">
        <w:rPr>
          <w:rFonts w:ascii="Arial" w:hAnsi="Arial" w:cs="Arial"/>
          <w:lang w:val="en-GB"/>
        </w:rPr>
        <w:t>).</w:t>
      </w:r>
    </w:p>
    <w:p w14:paraId="42DD4BE1" w14:textId="77777777" w:rsidR="00145F4D" w:rsidRPr="00435E09" w:rsidRDefault="00D935F0" w:rsidP="00D935F0">
      <w:pPr>
        <w:rPr>
          <w:rFonts w:ascii="Arial" w:hAnsi="Arial" w:cs="Arial"/>
          <w:lang w:val="en-GB"/>
        </w:rPr>
      </w:pPr>
      <w:r w:rsidRPr="00435E09">
        <w:rPr>
          <w:rFonts w:ascii="Arial" w:hAnsi="Arial" w:cs="Arial"/>
          <w:lang w:val="en-GB"/>
        </w:rPr>
        <w:t xml:space="preserve">Part of this set of tools is </w:t>
      </w:r>
      <w:r w:rsidR="00145F4D" w:rsidRPr="00435E09">
        <w:rPr>
          <w:rFonts w:ascii="Arial" w:hAnsi="Arial" w:cs="Arial"/>
          <w:lang w:val="en-GB"/>
        </w:rPr>
        <w:t>this</w:t>
      </w:r>
      <w:r w:rsidRPr="00435E09">
        <w:rPr>
          <w:rFonts w:ascii="Arial" w:hAnsi="Arial" w:cs="Arial"/>
          <w:lang w:val="en-GB"/>
        </w:rPr>
        <w:t xml:space="preserve"> </w:t>
      </w:r>
      <w:r w:rsidR="00145F4D" w:rsidRPr="00435E09">
        <w:rPr>
          <w:rFonts w:ascii="Arial" w:hAnsi="Arial" w:cs="Arial"/>
          <w:lang w:val="en-GB"/>
        </w:rPr>
        <w:t>M</w:t>
      </w:r>
      <w:r w:rsidRPr="00435E09">
        <w:rPr>
          <w:rFonts w:ascii="Arial" w:hAnsi="Arial" w:cs="Arial"/>
          <w:lang w:val="en-GB"/>
        </w:rPr>
        <w:t>odel Consortium Agreement for ERA-Net Cofund-Actions, which is based on the DESCA Horizon 2020 Model C</w:t>
      </w:r>
      <w:r w:rsidR="002743C0">
        <w:rPr>
          <w:rFonts w:ascii="Arial" w:hAnsi="Arial" w:cs="Arial"/>
          <w:lang w:val="en-GB"/>
        </w:rPr>
        <w:t>onsortium Agreement, Version 1.2</w:t>
      </w:r>
      <w:r w:rsidRPr="00435E09">
        <w:rPr>
          <w:rFonts w:ascii="Arial" w:hAnsi="Arial" w:cs="Arial"/>
          <w:lang w:val="en-GB"/>
        </w:rPr>
        <w:t>, Ma</w:t>
      </w:r>
      <w:r w:rsidR="002743C0">
        <w:rPr>
          <w:rFonts w:ascii="Arial" w:hAnsi="Arial" w:cs="Arial"/>
          <w:lang w:val="en-GB"/>
        </w:rPr>
        <w:t>rch</w:t>
      </w:r>
      <w:r w:rsidRPr="00435E09">
        <w:rPr>
          <w:rFonts w:ascii="Arial" w:hAnsi="Arial" w:cs="Arial"/>
          <w:lang w:val="en-GB"/>
        </w:rPr>
        <w:t xml:space="preserve"> 201</w:t>
      </w:r>
      <w:r w:rsidR="002743C0">
        <w:rPr>
          <w:rFonts w:ascii="Arial" w:hAnsi="Arial" w:cs="Arial"/>
          <w:lang w:val="en-GB"/>
        </w:rPr>
        <w:t>6</w:t>
      </w:r>
      <w:r w:rsidR="00145F4D" w:rsidRPr="00435E09">
        <w:rPr>
          <w:rFonts w:ascii="Arial" w:hAnsi="Arial" w:cs="Arial"/>
          <w:lang w:val="en-GB"/>
        </w:rPr>
        <w:t xml:space="preserve"> (</w:t>
      </w:r>
      <w:hyperlink r:id="rId10" w:history="1">
        <w:r w:rsidR="00145F4D" w:rsidRPr="00435E09">
          <w:rPr>
            <w:rStyle w:val="Hyperlink"/>
            <w:rFonts w:ascii="Arial" w:hAnsi="Arial" w:cs="Arial"/>
            <w:lang w:val="en-GB"/>
          </w:rPr>
          <w:t>http://www.desca-2020.eu/</w:t>
        </w:r>
      </w:hyperlink>
      <w:r w:rsidR="00145F4D" w:rsidRPr="00435E09">
        <w:rPr>
          <w:rFonts w:ascii="Arial" w:hAnsi="Arial" w:cs="Arial"/>
          <w:lang w:val="en-GB"/>
        </w:rPr>
        <w:t>)</w:t>
      </w:r>
      <w:r w:rsidRPr="00435E09">
        <w:rPr>
          <w:rFonts w:ascii="Arial" w:hAnsi="Arial" w:cs="Arial"/>
          <w:lang w:val="en-GB"/>
        </w:rPr>
        <w:t>.</w:t>
      </w:r>
      <w:r w:rsidR="00056ACE" w:rsidRPr="00435E09">
        <w:rPr>
          <w:rFonts w:ascii="Arial" w:hAnsi="Arial" w:cs="Arial"/>
          <w:lang w:val="en-GB"/>
        </w:rPr>
        <w:t xml:space="preserve"> </w:t>
      </w:r>
      <w:r w:rsidR="006D4C9D" w:rsidRPr="00435E09">
        <w:rPr>
          <w:rFonts w:ascii="Arial" w:hAnsi="Arial" w:cs="Arial"/>
          <w:lang w:val="en-GB"/>
        </w:rPr>
        <w:t>All</w:t>
      </w:r>
      <w:r w:rsidR="006C0306" w:rsidRPr="00435E09">
        <w:rPr>
          <w:rFonts w:ascii="Arial" w:hAnsi="Arial" w:cs="Arial"/>
          <w:lang w:val="en-GB"/>
        </w:rPr>
        <w:t xml:space="preserve"> </w:t>
      </w:r>
      <w:r w:rsidR="00BF13EB" w:rsidRPr="00435E09">
        <w:rPr>
          <w:rFonts w:ascii="Arial" w:hAnsi="Arial" w:cs="Arial"/>
          <w:lang w:val="en-GB"/>
        </w:rPr>
        <w:t>part</w:t>
      </w:r>
      <w:r w:rsidR="000E3C74" w:rsidRPr="00435E09">
        <w:rPr>
          <w:rFonts w:ascii="Arial" w:hAnsi="Arial" w:cs="Arial"/>
          <w:lang w:val="en-GB"/>
        </w:rPr>
        <w:t>s</w:t>
      </w:r>
      <w:r w:rsidR="006C0306" w:rsidRPr="00435E09">
        <w:rPr>
          <w:rFonts w:ascii="Arial" w:hAnsi="Arial" w:cs="Arial"/>
          <w:lang w:val="en-GB"/>
        </w:rPr>
        <w:t xml:space="preserve"> of the DESCA Model w</w:t>
      </w:r>
      <w:r w:rsidR="000E3C74" w:rsidRPr="00435E09">
        <w:rPr>
          <w:rFonts w:ascii="Arial" w:hAnsi="Arial" w:cs="Arial"/>
          <w:lang w:val="en-GB"/>
        </w:rPr>
        <w:t>ere</w:t>
      </w:r>
      <w:r w:rsidR="006C0306" w:rsidRPr="00435E09">
        <w:rPr>
          <w:rFonts w:ascii="Arial" w:hAnsi="Arial" w:cs="Arial"/>
          <w:lang w:val="en-GB"/>
        </w:rPr>
        <w:t xml:space="preserve"> adapted</w:t>
      </w:r>
      <w:r w:rsidR="00BF13EB" w:rsidRPr="00435E09">
        <w:rPr>
          <w:rFonts w:ascii="Arial" w:hAnsi="Arial" w:cs="Arial"/>
          <w:lang w:val="en-GB"/>
        </w:rPr>
        <w:t xml:space="preserve"> according to the Cofund needs</w:t>
      </w:r>
      <w:r w:rsidR="006C0306" w:rsidRPr="00435E09">
        <w:rPr>
          <w:rFonts w:ascii="Arial" w:hAnsi="Arial" w:cs="Arial"/>
          <w:lang w:val="en-GB"/>
        </w:rPr>
        <w:t xml:space="preserve">. In particular the </w:t>
      </w:r>
      <w:r w:rsidR="00056ACE" w:rsidRPr="00435E09">
        <w:rPr>
          <w:rFonts w:ascii="Arial" w:hAnsi="Arial" w:cs="Arial"/>
          <w:lang w:val="en-GB"/>
        </w:rPr>
        <w:t xml:space="preserve">following </w:t>
      </w:r>
      <w:r w:rsidR="00145F4D" w:rsidRPr="00435E09">
        <w:rPr>
          <w:rFonts w:ascii="Arial" w:hAnsi="Arial" w:cs="Arial"/>
          <w:lang w:val="en-GB"/>
        </w:rPr>
        <w:t>s</w:t>
      </w:r>
      <w:r w:rsidR="00056ACE" w:rsidRPr="00435E09">
        <w:rPr>
          <w:rFonts w:ascii="Arial" w:hAnsi="Arial" w:cs="Arial"/>
          <w:lang w:val="en-GB"/>
        </w:rPr>
        <w:t>ections</w:t>
      </w:r>
      <w:r w:rsidR="00145F4D" w:rsidRPr="00435E09">
        <w:rPr>
          <w:rFonts w:ascii="Arial" w:hAnsi="Arial" w:cs="Arial"/>
          <w:lang w:val="en-GB"/>
        </w:rPr>
        <w:t xml:space="preserve"> of this Model Consortium Agreement were significantly changed or newly de</w:t>
      </w:r>
      <w:r w:rsidR="00BF13EB" w:rsidRPr="00435E09">
        <w:rPr>
          <w:rFonts w:ascii="Arial" w:hAnsi="Arial" w:cs="Arial"/>
          <w:lang w:val="en-GB"/>
        </w:rPr>
        <w:t>veloped</w:t>
      </w:r>
      <w:r w:rsidR="00145F4D" w:rsidRPr="00435E09">
        <w:rPr>
          <w:rFonts w:ascii="Arial" w:hAnsi="Arial" w:cs="Arial"/>
          <w:lang w:val="en-GB"/>
        </w:rPr>
        <w:t>:</w:t>
      </w:r>
      <w:r w:rsidR="006C0306" w:rsidRPr="00435E09">
        <w:rPr>
          <w:rFonts w:ascii="Arial" w:hAnsi="Arial" w:cs="Arial"/>
          <w:lang w:val="en-GB"/>
        </w:rPr>
        <w:t xml:space="preserve"> </w:t>
      </w:r>
      <w:r w:rsidR="00254DA2" w:rsidRPr="00435E09">
        <w:rPr>
          <w:rFonts w:ascii="Arial" w:hAnsi="Arial" w:cs="Arial"/>
          <w:lang w:val="en-GB"/>
        </w:rPr>
        <w:t xml:space="preserve">Section 1: Definitions, </w:t>
      </w:r>
      <w:r w:rsidR="001D2BB7" w:rsidRPr="00435E09">
        <w:rPr>
          <w:rFonts w:ascii="Arial" w:hAnsi="Arial" w:cs="Arial"/>
          <w:lang w:val="en-GB"/>
        </w:rPr>
        <w:t xml:space="preserve">Section 6: Governance structure, Section 7: Financial provisions, Section 8: Call implementation (new), </w:t>
      </w:r>
      <w:r w:rsidR="006C0306" w:rsidRPr="00435E09">
        <w:rPr>
          <w:rFonts w:ascii="Arial" w:hAnsi="Arial" w:cs="Arial"/>
          <w:lang w:val="en-GB"/>
        </w:rPr>
        <w:t>Section 9: Results, Section 10: Access Rights</w:t>
      </w:r>
      <w:r w:rsidR="001671A5" w:rsidRPr="00435E09">
        <w:rPr>
          <w:rFonts w:ascii="Arial" w:hAnsi="Arial" w:cs="Arial"/>
          <w:lang w:val="en-GB"/>
        </w:rPr>
        <w:t xml:space="preserve"> and Section 12: Data Management</w:t>
      </w:r>
      <w:r w:rsidR="00A201EE" w:rsidRPr="00435E09">
        <w:rPr>
          <w:rFonts w:ascii="Arial" w:hAnsi="Arial" w:cs="Arial"/>
          <w:lang w:val="en-GB"/>
        </w:rPr>
        <w:t xml:space="preserve"> (new)</w:t>
      </w:r>
      <w:r w:rsidR="00923604" w:rsidRPr="00435E09">
        <w:rPr>
          <w:rFonts w:ascii="Arial" w:hAnsi="Arial" w:cs="Arial"/>
          <w:lang w:val="en-GB"/>
        </w:rPr>
        <w:t>,</w:t>
      </w:r>
      <w:r w:rsidR="006C0306" w:rsidRPr="00435E09">
        <w:rPr>
          <w:rFonts w:ascii="Arial" w:hAnsi="Arial" w:cs="Arial"/>
          <w:lang w:val="en-GB"/>
        </w:rPr>
        <w:t xml:space="preserve"> </w:t>
      </w:r>
      <w:r w:rsidR="00923604" w:rsidRPr="00435E09">
        <w:rPr>
          <w:rFonts w:ascii="Arial" w:hAnsi="Arial" w:cs="Arial"/>
          <w:lang w:val="en-GB"/>
        </w:rPr>
        <w:t xml:space="preserve">Paragraph 13.8 Settlement of disputes. </w:t>
      </w:r>
      <w:r w:rsidR="006C0306" w:rsidRPr="00435E09">
        <w:rPr>
          <w:rFonts w:ascii="Arial" w:hAnsi="Arial" w:cs="Arial"/>
          <w:lang w:val="en-GB"/>
        </w:rPr>
        <w:t>Please have a look on the original DESCA-Model</w:t>
      </w:r>
      <w:r w:rsidR="00BF13EB" w:rsidRPr="00435E09">
        <w:rPr>
          <w:rFonts w:ascii="Arial" w:hAnsi="Arial" w:cs="Arial"/>
          <w:lang w:val="en-GB"/>
        </w:rPr>
        <w:t xml:space="preserve"> as well</w:t>
      </w:r>
      <w:r w:rsidR="006C0306" w:rsidRPr="00435E09">
        <w:rPr>
          <w:rFonts w:ascii="Arial" w:hAnsi="Arial" w:cs="Arial"/>
          <w:lang w:val="en-GB"/>
        </w:rPr>
        <w:t>.</w:t>
      </w:r>
      <w:r w:rsidR="006D4C9D" w:rsidRPr="00435E09">
        <w:rPr>
          <w:rFonts w:ascii="Arial" w:hAnsi="Arial" w:cs="Arial"/>
          <w:lang w:val="en-GB"/>
        </w:rPr>
        <w:t xml:space="preserve"> </w:t>
      </w:r>
    </w:p>
    <w:p w14:paraId="3EB4CEB4" w14:textId="77777777" w:rsidR="00D935F0" w:rsidRPr="00156FA6" w:rsidRDefault="00D935F0" w:rsidP="00D935F0">
      <w:pPr>
        <w:rPr>
          <w:rFonts w:ascii="Arial" w:hAnsi="Arial" w:cs="Arial"/>
          <w:b/>
          <w:lang w:val="en-GB"/>
        </w:rPr>
      </w:pPr>
      <w:r w:rsidRPr="00156FA6">
        <w:rPr>
          <w:rFonts w:ascii="Arial" w:hAnsi="Arial" w:cs="Arial"/>
          <w:b/>
          <w:lang w:val="en-GB"/>
        </w:rPr>
        <w:t xml:space="preserve">Please note that this document is provided as </w:t>
      </w:r>
      <w:r w:rsidR="002743C0">
        <w:rPr>
          <w:rFonts w:ascii="Arial" w:hAnsi="Arial" w:cs="Arial"/>
          <w:b/>
          <w:lang w:val="en-GB"/>
        </w:rPr>
        <w:t xml:space="preserve">a </w:t>
      </w:r>
      <w:r w:rsidR="00664EB0" w:rsidRPr="00156FA6">
        <w:rPr>
          <w:rFonts w:ascii="Arial" w:hAnsi="Arial" w:cs="Arial"/>
          <w:b/>
          <w:lang w:val="en-GB"/>
        </w:rPr>
        <w:t>simple exemplary</w:t>
      </w:r>
      <w:r w:rsidRPr="00156FA6">
        <w:rPr>
          <w:rFonts w:ascii="Arial" w:hAnsi="Arial" w:cs="Arial"/>
          <w:b/>
          <w:lang w:val="en-GB"/>
        </w:rPr>
        <w:t xml:space="preserve"> </w:t>
      </w:r>
      <w:r w:rsidR="00664EB0" w:rsidRPr="00156FA6">
        <w:rPr>
          <w:rFonts w:ascii="Arial" w:hAnsi="Arial" w:cs="Arial"/>
          <w:b/>
          <w:lang w:val="en-GB"/>
        </w:rPr>
        <w:t xml:space="preserve">consortium agreement </w:t>
      </w:r>
      <w:r w:rsidRPr="00156FA6">
        <w:rPr>
          <w:rFonts w:ascii="Arial" w:hAnsi="Arial" w:cs="Arial"/>
          <w:b/>
          <w:lang w:val="en-GB"/>
        </w:rPr>
        <w:t>without assuming any warranty and without assuming any liability or responsibility. The use of the text in total or in part takes place at the user's own risk and does not free users from legal examination to cover their interests and protect their rights.</w:t>
      </w:r>
    </w:p>
    <w:p w14:paraId="396AB2AC" w14:textId="77777777" w:rsidR="006D4C9D" w:rsidRPr="00435E09" w:rsidRDefault="00D935F0" w:rsidP="00D935F0">
      <w:pPr>
        <w:rPr>
          <w:rFonts w:ascii="Arial" w:hAnsi="Arial" w:cs="Arial"/>
          <w:lang w:val="en-GB"/>
        </w:rPr>
      </w:pPr>
      <w:r w:rsidRPr="00435E09">
        <w:rPr>
          <w:rFonts w:ascii="Arial" w:hAnsi="Arial" w:cs="Arial"/>
          <w:lang w:val="en-GB"/>
        </w:rPr>
        <w:t xml:space="preserve">In this model, examples are given </w:t>
      </w:r>
      <w:r w:rsidR="00A201EE" w:rsidRPr="00435E09">
        <w:rPr>
          <w:rFonts w:ascii="Arial" w:hAnsi="Arial" w:cs="Arial"/>
          <w:lang w:val="en-GB"/>
        </w:rPr>
        <w:t>on</w:t>
      </w:r>
      <w:r w:rsidRPr="00435E09">
        <w:rPr>
          <w:rFonts w:ascii="Arial" w:hAnsi="Arial" w:cs="Arial"/>
          <w:lang w:val="en-GB"/>
        </w:rPr>
        <w:t xml:space="preserve"> how to deal with certain aspects </w:t>
      </w:r>
      <w:r w:rsidR="00A201EE" w:rsidRPr="00435E09">
        <w:rPr>
          <w:rFonts w:ascii="Arial" w:hAnsi="Arial" w:cs="Arial"/>
          <w:lang w:val="en-GB"/>
        </w:rPr>
        <w:t>implementing</w:t>
      </w:r>
      <w:r w:rsidRPr="00435E09">
        <w:rPr>
          <w:rFonts w:ascii="Arial" w:hAnsi="Arial" w:cs="Arial"/>
          <w:lang w:val="en-GB"/>
        </w:rPr>
        <w:t xml:space="preserve"> Cofund-Actions.</w:t>
      </w:r>
      <w:r w:rsidR="006D4C9D" w:rsidRPr="00435E09">
        <w:rPr>
          <w:rFonts w:ascii="Arial" w:hAnsi="Arial" w:cs="Arial"/>
          <w:lang w:val="en-GB"/>
        </w:rPr>
        <w:t xml:space="preserve"> It is compulsory to sign a Consortium Agreement for ERA-NET Cofund-Actions but </w:t>
      </w:r>
      <w:r w:rsidR="003B1A4B" w:rsidRPr="00435E09">
        <w:rPr>
          <w:rFonts w:ascii="Arial" w:hAnsi="Arial" w:cs="Arial"/>
          <w:lang w:val="en-GB"/>
        </w:rPr>
        <w:t xml:space="preserve">for example </w:t>
      </w:r>
      <w:r w:rsidR="006D4C9D" w:rsidRPr="00435E09">
        <w:rPr>
          <w:rFonts w:ascii="Arial" w:hAnsi="Arial" w:cs="Arial"/>
          <w:lang w:val="en-GB"/>
        </w:rPr>
        <w:t>the definition</w:t>
      </w:r>
      <w:r w:rsidR="003B1A4B" w:rsidRPr="00435E09">
        <w:rPr>
          <w:rFonts w:ascii="Arial" w:hAnsi="Arial" w:cs="Arial"/>
          <w:lang w:val="en-GB"/>
        </w:rPr>
        <w:t>s</w:t>
      </w:r>
      <w:r w:rsidR="006D4C9D" w:rsidRPr="00435E09">
        <w:rPr>
          <w:rFonts w:ascii="Arial" w:hAnsi="Arial" w:cs="Arial"/>
          <w:lang w:val="en-GB"/>
        </w:rPr>
        <w:t xml:space="preserve"> used, the </w:t>
      </w:r>
      <w:r w:rsidR="00E00D18" w:rsidRPr="00435E09">
        <w:rPr>
          <w:rFonts w:ascii="Arial" w:hAnsi="Arial" w:cs="Arial"/>
          <w:lang w:val="en-GB"/>
        </w:rPr>
        <w:t>governance</w:t>
      </w:r>
      <w:r w:rsidR="006D4C9D" w:rsidRPr="00435E09">
        <w:rPr>
          <w:rFonts w:ascii="Arial" w:hAnsi="Arial" w:cs="Arial"/>
          <w:lang w:val="en-GB"/>
        </w:rPr>
        <w:t xml:space="preserve"> implemented, the payment rules </w:t>
      </w:r>
      <w:r w:rsidR="003B1A4B" w:rsidRPr="00435E09">
        <w:rPr>
          <w:rFonts w:ascii="Arial" w:hAnsi="Arial" w:cs="Arial"/>
          <w:lang w:val="en-GB"/>
        </w:rPr>
        <w:t>agreed which are</w:t>
      </w:r>
      <w:r w:rsidR="006D4C9D" w:rsidRPr="00435E09">
        <w:rPr>
          <w:rFonts w:ascii="Arial" w:hAnsi="Arial" w:cs="Arial"/>
          <w:lang w:val="en-GB"/>
        </w:rPr>
        <w:t xml:space="preserve"> </w:t>
      </w:r>
      <w:r w:rsidR="00E00D18" w:rsidRPr="00435E09">
        <w:rPr>
          <w:rFonts w:ascii="Arial" w:hAnsi="Arial" w:cs="Arial"/>
          <w:lang w:val="en-GB"/>
        </w:rPr>
        <w:t>described</w:t>
      </w:r>
      <w:r w:rsidR="003B1A4B" w:rsidRPr="00435E09">
        <w:rPr>
          <w:rFonts w:ascii="Arial" w:hAnsi="Arial" w:cs="Arial"/>
          <w:lang w:val="en-GB"/>
        </w:rPr>
        <w:t xml:space="preserve"> </w:t>
      </w:r>
      <w:r w:rsidR="006D4C9D" w:rsidRPr="00435E09">
        <w:rPr>
          <w:rFonts w:ascii="Arial" w:hAnsi="Arial" w:cs="Arial"/>
          <w:lang w:val="en-GB"/>
        </w:rPr>
        <w:t xml:space="preserve">in this </w:t>
      </w:r>
      <w:r w:rsidR="000E3C74" w:rsidRPr="00435E09">
        <w:rPr>
          <w:rFonts w:ascii="Arial" w:hAnsi="Arial" w:cs="Arial"/>
          <w:lang w:val="en-GB"/>
        </w:rPr>
        <w:t>particular</w:t>
      </w:r>
      <w:r w:rsidR="006D4C9D" w:rsidRPr="00435E09">
        <w:rPr>
          <w:rFonts w:ascii="Arial" w:hAnsi="Arial" w:cs="Arial"/>
          <w:lang w:val="en-GB"/>
        </w:rPr>
        <w:t xml:space="preserve"> </w:t>
      </w:r>
      <w:r w:rsidR="003B1A4B" w:rsidRPr="00435E09">
        <w:rPr>
          <w:rFonts w:ascii="Arial" w:hAnsi="Arial" w:cs="Arial"/>
          <w:lang w:val="en-GB"/>
        </w:rPr>
        <w:t>M</w:t>
      </w:r>
      <w:r w:rsidR="006D4C9D" w:rsidRPr="00435E09">
        <w:rPr>
          <w:rFonts w:ascii="Arial" w:hAnsi="Arial" w:cs="Arial"/>
          <w:lang w:val="en-GB"/>
        </w:rPr>
        <w:t xml:space="preserve">odel </w:t>
      </w:r>
      <w:r w:rsidR="003B1A4B" w:rsidRPr="00435E09">
        <w:rPr>
          <w:rFonts w:ascii="Arial" w:hAnsi="Arial" w:cs="Arial"/>
          <w:lang w:val="en-GB"/>
        </w:rPr>
        <w:t xml:space="preserve">Consortium Agreement </w:t>
      </w:r>
      <w:r w:rsidR="006D4C9D" w:rsidRPr="00435E09">
        <w:rPr>
          <w:rFonts w:ascii="Arial" w:hAnsi="Arial" w:cs="Arial"/>
          <w:lang w:val="en-GB"/>
        </w:rPr>
        <w:t>are only suggestions</w:t>
      </w:r>
      <w:r w:rsidR="005B25AD" w:rsidRPr="00435E09">
        <w:rPr>
          <w:rFonts w:ascii="Arial" w:hAnsi="Arial" w:cs="Arial"/>
          <w:lang w:val="en-GB"/>
        </w:rPr>
        <w:t xml:space="preserve"> and not compulsory</w:t>
      </w:r>
      <w:r w:rsidR="006D4C9D" w:rsidRPr="00435E09">
        <w:rPr>
          <w:rFonts w:ascii="Arial" w:hAnsi="Arial" w:cs="Arial"/>
          <w:lang w:val="en-GB"/>
        </w:rPr>
        <w:t>. Each consortium has to define its own</w:t>
      </w:r>
      <w:r w:rsidR="00E00D18" w:rsidRPr="00435E09">
        <w:rPr>
          <w:rFonts w:ascii="Arial" w:hAnsi="Arial" w:cs="Arial"/>
          <w:lang w:val="en-GB"/>
        </w:rPr>
        <w:t xml:space="preserve"> structures and</w:t>
      </w:r>
      <w:r w:rsidR="006D4C9D" w:rsidRPr="00435E09">
        <w:rPr>
          <w:rFonts w:ascii="Arial" w:hAnsi="Arial" w:cs="Arial"/>
          <w:lang w:val="en-GB"/>
        </w:rPr>
        <w:t xml:space="preserve"> rules</w:t>
      </w:r>
      <w:r w:rsidR="005B25AD" w:rsidRPr="00435E09">
        <w:rPr>
          <w:rFonts w:ascii="Arial" w:hAnsi="Arial" w:cs="Arial"/>
          <w:lang w:val="en-GB"/>
        </w:rPr>
        <w:t xml:space="preserve"> fitting its specific requirements</w:t>
      </w:r>
      <w:r w:rsidR="006D4C9D" w:rsidRPr="00435E09">
        <w:rPr>
          <w:rFonts w:ascii="Arial" w:hAnsi="Arial" w:cs="Arial"/>
          <w:lang w:val="en-GB"/>
        </w:rPr>
        <w:t xml:space="preserve">. </w:t>
      </w:r>
      <w:r w:rsidR="000E3C74" w:rsidRPr="00435E09">
        <w:rPr>
          <w:rFonts w:ascii="Arial" w:hAnsi="Arial" w:cs="Arial"/>
          <w:lang w:val="en-GB"/>
        </w:rPr>
        <w:t xml:space="preserve">This </w:t>
      </w:r>
      <w:r w:rsidR="005B25AD" w:rsidRPr="00435E09">
        <w:rPr>
          <w:rFonts w:ascii="Arial" w:hAnsi="Arial" w:cs="Arial"/>
          <w:lang w:val="en-GB"/>
        </w:rPr>
        <w:t>m</w:t>
      </w:r>
      <w:r w:rsidR="000E3C74" w:rsidRPr="00435E09">
        <w:rPr>
          <w:rFonts w:ascii="Arial" w:hAnsi="Arial" w:cs="Arial"/>
          <w:lang w:val="en-GB"/>
        </w:rPr>
        <w:t>odel shall only provide a</w:t>
      </w:r>
      <w:r w:rsidR="00923604" w:rsidRPr="00435E09">
        <w:rPr>
          <w:rFonts w:ascii="Arial" w:hAnsi="Arial" w:cs="Arial"/>
          <w:lang w:val="en-GB"/>
        </w:rPr>
        <w:t>n</w:t>
      </w:r>
      <w:r w:rsidR="000E3C74" w:rsidRPr="00435E09">
        <w:rPr>
          <w:rFonts w:ascii="Arial" w:hAnsi="Arial" w:cs="Arial"/>
          <w:lang w:val="en-GB"/>
        </w:rPr>
        <w:t xml:space="preserve"> example, </w:t>
      </w:r>
      <w:r w:rsidR="003B1A4B" w:rsidRPr="00435E09">
        <w:rPr>
          <w:rFonts w:ascii="Arial" w:hAnsi="Arial" w:cs="Arial"/>
          <w:lang w:val="en-GB"/>
        </w:rPr>
        <w:t>to sup</w:t>
      </w:r>
      <w:r w:rsidR="005B25AD" w:rsidRPr="00435E09">
        <w:rPr>
          <w:rFonts w:ascii="Arial" w:hAnsi="Arial" w:cs="Arial"/>
          <w:lang w:val="en-GB"/>
        </w:rPr>
        <w:t>port the preparation of your specific</w:t>
      </w:r>
      <w:r w:rsidR="003B1A4B" w:rsidRPr="00435E09">
        <w:rPr>
          <w:rFonts w:ascii="Arial" w:hAnsi="Arial" w:cs="Arial"/>
          <w:lang w:val="en-GB"/>
        </w:rPr>
        <w:t xml:space="preserve"> Consortium Agreement.</w:t>
      </w:r>
      <w:r w:rsidR="000E3C74" w:rsidRPr="00435E09">
        <w:rPr>
          <w:rFonts w:ascii="Arial" w:hAnsi="Arial" w:cs="Arial"/>
          <w:lang w:val="en-GB"/>
        </w:rPr>
        <w:t xml:space="preserve"> </w:t>
      </w:r>
      <w:r w:rsidR="003B1A4B" w:rsidRPr="00435E09">
        <w:rPr>
          <w:rFonts w:ascii="Arial" w:hAnsi="Arial" w:cs="Arial"/>
          <w:lang w:val="en-GB"/>
        </w:rPr>
        <w:t>Please note, that t</w:t>
      </w:r>
      <w:r w:rsidR="006D4C9D" w:rsidRPr="00435E09">
        <w:rPr>
          <w:rFonts w:ascii="Arial" w:hAnsi="Arial" w:cs="Arial"/>
          <w:lang w:val="en-GB"/>
        </w:rPr>
        <w:t>he contractual requirements towards the Funding Authority are defined in the Grant Agreement (</w:t>
      </w:r>
      <w:r w:rsidR="002743C0">
        <w:rPr>
          <w:rFonts w:ascii="Arial" w:hAnsi="Arial" w:cs="Arial"/>
          <w:lang w:val="en-GB"/>
        </w:rPr>
        <w:t>t</w:t>
      </w:r>
      <w:r w:rsidR="000E3C74" w:rsidRPr="00435E09">
        <w:rPr>
          <w:rFonts w:ascii="Arial" w:hAnsi="Arial" w:cs="Arial"/>
          <w:lang w:val="en-GB"/>
        </w:rPr>
        <w:t xml:space="preserve">he Model grant agreement is available at: </w:t>
      </w:r>
      <w:hyperlink r:id="rId11" w:history="1">
        <w:r w:rsidR="000E3C74" w:rsidRPr="00435E09">
          <w:rPr>
            <w:rStyle w:val="Hyperlink"/>
            <w:rFonts w:ascii="Arial" w:hAnsi="Arial" w:cs="Arial"/>
            <w:lang w:val="en-GB"/>
          </w:rPr>
          <w:t>http://ec.europa.eu/research/participants/data/ref/h2020/mga/eranet/h2020-mga-eranet-cofund-multi_en.pdf</w:t>
        </w:r>
      </w:hyperlink>
      <w:r w:rsidR="000E3C74" w:rsidRPr="00435E09">
        <w:rPr>
          <w:rFonts w:ascii="Arial" w:hAnsi="Arial" w:cs="Arial"/>
          <w:lang w:val="en-GB"/>
        </w:rPr>
        <w:t xml:space="preserve">) </w:t>
      </w:r>
      <w:r w:rsidR="006D4C9D" w:rsidRPr="00435E09">
        <w:rPr>
          <w:rFonts w:ascii="Arial" w:hAnsi="Arial" w:cs="Arial"/>
          <w:lang w:val="en-GB"/>
        </w:rPr>
        <w:t xml:space="preserve"> </w:t>
      </w:r>
    </w:p>
    <w:p w14:paraId="4D553DCF" w14:textId="77777777" w:rsidR="003478FC" w:rsidRPr="00435E09" w:rsidRDefault="000E3C74" w:rsidP="003478FC">
      <w:pPr>
        <w:rPr>
          <w:rFonts w:ascii="Arial" w:hAnsi="Arial" w:cs="Arial"/>
          <w:lang w:val="en-GB"/>
        </w:rPr>
      </w:pPr>
      <w:r w:rsidRPr="00435E09">
        <w:rPr>
          <w:rFonts w:ascii="Arial" w:hAnsi="Arial" w:cs="Arial"/>
          <w:lang w:val="en-GB"/>
        </w:rPr>
        <w:t>This</w:t>
      </w:r>
      <w:r w:rsidR="00664EB0" w:rsidRPr="00435E09">
        <w:rPr>
          <w:rFonts w:ascii="Arial" w:hAnsi="Arial" w:cs="Arial"/>
          <w:lang w:val="en-GB"/>
        </w:rPr>
        <w:t xml:space="preserve"> is </w:t>
      </w:r>
      <w:r w:rsidR="00923604" w:rsidRPr="00435E09">
        <w:rPr>
          <w:rFonts w:ascii="Arial" w:hAnsi="Arial" w:cs="Arial"/>
          <w:lang w:val="en-GB"/>
        </w:rPr>
        <w:t>the</w:t>
      </w:r>
      <w:r w:rsidR="00664EB0" w:rsidRPr="00435E09">
        <w:rPr>
          <w:rFonts w:ascii="Arial" w:hAnsi="Arial" w:cs="Arial"/>
          <w:lang w:val="en-GB"/>
        </w:rPr>
        <w:t xml:space="preserve"> </w:t>
      </w:r>
      <w:r w:rsidR="002743C0">
        <w:rPr>
          <w:rFonts w:ascii="Arial" w:hAnsi="Arial" w:cs="Arial"/>
          <w:lang w:val="en-GB"/>
        </w:rPr>
        <w:t>third</w:t>
      </w:r>
      <w:r w:rsidR="00361D29" w:rsidRPr="00435E09">
        <w:rPr>
          <w:rFonts w:ascii="Arial" w:hAnsi="Arial" w:cs="Arial"/>
          <w:lang w:val="en-GB"/>
        </w:rPr>
        <w:t xml:space="preserve"> </w:t>
      </w:r>
      <w:r w:rsidR="00BF13EB" w:rsidRPr="00435E09">
        <w:rPr>
          <w:rFonts w:ascii="Arial" w:hAnsi="Arial" w:cs="Arial"/>
          <w:lang w:val="en-GB"/>
        </w:rPr>
        <w:t>version</w:t>
      </w:r>
      <w:r w:rsidR="00664EB0" w:rsidRPr="00435E09">
        <w:rPr>
          <w:rFonts w:ascii="Arial" w:hAnsi="Arial" w:cs="Arial"/>
          <w:lang w:val="en-GB"/>
        </w:rPr>
        <w:t xml:space="preserve"> </w:t>
      </w:r>
      <w:r w:rsidR="00BF13EB" w:rsidRPr="00435E09">
        <w:rPr>
          <w:rFonts w:ascii="Arial" w:hAnsi="Arial" w:cs="Arial"/>
          <w:lang w:val="en-GB"/>
        </w:rPr>
        <w:t>of the Model C</w:t>
      </w:r>
      <w:r w:rsidR="00664EB0" w:rsidRPr="00435E09">
        <w:rPr>
          <w:rFonts w:ascii="Arial" w:hAnsi="Arial" w:cs="Arial"/>
          <w:lang w:val="en-GB"/>
        </w:rPr>
        <w:t xml:space="preserve">onsortium </w:t>
      </w:r>
      <w:r w:rsidR="00BF13EB" w:rsidRPr="00435E09">
        <w:rPr>
          <w:rFonts w:ascii="Arial" w:hAnsi="Arial" w:cs="Arial"/>
          <w:lang w:val="en-GB"/>
        </w:rPr>
        <w:t>A</w:t>
      </w:r>
      <w:r w:rsidR="00664EB0" w:rsidRPr="00435E09">
        <w:rPr>
          <w:rFonts w:ascii="Arial" w:hAnsi="Arial" w:cs="Arial"/>
          <w:lang w:val="en-GB"/>
        </w:rPr>
        <w:t>greement</w:t>
      </w:r>
      <w:r w:rsidR="00361D29" w:rsidRPr="00435E09">
        <w:rPr>
          <w:rFonts w:ascii="Arial" w:hAnsi="Arial" w:cs="Arial"/>
          <w:lang w:val="en-GB"/>
        </w:rPr>
        <w:t>, which</w:t>
      </w:r>
      <w:r w:rsidR="00664EB0" w:rsidRPr="00435E09">
        <w:rPr>
          <w:rFonts w:ascii="Arial" w:hAnsi="Arial" w:cs="Arial"/>
          <w:lang w:val="en-GB"/>
        </w:rPr>
        <w:t xml:space="preserve"> offer</w:t>
      </w:r>
      <w:r w:rsidR="002743C0">
        <w:rPr>
          <w:rFonts w:ascii="Arial" w:hAnsi="Arial" w:cs="Arial"/>
          <w:lang w:val="en-GB"/>
        </w:rPr>
        <w:t>s</w:t>
      </w:r>
      <w:r w:rsidR="00664EB0" w:rsidRPr="00435E09">
        <w:rPr>
          <w:rFonts w:ascii="Arial" w:hAnsi="Arial" w:cs="Arial"/>
          <w:lang w:val="en-GB"/>
        </w:rPr>
        <w:t xml:space="preserve"> further </w:t>
      </w:r>
      <w:r w:rsidR="002A2051" w:rsidRPr="00435E09">
        <w:rPr>
          <w:rFonts w:ascii="Arial" w:hAnsi="Arial" w:cs="Arial"/>
          <w:lang w:val="en-GB"/>
        </w:rPr>
        <w:t>examples</w:t>
      </w:r>
      <w:r w:rsidR="00361D29" w:rsidRPr="00435E09">
        <w:rPr>
          <w:rFonts w:ascii="Arial" w:hAnsi="Arial" w:cs="Arial"/>
          <w:lang w:val="en-GB"/>
        </w:rPr>
        <w:t xml:space="preserve"> as options</w:t>
      </w:r>
      <w:r w:rsidR="00474035">
        <w:rPr>
          <w:rFonts w:ascii="Arial" w:hAnsi="Arial" w:cs="Arial"/>
          <w:lang w:val="en-GB"/>
        </w:rPr>
        <w:t xml:space="preserve"> and a new paragraph regarding c</w:t>
      </w:r>
      <w:r w:rsidR="00474035" w:rsidRPr="00474035">
        <w:rPr>
          <w:rFonts w:ascii="Arial" w:hAnsi="Arial" w:cs="Arial"/>
          <w:lang w:val="en-GB"/>
        </w:rPr>
        <w:t>ost of Certificates of the Financial Statement</w:t>
      </w:r>
      <w:r w:rsidR="00664EB0" w:rsidRPr="00435E09">
        <w:rPr>
          <w:rFonts w:ascii="Arial" w:hAnsi="Arial" w:cs="Arial"/>
          <w:lang w:val="en-GB"/>
        </w:rPr>
        <w:t>.</w:t>
      </w:r>
      <w:r w:rsidR="00CB0803">
        <w:rPr>
          <w:rFonts w:ascii="Arial" w:hAnsi="Arial" w:cs="Arial"/>
          <w:lang w:val="en-GB"/>
        </w:rPr>
        <w:t xml:space="preserve"> The options are marked in yellow. In </w:t>
      </w:r>
      <w:r w:rsidR="00CB0803" w:rsidRPr="00CB0803">
        <w:rPr>
          <w:rFonts w:ascii="Arial" w:hAnsi="Arial" w:cs="Arial"/>
          <w:lang w:val="en-GB"/>
        </w:rPr>
        <w:t>turquoise</w:t>
      </w:r>
      <w:r w:rsidR="00CB0803">
        <w:rPr>
          <w:rFonts w:ascii="Arial" w:hAnsi="Arial" w:cs="Arial"/>
          <w:lang w:val="en-GB"/>
        </w:rPr>
        <w:t xml:space="preserve"> and in brackets</w:t>
      </w:r>
      <w:r w:rsidR="00156FA6">
        <w:rPr>
          <w:rFonts w:ascii="Arial" w:hAnsi="Arial" w:cs="Arial"/>
          <w:lang w:val="en-GB"/>
        </w:rPr>
        <w:t xml:space="preserve"> you can find</w:t>
      </w:r>
      <w:r w:rsidR="00CB0803">
        <w:rPr>
          <w:rFonts w:ascii="Arial" w:hAnsi="Arial" w:cs="Arial"/>
          <w:lang w:val="en-GB"/>
        </w:rPr>
        <w:t xml:space="preserve"> clarifying notes.</w:t>
      </w:r>
      <w:r w:rsidR="00156FA6">
        <w:rPr>
          <w:rFonts w:ascii="Arial" w:hAnsi="Arial" w:cs="Arial"/>
          <w:lang w:val="en-GB"/>
        </w:rPr>
        <w:t xml:space="preserve"> Red font colour highlights parts of the texts which should be adapted or needs to be discussed in detail in each consortium.</w:t>
      </w:r>
    </w:p>
    <w:p w14:paraId="5A31196C" w14:textId="77777777" w:rsidR="003478FC" w:rsidRPr="00435E09" w:rsidRDefault="003478FC" w:rsidP="003478FC">
      <w:pPr>
        <w:rPr>
          <w:rFonts w:ascii="Arial" w:hAnsi="Arial" w:cs="Arial"/>
          <w:lang w:val="en-GB"/>
        </w:rPr>
      </w:pPr>
      <w:r w:rsidRPr="00435E09">
        <w:rPr>
          <w:rFonts w:ascii="Arial" w:hAnsi="Arial" w:cs="Arial"/>
          <w:lang w:val="en-GB"/>
        </w:rPr>
        <w:t xml:space="preserve">For inputs/remarks please contact Roland Brandenburg </w:t>
      </w:r>
      <w:hyperlink r:id="rId12" w:history="1">
        <w:r w:rsidR="002743C0" w:rsidRPr="00450718">
          <w:rPr>
            <w:rStyle w:val="Hyperlink"/>
            <w:rFonts w:ascii="Arial" w:hAnsi="Arial" w:cs="Arial"/>
            <w:lang w:val="en-GB"/>
          </w:rPr>
          <w:t>roland.brandenburg@ffg.at</w:t>
        </w:r>
      </w:hyperlink>
      <w:r w:rsidRPr="00435E09">
        <w:rPr>
          <w:rFonts w:ascii="Arial" w:hAnsi="Arial" w:cs="Arial"/>
          <w:lang w:val="en-GB"/>
        </w:rPr>
        <w:t xml:space="preserve"> </w:t>
      </w:r>
    </w:p>
    <w:p w14:paraId="28A91B4E" w14:textId="77777777" w:rsidR="003478FC" w:rsidRPr="00435E09" w:rsidRDefault="003478FC" w:rsidP="003478FC">
      <w:pPr>
        <w:rPr>
          <w:rFonts w:ascii="Arial" w:hAnsi="Arial" w:cs="Arial"/>
          <w:lang w:val="en-GB"/>
        </w:rPr>
      </w:pPr>
      <w:r w:rsidRPr="00435E09">
        <w:rPr>
          <w:rFonts w:ascii="Arial" w:hAnsi="Arial" w:cs="Arial"/>
          <w:lang w:val="en-GB"/>
        </w:rPr>
        <w:t xml:space="preserve">For specific legal inputs/remarks please contact Martin Baumgartner </w:t>
      </w:r>
      <w:hyperlink r:id="rId13" w:history="1">
        <w:r w:rsidRPr="00435E09">
          <w:rPr>
            <w:rStyle w:val="Hyperlink"/>
            <w:rFonts w:ascii="Arial" w:hAnsi="Arial" w:cs="Arial"/>
            <w:lang w:val="en-GB"/>
          </w:rPr>
          <w:t>martin.baumgartner@ffg.at</w:t>
        </w:r>
      </w:hyperlink>
    </w:p>
    <w:p w14:paraId="7A89355B" w14:textId="77777777" w:rsidR="00145F4D" w:rsidRPr="00435E09" w:rsidRDefault="00254DA2" w:rsidP="00D935F0">
      <w:pPr>
        <w:rPr>
          <w:rFonts w:ascii="Arial" w:hAnsi="Arial" w:cs="Arial"/>
          <w:lang w:val="en-GB"/>
        </w:rPr>
      </w:pPr>
      <w:r w:rsidRPr="00435E09">
        <w:rPr>
          <w:rFonts w:ascii="Arial" w:hAnsi="Arial" w:cs="Arial"/>
          <w:lang w:val="en-GB"/>
        </w:rPr>
        <w:t xml:space="preserve"> </w:t>
      </w:r>
    </w:p>
    <w:p w14:paraId="7CD0E2D5" w14:textId="77777777" w:rsidR="00FE276A" w:rsidRPr="00435E09" w:rsidRDefault="00FE276A" w:rsidP="00A50924">
      <w:pPr>
        <w:rPr>
          <w:rFonts w:ascii="Arial" w:hAnsi="Arial" w:cs="Arial"/>
          <w:lang w:val="en-GB"/>
        </w:rPr>
      </w:pPr>
      <w:r w:rsidRPr="00435E09">
        <w:rPr>
          <w:rFonts w:ascii="Arial" w:hAnsi="Arial" w:cs="Arial"/>
          <w:lang w:val="en-GB"/>
        </w:rPr>
        <w:br w:type="page"/>
      </w:r>
    </w:p>
    <w:sdt>
      <w:sdtPr>
        <w:rPr>
          <w:rFonts w:ascii="Arial" w:eastAsiaTheme="minorHAnsi" w:hAnsi="Arial" w:cs="Arial"/>
          <w:b w:val="0"/>
          <w:bCs w:val="0"/>
          <w:color w:val="auto"/>
          <w:sz w:val="22"/>
          <w:szCs w:val="22"/>
          <w:lang w:val="en-GB" w:eastAsia="en-US"/>
        </w:rPr>
        <w:id w:val="-396829829"/>
        <w:docPartObj>
          <w:docPartGallery w:val="Table of Contents"/>
          <w:docPartUnique/>
        </w:docPartObj>
      </w:sdtPr>
      <w:sdtEndPr/>
      <w:sdtContent>
        <w:p w14:paraId="749B1277" w14:textId="77777777" w:rsidR="00531F23" w:rsidRDefault="00531F23" w:rsidP="00256DC8">
          <w:pPr>
            <w:pStyle w:val="Inhaltsverzeichnisberschrift"/>
            <w:spacing w:line="240" w:lineRule="auto"/>
            <w:rPr>
              <w:rFonts w:ascii="Arial" w:hAnsi="Arial" w:cs="Arial"/>
              <w:lang w:val="en-GB"/>
            </w:rPr>
          </w:pPr>
          <w:r w:rsidRPr="00435E09">
            <w:rPr>
              <w:rFonts w:ascii="Arial" w:hAnsi="Arial" w:cs="Arial"/>
              <w:lang w:val="en-GB"/>
            </w:rPr>
            <w:t>Overview</w:t>
          </w:r>
        </w:p>
        <w:p w14:paraId="7C2060A1" w14:textId="77777777" w:rsidR="00AA0FC2" w:rsidRPr="005E6462" w:rsidRDefault="00AA0FC2" w:rsidP="005E6462">
          <w:pPr>
            <w:rPr>
              <w:lang w:val="en-GB"/>
            </w:rPr>
          </w:pPr>
        </w:p>
        <w:p w14:paraId="0127F502" w14:textId="77777777" w:rsidR="004230CF" w:rsidRDefault="00572D73">
          <w:pPr>
            <w:pStyle w:val="Verzeichnis1"/>
            <w:rPr>
              <w:rFonts w:asciiTheme="minorHAnsi" w:eastAsiaTheme="minorEastAsia" w:hAnsiTheme="minorHAnsi" w:cstheme="minorBidi"/>
              <w:b w:val="0"/>
              <w:spacing w:val="0"/>
              <w:lang w:val="de-AT" w:eastAsia="de-AT"/>
            </w:rPr>
          </w:pPr>
          <w:r w:rsidRPr="00435E09">
            <w:rPr>
              <w:rFonts w:ascii="Arial" w:hAnsi="Arial"/>
              <w:lang w:val="en-GB"/>
            </w:rPr>
            <w:fldChar w:fldCharType="begin"/>
          </w:r>
          <w:r w:rsidR="00531F23" w:rsidRPr="00435E09">
            <w:rPr>
              <w:rFonts w:ascii="Arial" w:hAnsi="Arial"/>
              <w:lang w:val="en-GB"/>
            </w:rPr>
            <w:instrText xml:space="preserve"> TOC \o "1-3" \h \z \u </w:instrText>
          </w:r>
          <w:r w:rsidRPr="00435E09">
            <w:rPr>
              <w:rFonts w:ascii="Arial" w:hAnsi="Arial"/>
              <w:lang w:val="en-GB"/>
            </w:rPr>
            <w:fldChar w:fldCharType="separate"/>
          </w:r>
          <w:hyperlink w:anchor="_Toc475016833" w:history="1">
            <w:r w:rsidR="004230CF" w:rsidRPr="00FF2F07">
              <w:rPr>
                <w:rStyle w:val="Hyperlink"/>
                <w:rFonts w:ascii="Arial" w:hAnsi="Arial"/>
                <w:lang w:val="en-GB"/>
              </w:rPr>
              <w:t>Section 1: Definitions</w:t>
            </w:r>
            <w:r w:rsidR="004230CF">
              <w:rPr>
                <w:webHidden/>
              </w:rPr>
              <w:tab/>
            </w:r>
            <w:r w:rsidR="004230CF">
              <w:rPr>
                <w:webHidden/>
              </w:rPr>
              <w:fldChar w:fldCharType="begin"/>
            </w:r>
            <w:r w:rsidR="004230CF">
              <w:rPr>
                <w:webHidden/>
              </w:rPr>
              <w:instrText xml:space="preserve"> PAGEREF _Toc475016833 \h </w:instrText>
            </w:r>
            <w:r w:rsidR="004230CF">
              <w:rPr>
                <w:webHidden/>
              </w:rPr>
            </w:r>
            <w:r w:rsidR="004230CF">
              <w:rPr>
                <w:webHidden/>
              </w:rPr>
              <w:fldChar w:fldCharType="separate"/>
            </w:r>
            <w:r w:rsidR="00474035">
              <w:rPr>
                <w:webHidden/>
              </w:rPr>
              <w:t>7</w:t>
            </w:r>
            <w:r w:rsidR="004230CF">
              <w:rPr>
                <w:webHidden/>
              </w:rPr>
              <w:fldChar w:fldCharType="end"/>
            </w:r>
          </w:hyperlink>
        </w:p>
        <w:p w14:paraId="74EEEC38"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834" w:history="1">
            <w:r w:rsidR="004230CF" w:rsidRPr="00FF2F07">
              <w:rPr>
                <w:rStyle w:val="Hyperlink"/>
                <w:rFonts w:ascii="Arial" w:hAnsi="Arial" w:cs="Arial"/>
                <w:noProof/>
                <w:lang w:val="en-GB"/>
              </w:rPr>
              <w:t>1.1 Definitions</w:t>
            </w:r>
            <w:r w:rsidR="004230CF">
              <w:rPr>
                <w:noProof/>
                <w:webHidden/>
              </w:rPr>
              <w:tab/>
            </w:r>
            <w:r w:rsidR="004230CF">
              <w:rPr>
                <w:noProof/>
                <w:webHidden/>
              </w:rPr>
              <w:fldChar w:fldCharType="begin"/>
            </w:r>
            <w:r w:rsidR="004230CF">
              <w:rPr>
                <w:noProof/>
                <w:webHidden/>
              </w:rPr>
              <w:instrText xml:space="preserve"> PAGEREF _Toc475016834 \h </w:instrText>
            </w:r>
            <w:r w:rsidR="004230CF">
              <w:rPr>
                <w:noProof/>
                <w:webHidden/>
              </w:rPr>
            </w:r>
            <w:r w:rsidR="004230CF">
              <w:rPr>
                <w:noProof/>
                <w:webHidden/>
              </w:rPr>
              <w:fldChar w:fldCharType="separate"/>
            </w:r>
            <w:r w:rsidR="00474035">
              <w:rPr>
                <w:noProof/>
                <w:webHidden/>
              </w:rPr>
              <w:t>7</w:t>
            </w:r>
            <w:r w:rsidR="004230CF">
              <w:rPr>
                <w:noProof/>
                <w:webHidden/>
              </w:rPr>
              <w:fldChar w:fldCharType="end"/>
            </w:r>
          </w:hyperlink>
        </w:p>
        <w:p w14:paraId="0CE91DC7"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835" w:history="1">
            <w:r w:rsidR="004230CF" w:rsidRPr="00FF2F07">
              <w:rPr>
                <w:rStyle w:val="Hyperlink"/>
                <w:rFonts w:ascii="Arial" w:hAnsi="Arial" w:cs="Arial"/>
                <w:noProof/>
                <w:lang w:val="en-GB"/>
              </w:rPr>
              <w:t>1.2 Additional Definitions</w:t>
            </w:r>
            <w:r w:rsidR="004230CF">
              <w:rPr>
                <w:noProof/>
                <w:webHidden/>
              </w:rPr>
              <w:tab/>
            </w:r>
            <w:r w:rsidR="004230CF">
              <w:rPr>
                <w:noProof/>
                <w:webHidden/>
              </w:rPr>
              <w:fldChar w:fldCharType="begin"/>
            </w:r>
            <w:r w:rsidR="004230CF">
              <w:rPr>
                <w:noProof/>
                <w:webHidden/>
              </w:rPr>
              <w:instrText xml:space="preserve"> PAGEREF _Toc475016835 \h </w:instrText>
            </w:r>
            <w:r w:rsidR="004230CF">
              <w:rPr>
                <w:noProof/>
                <w:webHidden/>
              </w:rPr>
            </w:r>
            <w:r w:rsidR="004230CF">
              <w:rPr>
                <w:noProof/>
                <w:webHidden/>
              </w:rPr>
              <w:fldChar w:fldCharType="separate"/>
            </w:r>
            <w:r w:rsidR="00474035">
              <w:rPr>
                <w:noProof/>
                <w:webHidden/>
              </w:rPr>
              <w:t>7</w:t>
            </w:r>
            <w:r w:rsidR="004230CF">
              <w:rPr>
                <w:noProof/>
                <w:webHidden/>
              </w:rPr>
              <w:fldChar w:fldCharType="end"/>
            </w:r>
          </w:hyperlink>
        </w:p>
        <w:p w14:paraId="66281CDA" w14:textId="77777777" w:rsidR="004230CF" w:rsidRDefault="005E6462">
          <w:pPr>
            <w:pStyle w:val="Verzeichnis1"/>
            <w:rPr>
              <w:rFonts w:asciiTheme="minorHAnsi" w:eastAsiaTheme="minorEastAsia" w:hAnsiTheme="minorHAnsi" w:cstheme="minorBidi"/>
              <w:b w:val="0"/>
              <w:spacing w:val="0"/>
              <w:lang w:val="de-AT" w:eastAsia="de-AT"/>
            </w:rPr>
          </w:pPr>
          <w:hyperlink w:anchor="_Toc475016836" w:history="1">
            <w:r w:rsidR="004230CF" w:rsidRPr="00FF2F07">
              <w:rPr>
                <w:rStyle w:val="Hyperlink"/>
                <w:rFonts w:ascii="Arial" w:hAnsi="Arial"/>
                <w:lang w:val="en-GB"/>
              </w:rPr>
              <w:t>Section 2: Purpose</w:t>
            </w:r>
            <w:r w:rsidR="004230CF">
              <w:rPr>
                <w:webHidden/>
              </w:rPr>
              <w:tab/>
            </w:r>
            <w:r w:rsidR="004230CF">
              <w:rPr>
                <w:webHidden/>
              </w:rPr>
              <w:fldChar w:fldCharType="begin"/>
            </w:r>
            <w:r w:rsidR="004230CF">
              <w:rPr>
                <w:webHidden/>
              </w:rPr>
              <w:instrText xml:space="preserve"> PAGEREF _Toc475016836 \h </w:instrText>
            </w:r>
            <w:r w:rsidR="004230CF">
              <w:rPr>
                <w:webHidden/>
              </w:rPr>
            </w:r>
            <w:r w:rsidR="004230CF">
              <w:rPr>
                <w:webHidden/>
              </w:rPr>
              <w:fldChar w:fldCharType="separate"/>
            </w:r>
            <w:r w:rsidR="00474035">
              <w:rPr>
                <w:webHidden/>
              </w:rPr>
              <w:t>8</w:t>
            </w:r>
            <w:r w:rsidR="004230CF">
              <w:rPr>
                <w:webHidden/>
              </w:rPr>
              <w:fldChar w:fldCharType="end"/>
            </w:r>
          </w:hyperlink>
        </w:p>
        <w:p w14:paraId="2BE7D4ED" w14:textId="77777777" w:rsidR="004230CF" w:rsidRDefault="005E6462">
          <w:pPr>
            <w:pStyle w:val="Verzeichnis1"/>
            <w:rPr>
              <w:rFonts w:asciiTheme="minorHAnsi" w:eastAsiaTheme="minorEastAsia" w:hAnsiTheme="minorHAnsi" w:cstheme="minorBidi"/>
              <w:b w:val="0"/>
              <w:spacing w:val="0"/>
              <w:lang w:val="de-AT" w:eastAsia="de-AT"/>
            </w:rPr>
          </w:pPr>
          <w:hyperlink w:anchor="_Toc475016837" w:history="1">
            <w:r w:rsidR="004230CF" w:rsidRPr="00FF2F07">
              <w:rPr>
                <w:rStyle w:val="Hyperlink"/>
                <w:rFonts w:ascii="Arial" w:hAnsi="Arial"/>
                <w:lang w:val="en-GB"/>
              </w:rPr>
              <w:t>Section 3: Entry into force, duration and termination</w:t>
            </w:r>
            <w:r w:rsidR="004230CF">
              <w:rPr>
                <w:webHidden/>
              </w:rPr>
              <w:tab/>
            </w:r>
            <w:r w:rsidR="004230CF">
              <w:rPr>
                <w:webHidden/>
              </w:rPr>
              <w:fldChar w:fldCharType="begin"/>
            </w:r>
            <w:r w:rsidR="004230CF">
              <w:rPr>
                <w:webHidden/>
              </w:rPr>
              <w:instrText xml:space="preserve"> PAGEREF _Toc475016837 \h </w:instrText>
            </w:r>
            <w:r w:rsidR="004230CF">
              <w:rPr>
                <w:webHidden/>
              </w:rPr>
            </w:r>
            <w:r w:rsidR="004230CF">
              <w:rPr>
                <w:webHidden/>
              </w:rPr>
              <w:fldChar w:fldCharType="separate"/>
            </w:r>
            <w:r w:rsidR="00474035">
              <w:rPr>
                <w:webHidden/>
              </w:rPr>
              <w:t>8</w:t>
            </w:r>
            <w:r w:rsidR="004230CF">
              <w:rPr>
                <w:webHidden/>
              </w:rPr>
              <w:fldChar w:fldCharType="end"/>
            </w:r>
          </w:hyperlink>
        </w:p>
        <w:p w14:paraId="77E059FE"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838" w:history="1">
            <w:r w:rsidR="004230CF" w:rsidRPr="00FF2F07">
              <w:rPr>
                <w:rStyle w:val="Hyperlink"/>
                <w:rFonts w:ascii="Arial" w:hAnsi="Arial" w:cs="Arial"/>
                <w:noProof/>
                <w:lang w:val="en-GB"/>
              </w:rPr>
              <w:t>3.1 Entry into force</w:t>
            </w:r>
            <w:r w:rsidR="004230CF">
              <w:rPr>
                <w:noProof/>
                <w:webHidden/>
              </w:rPr>
              <w:tab/>
            </w:r>
            <w:r w:rsidR="004230CF">
              <w:rPr>
                <w:noProof/>
                <w:webHidden/>
              </w:rPr>
              <w:fldChar w:fldCharType="begin"/>
            </w:r>
            <w:r w:rsidR="004230CF">
              <w:rPr>
                <w:noProof/>
                <w:webHidden/>
              </w:rPr>
              <w:instrText xml:space="preserve"> PAGEREF _Toc475016838 \h </w:instrText>
            </w:r>
            <w:r w:rsidR="004230CF">
              <w:rPr>
                <w:noProof/>
                <w:webHidden/>
              </w:rPr>
            </w:r>
            <w:r w:rsidR="004230CF">
              <w:rPr>
                <w:noProof/>
                <w:webHidden/>
              </w:rPr>
              <w:fldChar w:fldCharType="separate"/>
            </w:r>
            <w:r w:rsidR="00474035">
              <w:rPr>
                <w:noProof/>
                <w:webHidden/>
              </w:rPr>
              <w:t>8</w:t>
            </w:r>
            <w:r w:rsidR="004230CF">
              <w:rPr>
                <w:noProof/>
                <w:webHidden/>
              </w:rPr>
              <w:fldChar w:fldCharType="end"/>
            </w:r>
          </w:hyperlink>
        </w:p>
        <w:p w14:paraId="74E95391"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839" w:history="1">
            <w:r w:rsidR="004230CF" w:rsidRPr="00FF2F07">
              <w:rPr>
                <w:rStyle w:val="Hyperlink"/>
                <w:rFonts w:ascii="Arial" w:hAnsi="Arial" w:cs="Arial"/>
                <w:noProof/>
                <w:lang w:val="en-GB"/>
              </w:rPr>
              <w:t>3.2 Duration and termination</w:t>
            </w:r>
            <w:r w:rsidR="004230CF">
              <w:rPr>
                <w:noProof/>
                <w:webHidden/>
              </w:rPr>
              <w:tab/>
            </w:r>
            <w:r w:rsidR="004230CF">
              <w:rPr>
                <w:noProof/>
                <w:webHidden/>
              </w:rPr>
              <w:fldChar w:fldCharType="begin"/>
            </w:r>
            <w:r w:rsidR="004230CF">
              <w:rPr>
                <w:noProof/>
                <w:webHidden/>
              </w:rPr>
              <w:instrText xml:space="preserve"> PAGEREF _Toc475016839 \h </w:instrText>
            </w:r>
            <w:r w:rsidR="004230CF">
              <w:rPr>
                <w:noProof/>
                <w:webHidden/>
              </w:rPr>
            </w:r>
            <w:r w:rsidR="004230CF">
              <w:rPr>
                <w:noProof/>
                <w:webHidden/>
              </w:rPr>
              <w:fldChar w:fldCharType="separate"/>
            </w:r>
            <w:r w:rsidR="00474035">
              <w:rPr>
                <w:noProof/>
                <w:webHidden/>
              </w:rPr>
              <w:t>8</w:t>
            </w:r>
            <w:r w:rsidR="004230CF">
              <w:rPr>
                <w:noProof/>
                <w:webHidden/>
              </w:rPr>
              <w:fldChar w:fldCharType="end"/>
            </w:r>
          </w:hyperlink>
        </w:p>
        <w:p w14:paraId="3637C9E7"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840" w:history="1">
            <w:r w:rsidR="004230CF" w:rsidRPr="00FF2F07">
              <w:rPr>
                <w:rStyle w:val="Hyperlink"/>
                <w:rFonts w:ascii="Arial" w:hAnsi="Arial" w:cs="Arial"/>
                <w:noProof/>
                <w:lang w:val="en-GB"/>
              </w:rPr>
              <w:t>3.3 Survival of rights and obligations</w:t>
            </w:r>
            <w:r w:rsidR="004230CF">
              <w:rPr>
                <w:noProof/>
                <w:webHidden/>
              </w:rPr>
              <w:tab/>
            </w:r>
            <w:r w:rsidR="004230CF">
              <w:rPr>
                <w:noProof/>
                <w:webHidden/>
              </w:rPr>
              <w:fldChar w:fldCharType="begin"/>
            </w:r>
            <w:r w:rsidR="004230CF">
              <w:rPr>
                <w:noProof/>
                <w:webHidden/>
              </w:rPr>
              <w:instrText xml:space="preserve"> PAGEREF _Toc475016840 \h </w:instrText>
            </w:r>
            <w:r w:rsidR="004230CF">
              <w:rPr>
                <w:noProof/>
                <w:webHidden/>
              </w:rPr>
            </w:r>
            <w:r w:rsidR="004230CF">
              <w:rPr>
                <w:noProof/>
                <w:webHidden/>
              </w:rPr>
              <w:fldChar w:fldCharType="separate"/>
            </w:r>
            <w:r w:rsidR="00474035">
              <w:rPr>
                <w:noProof/>
                <w:webHidden/>
              </w:rPr>
              <w:t>9</w:t>
            </w:r>
            <w:r w:rsidR="004230CF">
              <w:rPr>
                <w:noProof/>
                <w:webHidden/>
              </w:rPr>
              <w:fldChar w:fldCharType="end"/>
            </w:r>
          </w:hyperlink>
        </w:p>
        <w:p w14:paraId="15496FDF" w14:textId="77777777" w:rsidR="004230CF" w:rsidRDefault="005E6462">
          <w:pPr>
            <w:pStyle w:val="Verzeichnis1"/>
            <w:rPr>
              <w:rFonts w:asciiTheme="minorHAnsi" w:eastAsiaTheme="minorEastAsia" w:hAnsiTheme="minorHAnsi" w:cstheme="minorBidi"/>
              <w:b w:val="0"/>
              <w:spacing w:val="0"/>
              <w:lang w:val="de-AT" w:eastAsia="de-AT"/>
            </w:rPr>
          </w:pPr>
          <w:hyperlink w:anchor="_Toc475016841" w:history="1">
            <w:r w:rsidR="004230CF" w:rsidRPr="00FF2F07">
              <w:rPr>
                <w:rStyle w:val="Hyperlink"/>
                <w:rFonts w:ascii="Arial" w:hAnsi="Arial"/>
                <w:lang w:val="en-GB"/>
              </w:rPr>
              <w:t>Section 4: Responsibilities of Parties</w:t>
            </w:r>
            <w:r w:rsidR="004230CF">
              <w:rPr>
                <w:webHidden/>
              </w:rPr>
              <w:tab/>
            </w:r>
            <w:r w:rsidR="004230CF">
              <w:rPr>
                <w:webHidden/>
              </w:rPr>
              <w:fldChar w:fldCharType="begin"/>
            </w:r>
            <w:r w:rsidR="004230CF">
              <w:rPr>
                <w:webHidden/>
              </w:rPr>
              <w:instrText xml:space="preserve"> PAGEREF _Toc475016841 \h </w:instrText>
            </w:r>
            <w:r w:rsidR="004230CF">
              <w:rPr>
                <w:webHidden/>
              </w:rPr>
            </w:r>
            <w:r w:rsidR="004230CF">
              <w:rPr>
                <w:webHidden/>
              </w:rPr>
              <w:fldChar w:fldCharType="separate"/>
            </w:r>
            <w:r w:rsidR="00474035">
              <w:rPr>
                <w:webHidden/>
              </w:rPr>
              <w:t>9</w:t>
            </w:r>
            <w:r w:rsidR="004230CF">
              <w:rPr>
                <w:webHidden/>
              </w:rPr>
              <w:fldChar w:fldCharType="end"/>
            </w:r>
          </w:hyperlink>
        </w:p>
        <w:p w14:paraId="3D558665"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842" w:history="1">
            <w:r w:rsidR="004230CF" w:rsidRPr="00FF2F07">
              <w:rPr>
                <w:rStyle w:val="Hyperlink"/>
                <w:rFonts w:ascii="Arial" w:hAnsi="Arial" w:cs="Arial"/>
                <w:noProof/>
                <w:lang w:val="en-GB"/>
              </w:rPr>
              <w:t>4.1 General principles</w:t>
            </w:r>
            <w:r w:rsidR="004230CF">
              <w:rPr>
                <w:noProof/>
                <w:webHidden/>
              </w:rPr>
              <w:tab/>
            </w:r>
            <w:r w:rsidR="004230CF">
              <w:rPr>
                <w:noProof/>
                <w:webHidden/>
              </w:rPr>
              <w:fldChar w:fldCharType="begin"/>
            </w:r>
            <w:r w:rsidR="004230CF">
              <w:rPr>
                <w:noProof/>
                <w:webHidden/>
              </w:rPr>
              <w:instrText xml:space="preserve"> PAGEREF _Toc475016842 \h </w:instrText>
            </w:r>
            <w:r w:rsidR="004230CF">
              <w:rPr>
                <w:noProof/>
                <w:webHidden/>
              </w:rPr>
            </w:r>
            <w:r w:rsidR="004230CF">
              <w:rPr>
                <w:noProof/>
                <w:webHidden/>
              </w:rPr>
              <w:fldChar w:fldCharType="separate"/>
            </w:r>
            <w:r w:rsidR="00474035">
              <w:rPr>
                <w:noProof/>
                <w:webHidden/>
              </w:rPr>
              <w:t>9</w:t>
            </w:r>
            <w:r w:rsidR="004230CF">
              <w:rPr>
                <w:noProof/>
                <w:webHidden/>
              </w:rPr>
              <w:fldChar w:fldCharType="end"/>
            </w:r>
          </w:hyperlink>
        </w:p>
        <w:p w14:paraId="15119601"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843" w:history="1">
            <w:r w:rsidR="004230CF" w:rsidRPr="00FF2F07">
              <w:rPr>
                <w:rStyle w:val="Hyperlink"/>
                <w:rFonts w:ascii="Arial" w:hAnsi="Arial" w:cs="Arial"/>
                <w:noProof/>
                <w:lang w:val="en-GB"/>
              </w:rPr>
              <w:t>4.2 Breach</w:t>
            </w:r>
            <w:r w:rsidR="004230CF">
              <w:rPr>
                <w:noProof/>
                <w:webHidden/>
              </w:rPr>
              <w:tab/>
            </w:r>
            <w:r w:rsidR="004230CF">
              <w:rPr>
                <w:noProof/>
                <w:webHidden/>
              </w:rPr>
              <w:fldChar w:fldCharType="begin"/>
            </w:r>
            <w:r w:rsidR="004230CF">
              <w:rPr>
                <w:noProof/>
                <w:webHidden/>
              </w:rPr>
              <w:instrText xml:space="preserve"> PAGEREF _Toc475016843 \h </w:instrText>
            </w:r>
            <w:r w:rsidR="004230CF">
              <w:rPr>
                <w:noProof/>
                <w:webHidden/>
              </w:rPr>
            </w:r>
            <w:r w:rsidR="004230CF">
              <w:rPr>
                <w:noProof/>
                <w:webHidden/>
              </w:rPr>
              <w:fldChar w:fldCharType="separate"/>
            </w:r>
            <w:r w:rsidR="00474035">
              <w:rPr>
                <w:noProof/>
                <w:webHidden/>
              </w:rPr>
              <w:t>9</w:t>
            </w:r>
            <w:r w:rsidR="004230CF">
              <w:rPr>
                <w:noProof/>
                <w:webHidden/>
              </w:rPr>
              <w:fldChar w:fldCharType="end"/>
            </w:r>
          </w:hyperlink>
        </w:p>
        <w:p w14:paraId="5EB45883"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844" w:history="1">
            <w:r w:rsidR="004230CF" w:rsidRPr="00FF2F07">
              <w:rPr>
                <w:rStyle w:val="Hyperlink"/>
                <w:rFonts w:ascii="Arial" w:hAnsi="Arial" w:cs="Arial"/>
                <w:noProof/>
                <w:lang w:val="en-GB"/>
              </w:rPr>
              <w:t>4.3 Involvement of third parties</w:t>
            </w:r>
            <w:r w:rsidR="004230CF">
              <w:rPr>
                <w:noProof/>
                <w:webHidden/>
              </w:rPr>
              <w:tab/>
            </w:r>
            <w:r w:rsidR="004230CF">
              <w:rPr>
                <w:noProof/>
                <w:webHidden/>
              </w:rPr>
              <w:fldChar w:fldCharType="begin"/>
            </w:r>
            <w:r w:rsidR="004230CF">
              <w:rPr>
                <w:noProof/>
                <w:webHidden/>
              </w:rPr>
              <w:instrText xml:space="preserve"> PAGEREF _Toc475016844 \h </w:instrText>
            </w:r>
            <w:r w:rsidR="004230CF">
              <w:rPr>
                <w:noProof/>
                <w:webHidden/>
              </w:rPr>
            </w:r>
            <w:r w:rsidR="004230CF">
              <w:rPr>
                <w:noProof/>
                <w:webHidden/>
              </w:rPr>
              <w:fldChar w:fldCharType="separate"/>
            </w:r>
            <w:r w:rsidR="00474035">
              <w:rPr>
                <w:noProof/>
                <w:webHidden/>
              </w:rPr>
              <w:t>9</w:t>
            </w:r>
            <w:r w:rsidR="004230CF">
              <w:rPr>
                <w:noProof/>
                <w:webHidden/>
              </w:rPr>
              <w:fldChar w:fldCharType="end"/>
            </w:r>
          </w:hyperlink>
        </w:p>
        <w:p w14:paraId="47B4839D" w14:textId="77777777" w:rsidR="004230CF" w:rsidRDefault="005E6462">
          <w:pPr>
            <w:pStyle w:val="Verzeichnis1"/>
            <w:rPr>
              <w:rFonts w:asciiTheme="minorHAnsi" w:eastAsiaTheme="minorEastAsia" w:hAnsiTheme="minorHAnsi" w:cstheme="minorBidi"/>
              <w:b w:val="0"/>
              <w:spacing w:val="0"/>
              <w:lang w:val="de-AT" w:eastAsia="de-AT"/>
            </w:rPr>
          </w:pPr>
          <w:hyperlink w:anchor="_Toc475016845" w:history="1">
            <w:r w:rsidR="004230CF" w:rsidRPr="00FF2F07">
              <w:rPr>
                <w:rStyle w:val="Hyperlink"/>
                <w:rFonts w:ascii="Arial" w:hAnsi="Arial"/>
                <w:lang w:val="en-GB"/>
              </w:rPr>
              <w:t>Section 5: Liability towards each other</w:t>
            </w:r>
            <w:r w:rsidR="004230CF">
              <w:rPr>
                <w:webHidden/>
              </w:rPr>
              <w:tab/>
            </w:r>
            <w:r w:rsidR="004230CF">
              <w:rPr>
                <w:webHidden/>
              </w:rPr>
              <w:fldChar w:fldCharType="begin"/>
            </w:r>
            <w:r w:rsidR="004230CF">
              <w:rPr>
                <w:webHidden/>
              </w:rPr>
              <w:instrText xml:space="preserve"> PAGEREF _Toc475016845 \h </w:instrText>
            </w:r>
            <w:r w:rsidR="004230CF">
              <w:rPr>
                <w:webHidden/>
              </w:rPr>
            </w:r>
            <w:r w:rsidR="004230CF">
              <w:rPr>
                <w:webHidden/>
              </w:rPr>
              <w:fldChar w:fldCharType="separate"/>
            </w:r>
            <w:r w:rsidR="00474035">
              <w:rPr>
                <w:webHidden/>
              </w:rPr>
              <w:t>10</w:t>
            </w:r>
            <w:r w:rsidR="004230CF">
              <w:rPr>
                <w:webHidden/>
              </w:rPr>
              <w:fldChar w:fldCharType="end"/>
            </w:r>
          </w:hyperlink>
        </w:p>
        <w:p w14:paraId="7329F8B2"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846" w:history="1">
            <w:r w:rsidR="004230CF" w:rsidRPr="00FF2F07">
              <w:rPr>
                <w:rStyle w:val="Hyperlink"/>
                <w:rFonts w:ascii="Arial" w:hAnsi="Arial" w:cs="Arial"/>
                <w:noProof/>
                <w:lang w:val="en-GB"/>
              </w:rPr>
              <w:t>5.1 No warranties</w:t>
            </w:r>
            <w:r w:rsidR="004230CF">
              <w:rPr>
                <w:noProof/>
                <w:webHidden/>
              </w:rPr>
              <w:tab/>
            </w:r>
            <w:r w:rsidR="004230CF">
              <w:rPr>
                <w:noProof/>
                <w:webHidden/>
              </w:rPr>
              <w:fldChar w:fldCharType="begin"/>
            </w:r>
            <w:r w:rsidR="004230CF">
              <w:rPr>
                <w:noProof/>
                <w:webHidden/>
              </w:rPr>
              <w:instrText xml:space="preserve"> PAGEREF _Toc475016846 \h </w:instrText>
            </w:r>
            <w:r w:rsidR="004230CF">
              <w:rPr>
                <w:noProof/>
                <w:webHidden/>
              </w:rPr>
            </w:r>
            <w:r w:rsidR="004230CF">
              <w:rPr>
                <w:noProof/>
                <w:webHidden/>
              </w:rPr>
              <w:fldChar w:fldCharType="separate"/>
            </w:r>
            <w:r w:rsidR="00474035">
              <w:rPr>
                <w:noProof/>
                <w:webHidden/>
              </w:rPr>
              <w:t>10</w:t>
            </w:r>
            <w:r w:rsidR="004230CF">
              <w:rPr>
                <w:noProof/>
                <w:webHidden/>
              </w:rPr>
              <w:fldChar w:fldCharType="end"/>
            </w:r>
          </w:hyperlink>
        </w:p>
        <w:p w14:paraId="2C36BCA0"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847" w:history="1">
            <w:r w:rsidR="004230CF" w:rsidRPr="00FF2F07">
              <w:rPr>
                <w:rStyle w:val="Hyperlink"/>
                <w:rFonts w:ascii="Arial" w:hAnsi="Arial" w:cs="Arial"/>
                <w:noProof/>
                <w:lang w:val="en-GB"/>
              </w:rPr>
              <w:t>5.2 Limitations of contractual liability</w:t>
            </w:r>
            <w:r w:rsidR="004230CF">
              <w:rPr>
                <w:noProof/>
                <w:webHidden/>
              </w:rPr>
              <w:tab/>
            </w:r>
            <w:r w:rsidR="004230CF">
              <w:rPr>
                <w:noProof/>
                <w:webHidden/>
              </w:rPr>
              <w:fldChar w:fldCharType="begin"/>
            </w:r>
            <w:r w:rsidR="004230CF">
              <w:rPr>
                <w:noProof/>
                <w:webHidden/>
              </w:rPr>
              <w:instrText xml:space="preserve"> PAGEREF _Toc475016847 \h </w:instrText>
            </w:r>
            <w:r w:rsidR="004230CF">
              <w:rPr>
                <w:noProof/>
                <w:webHidden/>
              </w:rPr>
            </w:r>
            <w:r w:rsidR="004230CF">
              <w:rPr>
                <w:noProof/>
                <w:webHidden/>
              </w:rPr>
              <w:fldChar w:fldCharType="separate"/>
            </w:r>
            <w:r w:rsidR="00474035">
              <w:rPr>
                <w:noProof/>
                <w:webHidden/>
              </w:rPr>
              <w:t>10</w:t>
            </w:r>
            <w:r w:rsidR="004230CF">
              <w:rPr>
                <w:noProof/>
                <w:webHidden/>
              </w:rPr>
              <w:fldChar w:fldCharType="end"/>
            </w:r>
          </w:hyperlink>
        </w:p>
        <w:p w14:paraId="4AEF189F"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848" w:history="1">
            <w:r w:rsidR="004230CF" w:rsidRPr="00FF2F07">
              <w:rPr>
                <w:rStyle w:val="Hyperlink"/>
                <w:rFonts w:ascii="Arial" w:hAnsi="Arial" w:cs="Arial"/>
                <w:noProof/>
                <w:lang w:val="en-GB"/>
              </w:rPr>
              <w:t>5.3 Damage caused to third parties</w:t>
            </w:r>
            <w:r w:rsidR="004230CF">
              <w:rPr>
                <w:noProof/>
                <w:webHidden/>
              </w:rPr>
              <w:tab/>
            </w:r>
            <w:r w:rsidR="004230CF">
              <w:rPr>
                <w:noProof/>
                <w:webHidden/>
              </w:rPr>
              <w:fldChar w:fldCharType="begin"/>
            </w:r>
            <w:r w:rsidR="004230CF">
              <w:rPr>
                <w:noProof/>
                <w:webHidden/>
              </w:rPr>
              <w:instrText xml:space="preserve"> PAGEREF _Toc475016848 \h </w:instrText>
            </w:r>
            <w:r w:rsidR="004230CF">
              <w:rPr>
                <w:noProof/>
                <w:webHidden/>
              </w:rPr>
            </w:r>
            <w:r w:rsidR="004230CF">
              <w:rPr>
                <w:noProof/>
                <w:webHidden/>
              </w:rPr>
              <w:fldChar w:fldCharType="separate"/>
            </w:r>
            <w:r w:rsidR="00474035">
              <w:rPr>
                <w:noProof/>
                <w:webHidden/>
              </w:rPr>
              <w:t>10</w:t>
            </w:r>
            <w:r w:rsidR="004230CF">
              <w:rPr>
                <w:noProof/>
                <w:webHidden/>
              </w:rPr>
              <w:fldChar w:fldCharType="end"/>
            </w:r>
          </w:hyperlink>
        </w:p>
        <w:p w14:paraId="51906513"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849" w:history="1">
            <w:r w:rsidR="004230CF" w:rsidRPr="00FF2F07">
              <w:rPr>
                <w:rStyle w:val="Hyperlink"/>
                <w:rFonts w:ascii="Arial" w:hAnsi="Arial" w:cs="Arial"/>
                <w:noProof/>
                <w:lang w:val="en-GB"/>
              </w:rPr>
              <w:t>5.4 Force Majeure</w:t>
            </w:r>
            <w:r w:rsidR="004230CF">
              <w:rPr>
                <w:noProof/>
                <w:webHidden/>
              </w:rPr>
              <w:tab/>
            </w:r>
            <w:r w:rsidR="004230CF">
              <w:rPr>
                <w:noProof/>
                <w:webHidden/>
              </w:rPr>
              <w:fldChar w:fldCharType="begin"/>
            </w:r>
            <w:r w:rsidR="004230CF">
              <w:rPr>
                <w:noProof/>
                <w:webHidden/>
              </w:rPr>
              <w:instrText xml:space="preserve"> PAGEREF _Toc475016849 \h </w:instrText>
            </w:r>
            <w:r w:rsidR="004230CF">
              <w:rPr>
                <w:noProof/>
                <w:webHidden/>
              </w:rPr>
            </w:r>
            <w:r w:rsidR="004230CF">
              <w:rPr>
                <w:noProof/>
                <w:webHidden/>
              </w:rPr>
              <w:fldChar w:fldCharType="separate"/>
            </w:r>
            <w:r w:rsidR="00474035">
              <w:rPr>
                <w:noProof/>
                <w:webHidden/>
              </w:rPr>
              <w:t>10</w:t>
            </w:r>
            <w:r w:rsidR="004230CF">
              <w:rPr>
                <w:noProof/>
                <w:webHidden/>
              </w:rPr>
              <w:fldChar w:fldCharType="end"/>
            </w:r>
          </w:hyperlink>
        </w:p>
        <w:p w14:paraId="2B827786" w14:textId="77777777" w:rsidR="004230CF" w:rsidRDefault="005E6462">
          <w:pPr>
            <w:pStyle w:val="Verzeichnis1"/>
            <w:rPr>
              <w:rFonts w:asciiTheme="minorHAnsi" w:eastAsiaTheme="minorEastAsia" w:hAnsiTheme="minorHAnsi" w:cstheme="minorBidi"/>
              <w:b w:val="0"/>
              <w:spacing w:val="0"/>
              <w:lang w:val="de-AT" w:eastAsia="de-AT"/>
            </w:rPr>
          </w:pPr>
          <w:hyperlink w:anchor="_Toc475016850" w:history="1">
            <w:r w:rsidR="004230CF" w:rsidRPr="00FF2F07">
              <w:rPr>
                <w:rStyle w:val="Hyperlink"/>
                <w:rFonts w:ascii="Arial" w:hAnsi="Arial"/>
                <w:lang w:val="en-GB"/>
              </w:rPr>
              <w:t>Section 6: Governance structure</w:t>
            </w:r>
            <w:r w:rsidR="004230CF">
              <w:rPr>
                <w:webHidden/>
              </w:rPr>
              <w:tab/>
            </w:r>
            <w:r w:rsidR="004230CF">
              <w:rPr>
                <w:webHidden/>
              </w:rPr>
              <w:fldChar w:fldCharType="begin"/>
            </w:r>
            <w:r w:rsidR="004230CF">
              <w:rPr>
                <w:webHidden/>
              </w:rPr>
              <w:instrText xml:space="preserve"> PAGEREF _Toc475016850 \h </w:instrText>
            </w:r>
            <w:r w:rsidR="004230CF">
              <w:rPr>
                <w:webHidden/>
              </w:rPr>
            </w:r>
            <w:r w:rsidR="004230CF">
              <w:rPr>
                <w:webHidden/>
              </w:rPr>
              <w:fldChar w:fldCharType="separate"/>
            </w:r>
            <w:r w:rsidR="00474035">
              <w:rPr>
                <w:webHidden/>
              </w:rPr>
              <w:t>11</w:t>
            </w:r>
            <w:r w:rsidR="004230CF">
              <w:rPr>
                <w:webHidden/>
              </w:rPr>
              <w:fldChar w:fldCharType="end"/>
            </w:r>
          </w:hyperlink>
        </w:p>
        <w:p w14:paraId="47301F8E"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851" w:history="1">
            <w:r w:rsidR="004230CF" w:rsidRPr="00FF2F07">
              <w:rPr>
                <w:rStyle w:val="Hyperlink"/>
                <w:rFonts w:ascii="Arial" w:hAnsi="Arial" w:cs="Arial"/>
                <w:noProof/>
                <w:lang w:val="en-GB"/>
              </w:rPr>
              <w:t>6.1 General structure</w:t>
            </w:r>
            <w:r w:rsidR="004230CF">
              <w:rPr>
                <w:noProof/>
                <w:webHidden/>
              </w:rPr>
              <w:tab/>
            </w:r>
            <w:r w:rsidR="004230CF">
              <w:rPr>
                <w:noProof/>
                <w:webHidden/>
              </w:rPr>
              <w:fldChar w:fldCharType="begin"/>
            </w:r>
            <w:r w:rsidR="004230CF">
              <w:rPr>
                <w:noProof/>
                <w:webHidden/>
              </w:rPr>
              <w:instrText xml:space="preserve"> PAGEREF _Toc475016851 \h </w:instrText>
            </w:r>
            <w:r w:rsidR="004230CF">
              <w:rPr>
                <w:noProof/>
                <w:webHidden/>
              </w:rPr>
            </w:r>
            <w:r w:rsidR="004230CF">
              <w:rPr>
                <w:noProof/>
                <w:webHidden/>
              </w:rPr>
              <w:fldChar w:fldCharType="separate"/>
            </w:r>
            <w:r w:rsidR="00474035">
              <w:rPr>
                <w:noProof/>
                <w:webHidden/>
              </w:rPr>
              <w:t>11</w:t>
            </w:r>
            <w:r w:rsidR="004230CF">
              <w:rPr>
                <w:noProof/>
                <w:webHidden/>
              </w:rPr>
              <w:fldChar w:fldCharType="end"/>
            </w:r>
          </w:hyperlink>
        </w:p>
        <w:p w14:paraId="1C375631"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852" w:history="1">
            <w:r w:rsidR="004230CF" w:rsidRPr="00FF2F07">
              <w:rPr>
                <w:rStyle w:val="Hyperlink"/>
                <w:rFonts w:ascii="Arial" w:hAnsi="Arial" w:cs="Arial"/>
                <w:noProof/>
                <w:lang w:val="en-GB"/>
              </w:rPr>
              <w:t>6.2 General operational procedures for all Consortium Bodies</w:t>
            </w:r>
            <w:r w:rsidR="004230CF">
              <w:rPr>
                <w:noProof/>
                <w:webHidden/>
              </w:rPr>
              <w:tab/>
            </w:r>
            <w:r w:rsidR="004230CF">
              <w:rPr>
                <w:noProof/>
                <w:webHidden/>
              </w:rPr>
              <w:fldChar w:fldCharType="begin"/>
            </w:r>
            <w:r w:rsidR="004230CF">
              <w:rPr>
                <w:noProof/>
                <w:webHidden/>
              </w:rPr>
              <w:instrText xml:space="preserve"> PAGEREF _Toc475016852 \h </w:instrText>
            </w:r>
            <w:r w:rsidR="004230CF">
              <w:rPr>
                <w:noProof/>
                <w:webHidden/>
              </w:rPr>
            </w:r>
            <w:r w:rsidR="004230CF">
              <w:rPr>
                <w:noProof/>
                <w:webHidden/>
              </w:rPr>
              <w:fldChar w:fldCharType="separate"/>
            </w:r>
            <w:r w:rsidR="00474035">
              <w:rPr>
                <w:noProof/>
                <w:webHidden/>
              </w:rPr>
              <w:t>11</w:t>
            </w:r>
            <w:r w:rsidR="004230CF">
              <w:rPr>
                <w:noProof/>
                <w:webHidden/>
              </w:rPr>
              <w:fldChar w:fldCharType="end"/>
            </w:r>
          </w:hyperlink>
        </w:p>
        <w:p w14:paraId="11F253D8" w14:textId="77777777" w:rsidR="004230CF" w:rsidRDefault="005E6462">
          <w:pPr>
            <w:pStyle w:val="Verzeichnis3"/>
            <w:tabs>
              <w:tab w:val="right" w:leader="dot" w:pos="9062"/>
            </w:tabs>
            <w:rPr>
              <w:rFonts w:asciiTheme="minorHAnsi" w:eastAsiaTheme="minorEastAsia" w:hAnsiTheme="minorHAnsi"/>
              <w:noProof/>
              <w:lang w:eastAsia="de-AT"/>
            </w:rPr>
          </w:pPr>
          <w:hyperlink w:anchor="_Toc475016853" w:history="1">
            <w:r w:rsidR="004230CF" w:rsidRPr="00FF2F07">
              <w:rPr>
                <w:rStyle w:val="Hyperlink"/>
                <w:rFonts w:ascii="Arial" w:hAnsi="Arial" w:cs="Arial"/>
                <w:noProof/>
                <w:lang w:val="en-GB"/>
              </w:rPr>
              <w:t>6.2.1 Representation in meetings</w:t>
            </w:r>
            <w:r w:rsidR="004230CF">
              <w:rPr>
                <w:noProof/>
                <w:webHidden/>
              </w:rPr>
              <w:tab/>
            </w:r>
            <w:r w:rsidR="004230CF">
              <w:rPr>
                <w:noProof/>
                <w:webHidden/>
              </w:rPr>
              <w:fldChar w:fldCharType="begin"/>
            </w:r>
            <w:r w:rsidR="004230CF">
              <w:rPr>
                <w:noProof/>
                <w:webHidden/>
              </w:rPr>
              <w:instrText xml:space="preserve"> PAGEREF _Toc475016853 \h </w:instrText>
            </w:r>
            <w:r w:rsidR="004230CF">
              <w:rPr>
                <w:noProof/>
                <w:webHidden/>
              </w:rPr>
            </w:r>
            <w:r w:rsidR="004230CF">
              <w:rPr>
                <w:noProof/>
                <w:webHidden/>
              </w:rPr>
              <w:fldChar w:fldCharType="separate"/>
            </w:r>
            <w:r w:rsidR="00474035">
              <w:rPr>
                <w:noProof/>
                <w:webHidden/>
              </w:rPr>
              <w:t>11</w:t>
            </w:r>
            <w:r w:rsidR="004230CF">
              <w:rPr>
                <w:noProof/>
                <w:webHidden/>
              </w:rPr>
              <w:fldChar w:fldCharType="end"/>
            </w:r>
          </w:hyperlink>
        </w:p>
        <w:p w14:paraId="1887483C" w14:textId="77777777" w:rsidR="004230CF" w:rsidRDefault="005E6462">
          <w:pPr>
            <w:pStyle w:val="Verzeichnis3"/>
            <w:tabs>
              <w:tab w:val="right" w:leader="dot" w:pos="9062"/>
            </w:tabs>
            <w:rPr>
              <w:rFonts w:asciiTheme="minorHAnsi" w:eastAsiaTheme="minorEastAsia" w:hAnsiTheme="minorHAnsi"/>
              <w:noProof/>
              <w:lang w:eastAsia="de-AT"/>
            </w:rPr>
          </w:pPr>
          <w:hyperlink w:anchor="_Toc475016854" w:history="1">
            <w:r w:rsidR="004230CF" w:rsidRPr="00FF2F07">
              <w:rPr>
                <w:rStyle w:val="Hyperlink"/>
                <w:rFonts w:ascii="Arial" w:hAnsi="Arial" w:cs="Arial"/>
                <w:noProof/>
                <w:lang w:val="en-GB"/>
              </w:rPr>
              <w:t>6.2.2 Preparation and organisation of meetings</w:t>
            </w:r>
            <w:r w:rsidR="004230CF">
              <w:rPr>
                <w:noProof/>
                <w:webHidden/>
              </w:rPr>
              <w:tab/>
            </w:r>
            <w:r w:rsidR="004230CF">
              <w:rPr>
                <w:noProof/>
                <w:webHidden/>
              </w:rPr>
              <w:fldChar w:fldCharType="begin"/>
            </w:r>
            <w:r w:rsidR="004230CF">
              <w:rPr>
                <w:noProof/>
                <w:webHidden/>
              </w:rPr>
              <w:instrText xml:space="preserve"> PAGEREF _Toc475016854 \h </w:instrText>
            </w:r>
            <w:r w:rsidR="004230CF">
              <w:rPr>
                <w:noProof/>
                <w:webHidden/>
              </w:rPr>
            </w:r>
            <w:r w:rsidR="004230CF">
              <w:rPr>
                <w:noProof/>
                <w:webHidden/>
              </w:rPr>
              <w:fldChar w:fldCharType="separate"/>
            </w:r>
            <w:r w:rsidR="00474035">
              <w:rPr>
                <w:noProof/>
                <w:webHidden/>
              </w:rPr>
              <w:t>11</w:t>
            </w:r>
            <w:r w:rsidR="004230CF">
              <w:rPr>
                <w:noProof/>
                <w:webHidden/>
              </w:rPr>
              <w:fldChar w:fldCharType="end"/>
            </w:r>
          </w:hyperlink>
        </w:p>
        <w:p w14:paraId="18EAD335" w14:textId="77777777" w:rsidR="004230CF" w:rsidRDefault="005E6462">
          <w:pPr>
            <w:pStyle w:val="Verzeichnis3"/>
            <w:tabs>
              <w:tab w:val="right" w:leader="dot" w:pos="9062"/>
            </w:tabs>
            <w:rPr>
              <w:rFonts w:asciiTheme="minorHAnsi" w:eastAsiaTheme="minorEastAsia" w:hAnsiTheme="minorHAnsi"/>
              <w:noProof/>
              <w:lang w:eastAsia="de-AT"/>
            </w:rPr>
          </w:pPr>
          <w:hyperlink w:anchor="_Toc475016855" w:history="1">
            <w:r w:rsidR="004230CF" w:rsidRPr="00FF2F07">
              <w:rPr>
                <w:rStyle w:val="Hyperlink"/>
                <w:rFonts w:ascii="Arial" w:hAnsi="Arial" w:cs="Arial"/>
                <w:noProof/>
                <w:lang w:val="en-GB"/>
              </w:rPr>
              <w:t>6.2.3 Voting rules and quorum</w:t>
            </w:r>
            <w:r w:rsidR="004230CF">
              <w:rPr>
                <w:noProof/>
                <w:webHidden/>
              </w:rPr>
              <w:tab/>
            </w:r>
            <w:r w:rsidR="004230CF">
              <w:rPr>
                <w:noProof/>
                <w:webHidden/>
              </w:rPr>
              <w:fldChar w:fldCharType="begin"/>
            </w:r>
            <w:r w:rsidR="004230CF">
              <w:rPr>
                <w:noProof/>
                <w:webHidden/>
              </w:rPr>
              <w:instrText xml:space="preserve"> PAGEREF _Toc475016855 \h </w:instrText>
            </w:r>
            <w:r w:rsidR="004230CF">
              <w:rPr>
                <w:noProof/>
                <w:webHidden/>
              </w:rPr>
            </w:r>
            <w:r w:rsidR="004230CF">
              <w:rPr>
                <w:noProof/>
                <w:webHidden/>
              </w:rPr>
              <w:fldChar w:fldCharType="separate"/>
            </w:r>
            <w:r w:rsidR="00474035">
              <w:rPr>
                <w:noProof/>
                <w:webHidden/>
              </w:rPr>
              <w:t>12</w:t>
            </w:r>
            <w:r w:rsidR="004230CF">
              <w:rPr>
                <w:noProof/>
                <w:webHidden/>
              </w:rPr>
              <w:fldChar w:fldCharType="end"/>
            </w:r>
          </w:hyperlink>
        </w:p>
        <w:p w14:paraId="03B54E95" w14:textId="77777777" w:rsidR="004230CF" w:rsidRDefault="005E6462">
          <w:pPr>
            <w:pStyle w:val="Verzeichnis3"/>
            <w:tabs>
              <w:tab w:val="right" w:leader="dot" w:pos="9062"/>
            </w:tabs>
            <w:rPr>
              <w:rFonts w:asciiTheme="minorHAnsi" w:eastAsiaTheme="minorEastAsia" w:hAnsiTheme="minorHAnsi"/>
              <w:noProof/>
              <w:lang w:eastAsia="de-AT"/>
            </w:rPr>
          </w:pPr>
          <w:hyperlink w:anchor="_Toc475016856" w:history="1">
            <w:r w:rsidR="004230CF" w:rsidRPr="00FF2F07">
              <w:rPr>
                <w:rStyle w:val="Hyperlink"/>
                <w:rFonts w:ascii="Arial" w:hAnsi="Arial" w:cs="Arial"/>
                <w:noProof/>
                <w:lang w:val="en-GB"/>
              </w:rPr>
              <w:t>6.2.4 Veto rights</w:t>
            </w:r>
            <w:r w:rsidR="004230CF">
              <w:rPr>
                <w:noProof/>
                <w:webHidden/>
              </w:rPr>
              <w:tab/>
            </w:r>
            <w:r w:rsidR="004230CF">
              <w:rPr>
                <w:noProof/>
                <w:webHidden/>
              </w:rPr>
              <w:fldChar w:fldCharType="begin"/>
            </w:r>
            <w:r w:rsidR="004230CF">
              <w:rPr>
                <w:noProof/>
                <w:webHidden/>
              </w:rPr>
              <w:instrText xml:space="preserve"> PAGEREF _Toc475016856 \h </w:instrText>
            </w:r>
            <w:r w:rsidR="004230CF">
              <w:rPr>
                <w:noProof/>
                <w:webHidden/>
              </w:rPr>
            </w:r>
            <w:r w:rsidR="004230CF">
              <w:rPr>
                <w:noProof/>
                <w:webHidden/>
              </w:rPr>
              <w:fldChar w:fldCharType="separate"/>
            </w:r>
            <w:r w:rsidR="00474035">
              <w:rPr>
                <w:noProof/>
                <w:webHidden/>
              </w:rPr>
              <w:t>13</w:t>
            </w:r>
            <w:r w:rsidR="004230CF">
              <w:rPr>
                <w:noProof/>
                <w:webHidden/>
              </w:rPr>
              <w:fldChar w:fldCharType="end"/>
            </w:r>
          </w:hyperlink>
        </w:p>
        <w:p w14:paraId="5D9451B1" w14:textId="77777777" w:rsidR="004230CF" w:rsidRDefault="005E6462">
          <w:pPr>
            <w:pStyle w:val="Verzeichnis3"/>
            <w:tabs>
              <w:tab w:val="right" w:leader="dot" w:pos="9062"/>
            </w:tabs>
            <w:rPr>
              <w:rFonts w:asciiTheme="minorHAnsi" w:eastAsiaTheme="minorEastAsia" w:hAnsiTheme="minorHAnsi"/>
              <w:noProof/>
              <w:lang w:eastAsia="de-AT"/>
            </w:rPr>
          </w:pPr>
          <w:hyperlink w:anchor="_Toc475016857" w:history="1">
            <w:r w:rsidR="004230CF" w:rsidRPr="00FF2F07">
              <w:rPr>
                <w:rStyle w:val="Hyperlink"/>
                <w:rFonts w:ascii="Arial" w:hAnsi="Arial" w:cs="Arial"/>
                <w:noProof/>
                <w:lang w:val="en-GB"/>
              </w:rPr>
              <w:t>6.2.5 Minutes of meetings</w:t>
            </w:r>
            <w:r w:rsidR="004230CF">
              <w:rPr>
                <w:noProof/>
                <w:webHidden/>
              </w:rPr>
              <w:tab/>
            </w:r>
            <w:r w:rsidR="004230CF">
              <w:rPr>
                <w:noProof/>
                <w:webHidden/>
              </w:rPr>
              <w:fldChar w:fldCharType="begin"/>
            </w:r>
            <w:r w:rsidR="004230CF">
              <w:rPr>
                <w:noProof/>
                <w:webHidden/>
              </w:rPr>
              <w:instrText xml:space="preserve"> PAGEREF _Toc475016857 \h </w:instrText>
            </w:r>
            <w:r w:rsidR="004230CF">
              <w:rPr>
                <w:noProof/>
                <w:webHidden/>
              </w:rPr>
            </w:r>
            <w:r w:rsidR="004230CF">
              <w:rPr>
                <w:noProof/>
                <w:webHidden/>
              </w:rPr>
              <w:fldChar w:fldCharType="separate"/>
            </w:r>
            <w:r w:rsidR="00474035">
              <w:rPr>
                <w:noProof/>
                <w:webHidden/>
              </w:rPr>
              <w:t>13</w:t>
            </w:r>
            <w:r w:rsidR="004230CF">
              <w:rPr>
                <w:noProof/>
                <w:webHidden/>
              </w:rPr>
              <w:fldChar w:fldCharType="end"/>
            </w:r>
          </w:hyperlink>
        </w:p>
        <w:p w14:paraId="1E0EC98C"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858" w:history="1">
            <w:r w:rsidR="004230CF" w:rsidRPr="00FF2F07">
              <w:rPr>
                <w:rStyle w:val="Hyperlink"/>
                <w:rFonts w:ascii="Arial" w:hAnsi="Arial" w:cs="Arial"/>
                <w:noProof/>
                <w:lang w:val="en-GB"/>
              </w:rPr>
              <w:t>6.3 Specific operational procedures for the Consortium Bodies</w:t>
            </w:r>
            <w:r w:rsidR="004230CF">
              <w:rPr>
                <w:noProof/>
                <w:webHidden/>
              </w:rPr>
              <w:tab/>
            </w:r>
            <w:r w:rsidR="004230CF">
              <w:rPr>
                <w:noProof/>
                <w:webHidden/>
              </w:rPr>
              <w:fldChar w:fldCharType="begin"/>
            </w:r>
            <w:r w:rsidR="004230CF">
              <w:rPr>
                <w:noProof/>
                <w:webHidden/>
              </w:rPr>
              <w:instrText xml:space="preserve"> PAGEREF _Toc475016858 \h </w:instrText>
            </w:r>
            <w:r w:rsidR="004230CF">
              <w:rPr>
                <w:noProof/>
                <w:webHidden/>
              </w:rPr>
            </w:r>
            <w:r w:rsidR="004230CF">
              <w:rPr>
                <w:noProof/>
                <w:webHidden/>
              </w:rPr>
              <w:fldChar w:fldCharType="separate"/>
            </w:r>
            <w:r w:rsidR="00474035">
              <w:rPr>
                <w:noProof/>
                <w:webHidden/>
              </w:rPr>
              <w:t>13</w:t>
            </w:r>
            <w:r w:rsidR="004230CF">
              <w:rPr>
                <w:noProof/>
                <w:webHidden/>
              </w:rPr>
              <w:fldChar w:fldCharType="end"/>
            </w:r>
          </w:hyperlink>
        </w:p>
        <w:p w14:paraId="3856B5F5" w14:textId="77777777" w:rsidR="004230CF" w:rsidRDefault="005E6462">
          <w:pPr>
            <w:pStyle w:val="Verzeichnis3"/>
            <w:tabs>
              <w:tab w:val="right" w:leader="dot" w:pos="9062"/>
            </w:tabs>
            <w:rPr>
              <w:rFonts w:asciiTheme="minorHAnsi" w:eastAsiaTheme="minorEastAsia" w:hAnsiTheme="minorHAnsi"/>
              <w:noProof/>
              <w:lang w:eastAsia="de-AT"/>
            </w:rPr>
          </w:pPr>
          <w:hyperlink w:anchor="_Toc475016859" w:history="1">
            <w:r w:rsidR="004230CF" w:rsidRPr="00FF2F07">
              <w:rPr>
                <w:rStyle w:val="Hyperlink"/>
                <w:rFonts w:ascii="Arial" w:hAnsi="Arial" w:cs="Arial"/>
                <w:noProof/>
                <w:lang w:val="en-GB"/>
              </w:rPr>
              <w:t>6.3.1 General Assembly</w:t>
            </w:r>
            <w:r w:rsidR="004230CF">
              <w:rPr>
                <w:noProof/>
                <w:webHidden/>
              </w:rPr>
              <w:tab/>
            </w:r>
            <w:r w:rsidR="004230CF">
              <w:rPr>
                <w:noProof/>
                <w:webHidden/>
              </w:rPr>
              <w:fldChar w:fldCharType="begin"/>
            </w:r>
            <w:r w:rsidR="004230CF">
              <w:rPr>
                <w:noProof/>
                <w:webHidden/>
              </w:rPr>
              <w:instrText xml:space="preserve"> PAGEREF _Toc475016859 \h </w:instrText>
            </w:r>
            <w:r w:rsidR="004230CF">
              <w:rPr>
                <w:noProof/>
                <w:webHidden/>
              </w:rPr>
            </w:r>
            <w:r w:rsidR="004230CF">
              <w:rPr>
                <w:noProof/>
                <w:webHidden/>
              </w:rPr>
              <w:fldChar w:fldCharType="separate"/>
            </w:r>
            <w:r w:rsidR="00474035">
              <w:rPr>
                <w:noProof/>
                <w:webHidden/>
              </w:rPr>
              <w:t>13</w:t>
            </w:r>
            <w:r w:rsidR="004230CF">
              <w:rPr>
                <w:noProof/>
                <w:webHidden/>
              </w:rPr>
              <w:fldChar w:fldCharType="end"/>
            </w:r>
          </w:hyperlink>
        </w:p>
        <w:p w14:paraId="718F5763" w14:textId="77777777" w:rsidR="004230CF" w:rsidRDefault="005E6462">
          <w:pPr>
            <w:pStyle w:val="Verzeichnis3"/>
            <w:tabs>
              <w:tab w:val="right" w:leader="dot" w:pos="9062"/>
            </w:tabs>
            <w:rPr>
              <w:rFonts w:asciiTheme="minorHAnsi" w:eastAsiaTheme="minorEastAsia" w:hAnsiTheme="minorHAnsi"/>
              <w:noProof/>
              <w:lang w:eastAsia="de-AT"/>
            </w:rPr>
          </w:pPr>
          <w:hyperlink w:anchor="_Toc475016860" w:history="1">
            <w:r w:rsidR="004230CF" w:rsidRPr="00FF2F07">
              <w:rPr>
                <w:rStyle w:val="Hyperlink"/>
                <w:rFonts w:ascii="Arial" w:hAnsi="Arial" w:cs="Arial"/>
                <w:noProof/>
                <w:lang w:val="en-GB"/>
              </w:rPr>
              <w:t>6.3.2 Call Secretariat</w:t>
            </w:r>
            <w:r w:rsidR="004230CF">
              <w:rPr>
                <w:noProof/>
                <w:webHidden/>
              </w:rPr>
              <w:tab/>
            </w:r>
            <w:r w:rsidR="004230CF">
              <w:rPr>
                <w:noProof/>
                <w:webHidden/>
              </w:rPr>
              <w:fldChar w:fldCharType="begin"/>
            </w:r>
            <w:r w:rsidR="004230CF">
              <w:rPr>
                <w:noProof/>
                <w:webHidden/>
              </w:rPr>
              <w:instrText xml:space="preserve"> PAGEREF _Toc475016860 \h </w:instrText>
            </w:r>
            <w:r w:rsidR="004230CF">
              <w:rPr>
                <w:noProof/>
                <w:webHidden/>
              </w:rPr>
            </w:r>
            <w:r w:rsidR="004230CF">
              <w:rPr>
                <w:noProof/>
                <w:webHidden/>
              </w:rPr>
              <w:fldChar w:fldCharType="separate"/>
            </w:r>
            <w:r w:rsidR="00474035">
              <w:rPr>
                <w:noProof/>
                <w:webHidden/>
              </w:rPr>
              <w:t>14</w:t>
            </w:r>
            <w:r w:rsidR="004230CF">
              <w:rPr>
                <w:noProof/>
                <w:webHidden/>
              </w:rPr>
              <w:fldChar w:fldCharType="end"/>
            </w:r>
          </w:hyperlink>
        </w:p>
        <w:p w14:paraId="23185393" w14:textId="77777777" w:rsidR="004230CF" w:rsidRDefault="005E6462">
          <w:pPr>
            <w:pStyle w:val="Verzeichnis3"/>
            <w:tabs>
              <w:tab w:val="right" w:leader="dot" w:pos="9062"/>
            </w:tabs>
            <w:rPr>
              <w:rFonts w:asciiTheme="minorHAnsi" w:eastAsiaTheme="minorEastAsia" w:hAnsiTheme="minorHAnsi"/>
              <w:noProof/>
              <w:lang w:eastAsia="de-AT"/>
            </w:rPr>
          </w:pPr>
          <w:hyperlink w:anchor="_Toc475016861" w:history="1">
            <w:r w:rsidR="004230CF" w:rsidRPr="00FF2F07">
              <w:rPr>
                <w:rStyle w:val="Hyperlink"/>
                <w:rFonts w:ascii="Arial" w:hAnsi="Arial" w:cs="Arial"/>
                <w:noProof/>
                <w:lang w:val="en-GB"/>
              </w:rPr>
              <w:t>6.3.3 Executive Board</w:t>
            </w:r>
            <w:r w:rsidR="004230CF">
              <w:rPr>
                <w:noProof/>
                <w:webHidden/>
              </w:rPr>
              <w:tab/>
            </w:r>
            <w:r w:rsidR="004230CF">
              <w:rPr>
                <w:noProof/>
                <w:webHidden/>
              </w:rPr>
              <w:fldChar w:fldCharType="begin"/>
            </w:r>
            <w:r w:rsidR="004230CF">
              <w:rPr>
                <w:noProof/>
                <w:webHidden/>
              </w:rPr>
              <w:instrText xml:space="preserve"> PAGEREF _Toc475016861 \h </w:instrText>
            </w:r>
            <w:r w:rsidR="004230CF">
              <w:rPr>
                <w:noProof/>
                <w:webHidden/>
              </w:rPr>
            </w:r>
            <w:r w:rsidR="004230CF">
              <w:rPr>
                <w:noProof/>
                <w:webHidden/>
              </w:rPr>
              <w:fldChar w:fldCharType="separate"/>
            </w:r>
            <w:r w:rsidR="00474035">
              <w:rPr>
                <w:noProof/>
                <w:webHidden/>
              </w:rPr>
              <w:t>15</w:t>
            </w:r>
            <w:r w:rsidR="004230CF">
              <w:rPr>
                <w:noProof/>
                <w:webHidden/>
              </w:rPr>
              <w:fldChar w:fldCharType="end"/>
            </w:r>
          </w:hyperlink>
        </w:p>
        <w:p w14:paraId="774AE360" w14:textId="77777777" w:rsidR="004230CF" w:rsidRDefault="005E6462">
          <w:pPr>
            <w:pStyle w:val="Verzeichnis3"/>
            <w:tabs>
              <w:tab w:val="right" w:leader="dot" w:pos="9062"/>
            </w:tabs>
            <w:rPr>
              <w:rFonts w:asciiTheme="minorHAnsi" w:eastAsiaTheme="minorEastAsia" w:hAnsiTheme="minorHAnsi"/>
              <w:noProof/>
              <w:lang w:eastAsia="de-AT"/>
            </w:rPr>
          </w:pPr>
          <w:hyperlink w:anchor="_Toc475016862" w:history="1">
            <w:r w:rsidR="004230CF" w:rsidRPr="00FF2F07">
              <w:rPr>
                <w:rStyle w:val="Hyperlink"/>
                <w:rFonts w:ascii="Arial" w:hAnsi="Arial" w:cs="Arial"/>
                <w:noProof/>
                <w:lang w:val="en-GB"/>
              </w:rPr>
              <w:t>6.3.4 Coordinator</w:t>
            </w:r>
            <w:r w:rsidR="004230CF">
              <w:rPr>
                <w:noProof/>
                <w:webHidden/>
              </w:rPr>
              <w:tab/>
            </w:r>
            <w:r w:rsidR="004230CF">
              <w:rPr>
                <w:noProof/>
                <w:webHidden/>
              </w:rPr>
              <w:fldChar w:fldCharType="begin"/>
            </w:r>
            <w:r w:rsidR="004230CF">
              <w:rPr>
                <w:noProof/>
                <w:webHidden/>
              </w:rPr>
              <w:instrText xml:space="preserve"> PAGEREF _Toc475016862 \h </w:instrText>
            </w:r>
            <w:r w:rsidR="004230CF">
              <w:rPr>
                <w:noProof/>
                <w:webHidden/>
              </w:rPr>
            </w:r>
            <w:r w:rsidR="004230CF">
              <w:rPr>
                <w:noProof/>
                <w:webHidden/>
              </w:rPr>
              <w:fldChar w:fldCharType="separate"/>
            </w:r>
            <w:r w:rsidR="00474035">
              <w:rPr>
                <w:noProof/>
                <w:webHidden/>
              </w:rPr>
              <w:t>15</w:t>
            </w:r>
            <w:r w:rsidR="004230CF">
              <w:rPr>
                <w:noProof/>
                <w:webHidden/>
              </w:rPr>
              <w:fldChar w:fldCharType="end"/>
            </w:r>
          </w:hyperlink>
        </w:p>
        <w:p w14:paraId="0F01C3D4" w14:textId="77777777" w:rsidR="004230CF" w:rsidRDefault="005E6462">
          <w:pPr>
            <w:pStyle w:val="Verzeichnis1"/>
            <w:rPr>
              <w:rFonts w:asciiTheme="minorHAnsi" w:eastAsiaTheme="minorEastAsia" w:hAnsiTheme="minorHAnsi" w:cstheme="minorBidi"/>
              <w:b w:val="0"/>
              <w:spacing w:val="0"/>
              <w:lang w:val="de-AT" w:eastAsia="de-AT"/>
            </w:rPr>
          </w:pPr>
          <w:hyperlink w:anchor="_Toc475016863" w:history="1">
            <w:r w:rsidR="004230CF" w:rsidRPr="00FF2F07">
              <w:rPr>
                <w:rStyle w:val="Hyperlink"/>
                <w:rFonts w:ascii="Arial" w:hAnsi="Arial"/>
                <w:lang w:val="en-GB"/>
              </w:rPr>
              <w:t>Section 7: Financial provisions</w:t>
            </w:r>
            <w:r w:rsidR="004230CF">
              <w:rPr>
                <w:webHidden/>
              </w:rPr>
              <w:tab/>
            </w:r>
            <w:r w:rsidR="004230CF">
              <w:rPr>
                <w:webHidden/>
              </w:rPr>
              <w:fldChar w:fldCharType="begin"/>
            </w:r>
            <w:r w:rsidR="004230CF">
              <w:rPr>
                <w:webHidden/>
              </w:rPr>
              <w:instrText xml:space="preserve"> PAGEREF _Toc475016863 \h </w:instrText>
            </w:r>
            <w:r w:rsidR="004230CF">
              <w:rPr>
                <w:webHidden/>
              </w:rPr>
            </w:r>
            <w:r w:rsidR="004230CF">
              <w:rPr>
                <w:webHidden/>
              </w:rPr>
              <w:fldChar w:fldCharType="separate"/>
            </w:r>
            <w:r w:rsidR="00474035">
              <w:rPr>
                <w:webHidden/>
              </w:rPr>
              <w:t>16</w:t>
            </w:r>
            <w:r w:rsidR="004230CF">
              <w:rPr>
                <w:webHidden/>
              </w:rPr>
              <w:fldChar w:fldCharType="end"/>
            </w:r>
          </w:hyperlink>
        </w:p>
        <w:p w14:paraId="51C2497F"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864" w:history="1">
            <w:r w:rsidR="004230CF" w:rsidRPr="00FF2F07">
              <w:rPr>
                <w:rStyle w:val="Hyperlink"/>
                <w:rFonts w:ascii="Arial" w:hAnsi="Arial" w:cs="Arial"/>
                <w:noProof/>
                <w:lang w:val="en-GB"/>
              </w:rPr>
              <w:t>7.1 General Principles</w:t>
            </w:r>
            <w:r w:rsidR="004230CF">
              <w:rPr>
                <w:noProof/>
                <w:webHidden/>
              </w:rPr>
              <w:tab/>
            </w:r>
            <w:r w:rsidR="004230CF">
              <w:rPr>
                <w:noProof/>
                <w:webHidden/>
              </w:rPr>
              <w:fldChar w:fldCharType="begin"/>
            </w:r>
            <w:r w:rsidR="004230CF">
              <w:rPr>
                <w:noProof/>
                <w:webHidden/>
              </w:rPr>
              <w:instrText xml:space="preserve"> PAGEREF _Toc475016864 \h </w:instrText>
            </w:r>
            <w:r w:rsidR="004230CF">
              <w:rPr>
                <w:noProof/>
                <w:webHidden/>
              </w:rPr>
            </w:r>
            <w:r w:rsidR="004230CF">
              <w:rPr>
                <w:noProof/>
                <w:webHidden/>
              </w:rPr>
              <w:fldChar w:fldCharType="separate"/>
            </w:r>
            <w:r w:rsidR="00474035">
              <w:rPr>
                <w:noProof/>
                <w:webHidden/>
              </w:rPr>
              <w:t>16</w:t>
            </w:r>
            <w:r w:rsidR="004230CF">
              <w:rPr>
                <w:noProof/>
                <w:webHidden/>
              </w:rPr>
              <w:fldChar w:fldCharType="end"/>
            </w:r>
          </w:hyperlink>
        </w:p>
        <w:p w14:paraId="258A70CB" w14:textId="77777777" w:rsidR="004230CF" w:rsidRDefault="005E6462">
          <w:pPr>
            <w:pStyle w:val="Verzeichnis3"/>
            <w:tabs>
              <w:tab w:val="right" w:leader="dot" w:pos="9062"/>
            </w:tabs>
            <w:rPr>
              <w:rFonts w:asciiTheme="minorHAnsi" w:eastAsiaTheme="minorEastAsia" w:hAnsiTheme="minorHAnsi"/>
              <w:noProof/>
              <w:lang w:eastAsia="de-AT"/>
            </w:rPr>
          </w:pPr>
          <w:hyperlink w:anchor="_Toc475016865" w:history="1">
            <w:r w:rsidR="004230CF" w:rsidRPr="00FF2F07">
              <w:rPr>
                <w:rStyle w:val="Hyperlink"/>
                <w:rFonts w:ascii="Arial" w:hAnsi="Arial" w:cs="Arial"/>
                <w:noProof/>
                <w:lang w:val="en-GB"/>
              </w:rPr>
              <w:t>7.1.1 Overview</w:t>
            </w:r>
            <w:r w:rsidR="004230CF">
              <w:rPr>
                <w:noProof/>
                <w:webHidden/>
              </w:rPr>
              <w:tab/>
            </w:r>
            <w:r w:rsidR="004230CF">
              <w:rPr>
                <w:noProof/>
                <w:webHidden/>
              </w:rPr>
              <w:fldChar w:fldCharType="begin"/>
            </w:r>
            <w:r w:rsidR="004230CF">
              <w:rPr>
                <w:noProof/>
                <w:webHidden/>
              </w:rPr>
              <w:instrText xml:space="preserve"> PAGEREF _Toc475016865 \h </w:instrText>
            </w:r>
            <w:r w:rsidR="004230CF">
              <w:rPr>
                <w:noProof/>
                <w:webHidden/>
              </w:rPr>
            </w:r>
            <w:r w:rsidR="004230CF">
              <w:rPr>
                <w:noProof/>
                <w:webHidden/>
              </w:rPr>
              <w:fldChar w:fldCharType="separate"/>
            </w:r>
            <w:r w:rsidR="00474035">
              <w:rPr>
                <w:noProof/>
                <w:webHidden/>
              </w:rPr>
              <w:t>16</w:t>
            </w:r>
            <w:r w:rsidR="004230CF">
              <w:rPr>
                <w:noProof/>
                <w:webHidden/>
              </w:rPr>
              <w:fldChar w:fldCharType="end"/>
            </w:r>
          </w:hyperlink>
        </w:p>
        <w:p w14:paraId="4B15E58D" w14:textId="77777777" w:rsidR="004230CF" w:rsidRDefault="005E6462">
          <w:pPr>
            <w:pStyle w:val="Verzeichnis3"/>
            <w:tabs>
              <w:tab w:val="right" w:leader="dot" w:pos="9062"/>
            </w:tabs>
            <w:rPr>
              <w:rFonts w:asciiTheme="minorHAnsi" w:eastAsiaTheme="minorEastAsia" w:hAnsiTheme="minorHAnsi"/>
              <w:noProof/>
              <w:lang w:eastAsia="de-AT"/>
            </w:rPr>
          </w:pPr>
          <w:hyperlink w:anchor="_Toc475016866" w:history="1">
            <w:r w:rsidR="004230CF" w:rsidRPr="00FF2F07">
              <w:rPr>
                <w:rStyle w:val="Hyperlink"/>
                <w:rFonts w:ascii="Arial" w:hAnsi="Arial" w:cs="Arial"/>
                <w:noProof/>
                <w:lang w:val="en-GB"/>
              </w:rPr>
              <w:t>7.1.2 Distribution of the EU Funding</w:t>
            </w:r>
            <w:r w:rsidR="004230CF">
              <w:rPr>
                <w:noProof/>
                <w:webHidden/>
              </w:rPr>
              <w:tab/>
            </w:r>
            <w:r w:rsidR="004230CF">
              <w:rPr>
                <w:noProof/>
                <w:webHidden/>
              </w:rPr>
              <w:fldChar w:fldCharType="begin"/>
            </w:r>
            <w:r w:rsidR="004230CF">
              <w:rPr>
                <w:noProof/>
                <w:webHidden/>
              </w:rPr>
              <w:instrText xml:space="preserve"> PAGEREF _Toc475016866 \h </w:instrText>
            </w:r>
            <w:r w:rsidR="004230CF">
              <w:rPr>
                <w:noProof/>
                <w:webHidden/>
              </w:rPr>
            </w:r>
            <w:r w:rsidR="004230CF">
              <w:rPr>
                <w:noProof/>
                <w:webHidden/>
              </w:rPr>
              <w:fldChar w:fldCharType="separate"/>
            </w:r>
            <w:r w:rsidR="00474035">
              <w:rPr>
                <w:noProof/>
                <w:webHidden/>
              </w:rPr>
              <w:t>16</w:t>
            </w:r>
            <w:r w:rsidR="004230CF">
              <w:rPr>
                <w:noProof/>
                <w:webHidden/>
              </w:rPr>
              <w:fldChar w:fldCharType="end"/>
            </w:r>
          </w:hyperlink>
        </w:p>
        <w:p w14:paraId="221428D8" w14:textId="77777777" w:rsidR="004230CF" w:rsidRDefault="005E6462">
          <w:pPr>
            <w:pStyle w:val="Verzeichnis3"/>
            <w:tabs>
              <w:tab w:val="right" w:leader="dot" w:pos="9062"/>
            </w:tabs>
            <w:rPr>
              <w:rFonts w:asciiTheme="minorHAnsi" w:eastAsiaTheme="minorEastAsia" w:hAnsiTheme="minorHAnsi"/>
              <w:noProof/>
              <w:lang w:eastAsia="de-AT"/>
            </w:rPr>
          </w:pPr>
          <w:hyperlink w:anchor="_Toc475016867" w:history="1">
            <w:r w:rsidR="004230CF" w:rsidRPr="00FF2F07">
              <w:rPr>
                <w:rStyle w:val="Hyperlink"/>
                <w:rFonts w:ascii="Arial" w:hAnsi="Arial" w:cs="Arial"/>
                <w:noProof/>
                <w:lang w:val="en-GB"/>
              </w:rPr>
              <w:t>7.1.3 Justifying Costs towards the Funding Authority</w:t>
            </w:r>
            <w:r w:rsidR="004230CF">
              <w:rPr>
                <w:noProof/>
                <w:webHidden/>
              </w:rPr>
              <w:tab/>
            </w:r>
            <w:r w:rsidR="004230CF">
              <w:rPr>
                <w:noProof/>
                <w:webHidden/>
              </w:rPr>
              <w:fldChar w:fldCharType="begin"/>
            </w:r>
            <w:r w:rsidR="004230CF">
              <w:rPr>
                <w:noProof/>
                <w:webHidden/>
              </w:rPr>
              <w:instrText xml:space="preserve"> PAGEREF _Toc475016867 \h </w:instrText>
            </w:r>
            <w:r w:rsidR="004230CF">
              <w:rPr>
                <w:noProof/>
                <w:webHidden/>
              </w:rPr>
            </w:r>
            <w:r w:rsidR="004230CF">
              <w:rPr>
                <w:noProof/>
                <w:webHidden/>
              </w:rPr>
              <w:fldChar w:fldCharType="separate"/>
            </w:r>
            <w:r w:rsidR="00474035">
              <w:rPr>
                <w:noProof/>
                <w:webHidden/>
              </w:rPr>
              <w:t>17</w:t>
            </w:r>
            <w:r w:rsidR="004230CF">
              <w:rPr>
                <w:noProof/>
                <w:webHidden/>
              </w:rPr>
              <w:fldChar w:fldCharType="end"/>
            </w:r>
          </w:hyperlink>
        </w:p>
        <w:p w14:paraId="7A6F990B" w14:textId="77777777" w:rsidR="004230CF" w:rsidRDefault="005E6462">
          <w:pPr>
            <w:pStyle w:val="Verzeichnis3"/>
            <w:tabs>
              <w:tab w:val="right" w:leader="dot" w:pos="9062"/>
            </w:tabs>
            <w:rPr>
              <w:rFonts w:asciiTheme="minorHAnsi" w:eastAsiaTheme="minorEastAsia" w:hAnsiTheme="minorHAnsi"/>
              <w:noProof/>
              <w:lang w:eastAsia="de-AT"/>
            </w:rPr>
          </w:pPr>
          <w:hyperlink w:anchor="_Toc475016868" w:history="1">
            <w:r w:rsidR="004230CF" w:rsidRPr="00FF2F07">
              <w:rPr>
                <w:rStyle w:val="Hyperlink"/>
                <w:rFonts w:ascii="Arial" w:hAnsi="Arial" w:cs="Arial"/>
                <w:noProof/>
                <w:lang w:val="en-GB"/>
              </w:rPr>
              <w:t>7.1.4 Financial Consequences of the termination of the participation of a Party</w:t>
            </w:r>
            <w:r w:rsidR="004230CF">
              <w:rPr>
                <w:noProof/>
                <w:webHidden/>
              </w:rPr>
              <w:tab/>
            </w:r>
            <w:r w:rsidR="004230CF">
              <w:rPr>
                <w:noProof/>
                <w:webHidden/>
              </w:rPr>
              <w:fldChar w:fldCharType="begin"/>
            </w:r>
            <w:r w:rsidR="004230CF">
              <w:rPr>
                <w:noProof/>
                <w:webHidden/>
              </w:rPr>
              <w:instrText xml:space="preserve"> PAGEREF _Toc475016868 \h </w:instrText>
            </w:r>
            <w:r w:rsidR="004230CF">
              <w:rPr>
                <w:noProof/>
                <w:webHidden/>
              </w:rPr>
            </w:r>
            <w:r w:rsidR="004230CF">
              <w:rPr>
                <w:noProof/>
                <w:webHidden/>
              </w:rPr>
              <w:fldChar w:fldCharType="separate"/>
            </w:r>
            <w:r w:rsidR="00474035">
              <w:rPr>
                <w:noProof/>
                <w:webHidden/>
              </w:rPr>
              <w:t>17</w:t>
            </w:r>
            <w:r w:rsidR="004230CF">
              <w:rPr>
                <w:noProof/>
                <w:webHidden/>
              </w:rPr>
              <w:fldChar w:fldCharType="end"/>
            </w:r>
          </w:hyperlink>
        </w:p>
        <w:p w14:paraId="264F2C24"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869" w:history="1">
            <w:r w:rsidR="004230CF" w:rsidRPr="00FF2F07">
              <w:rPr>
                <w:rStyle w:val="Hyperlink"/>
                <w:rFonts w:ascii="Arial" w:hAnsi="Arial" w:cs="Arial"/>
                <w:noProof/>
                <w:lang w:val="en-GB"/>
              </w:rPr>
              <w:t>7.2 Payments</w:t>
            </w:r>
            <w:r w:rsidR="004230CF">
              <w:rPr>
                <w:noProof/>
                <w:webHidden/>
              </w:rPr>
              <w:tab/>
            </w:r>
            <w:r w:rsidR="004230CF">
              <w:rPr>
                <w:noProof/>
                <w:webHidden/>
              </w:rPr>
              <w:fldChar w:fldCharType="begin"/>
            </w:r>
            <w:r w:rsidR="004230CF">
              <w:rPr>
                <w:noProof/>
                <w:webHidden/>
              </w:rPr>
              <w:instrText xml:space="preserve"> PAGEREF _Toc475016869 \h </w:instrText>
            </w:r>
            <w:r w:rsidR="004230CF">
              <w:rPr>
                <w:noProof/>
                <w:webHidden/>
              </w:rPr>
            </w:r>
            <w:r w:rsidR="004230CF">
              <w:rPr>
                <w:noProof/>
                <w:webHidden/>
              </w:rPr>
              <w:fldChar w:fldCharType="separate"/>
            </w:r>
            <w:r w:rsidR="00474035">
              <w:rPr>
                <w:noProof/>
                <w:webHidden/>
              </w:rPr>
              <w:t>17</w:t>
            </w:r>
            <w:r w:rsidR="004230CF">
              <w:rPr>
                <w:noProof/>
                <w:webHidden/>
              </w:rPr>
              <w:fldChar w:fldCharType="end"/>
            </w:r>
          </w:hyperlink>
        </w:p>
        <w:p w14:paraId="465D1F58"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870" w:history="1">
            <w:r w:rsidR="004230CF" w:rsidRPr="00FF2F07">
              <w:rPr>
                <w:rStyle w:val="Hyperlink"/>
                <w:rFonts w:ascii="Arial" w:hAnsi="Arial" w:cs="Arial"/>
                <w:noProof/>
                <w:lang w:val="en-GB"/>
              </w:rPr>
              <w:t>7.3 Withholding of Payments</w:t>
            </w:r>
            <w:r w:rsidR="004230CF">
              <w:rPr>
                <w:noProof/>
                <w:webHidden/>
              </w:rPr>
              <w:tab/>
            </w:r>
            <w:r w:rsidR="004230CF">
              <w:rPr>
                <w:noProof/>
                <w:webHidden/>
              </w:rPr>
              <w:fldChar w:fldCharType="begin"/>
            </w:r>
            <w:r w:rsidR="004230CF">
              <w:rPr>
                <w:noProof/>
                <w:webHidden/>
              </w:rPr>
              <w:instrText xml:space="preserve"> PAGEREF _Toc475016870 \h </w:instrText>
            </w:r>
            <w:r w:rsidR="004230CF">
              <w:rPr>
                <w:noProof/>
                <w:webHidden/>
              </w:rPr>
            </w:r>
            <w:r w:rsidR="004230CF">
              <w:rPr>
                <w:noProof/>
                <w:webHidden/>
              </w:rPr>
              <w:fldChar w:fldCharType="separate"/>
            </w:r>
            <w:r w:rsidR="00474035">
              <w:rPr>
                <w:noProof/>
                <w:webHidden/>
              </w:rPr>
              <w:t>17</w:t>
            </w:r>
            <w:r w:rsidR="004230CF">
              <w:rPr>
                <w:noProof/>
                <w:webHidden/>
              </w:rPr>
              <w:fldChar w:fldCharType="end"/>
            </w:r>
          </w:hyperlink>
        </w:p>
        <w:p w14:paraId="7D884AA2"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871" w:history="1">
            <w:r w:rsidR="004230CF" w:rsidRPr="00FF2F07">
              <w:rPr>
                <w:rStyle w:val="Hyperlink"/>
                <w:rFonts w:ascii="Arial" w:hAnsi="Arial" w:cs="Arial"/>
                <w:noProof/>
                <w:lang w:val="en-GB"/>
              </w:rPr>
              <w:t>7.4 Budgeting</w:t>
            </w:r>
            <w:r w:rsidR="004230CF">
              <w:rPr>
                <w:noProof/>
                <w:webHidden/>
              </w:rPr>
              <w:tab/>
            </w:r>
            <w:r w:rsidR="004230CF">
              <w:rPr>
                <w:noProof/>
                <w:webHidden/>
              </w:rPr>
              <w:fldChar w:fldCharType="begin"/>
            </w:r>
            <w:r w:rsidR="004230CF">
              <w:rPr>
                <w:noProof/>
                <w:webHidden/>
              </w:rPr>
              <w:instrText xml:space="preserve"> PAGEREF _Toc475016871 \h </w:instrText>
            </w:r>
            <w:r w:rsidR="004230CF">
              <w:rPr>
                <w:noProof/>
                <w:webHidden/>
              </w:rPr>
            </w:r>
            <w:r w:rsidR="004230CF">
              <w:rPr>
                <w:noProof/>
                <w:webHidden/>
              </w:rPr>
              <w:fldChar w:fldCharType="separate"/>
            </w:r>
            <w:r w:rsidR="00474035">
              <w:rPr>
                <w:noProof/>
                <w:webHidden/>
              </w:rPr>
              <w:t>18</w:t>
            </w:r>
            <w:r w:rsidR="004230CF">
              <w:rPr>
                <w:noProof/>
                <w:webHidden/>
              </w:rPr>
              <w:fldChar w:fldCharType="end"/>
            </w:r>
          </w:hyperlink>
        </w:p>
        <w:p w14:paraId="70A4169E"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898" w:history="1">
            <w:r w:rsidR="004230CF" w:rsidRPr="00FF2F07">
              <w:rPr>
                <w:rStyle w:val="Hyperlink"/>
                <w:rFonts w:ascii="Arial" w:hAnsi="Arial" w:cs="Arial"/>
                <w:noProof/>
                <w:lang w:val="en-GB"/>
              </w:rPr>
              <w:t>7.5 Return of excess payments; receipts</w:t>
            </w:r>
            <w:r w:rsidR="004230CF">
              <w:rPr>
                <w:noProof/>
                <w:webHidden/>
              </w:rPr>
              <w:tab/>
            </w:r>
            <w:r w:rsidR="004230CF">
              <w:rPr>
                <w:noProof/>
                <w:webHidden/>
              </w:rPr>
              <w:fldChar w:fldCharType="begin"/>
            </w:r>
            <w:r w:rsidR="004230CF">
              <w:rPr>
                <w:noProof/>
                <w:webHidden/>
              </w:rPr>
              <w:instrText xml:space="preserve"> PAGEREF _Toc475016898 \h </w:instrText>
            </w:r>
            <w:r w:rsidR="004230CF">
              <w:rPr>
                <w:noProof/>
                <w:webHidden/>
              </w:rPr>
            </w:r>
            <w:r w:rsidR="004230CF">
              <w:rPr>
                <w:noProof/>
                <w:webHidden/>
              </w:rPr>
              <w:fldChar w:fldCharType="separate"/>
            </w:r>
            <w:r w:rsidR="00474035">
              <w:rPr>
                <w:noProof/>
                <w:webHidden/>
              </w:rPr>
              <w:t>26</w:t>
            </w:r>
            <w:r w:rsidR="004230CF">
              <w:rPr>
                <w:noProof/>
                <w:webHidden/>
              </w:rPr>
              <w:fldChar w:fldCharType="end"/>
            </w:r>
          </w:hyperlink>
        </w:p>
        <w:p w14:paraId="6204AFA5"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899" w:history="1">
            <w:r w:rsidR="004230CF" w:rsidRPr="00FF2F07">
              <w:rPr>
                <w:rStyle w:val="Hyperlink"/>
                <w:rFonts w:ascii="Arial" w:hAnsi="Arial" w:cs="Arial"/>
                <w:noProof/>
                <w:lang w:val="en-GB"/>
              </w:rPr>
              <w:t>7.6 Cost of Certificates of the Financial Statement</w:t>
            </w:r>
            <w:r w:rsidR="004230CF">
              <w:rPr>
                <w:noProof/>
                <w:webHidden/>
              </w:rPr>
              <w:tab/>
            </w:r>
            <w:r w:rsidR="004230CF">
              <w:rPr>
                <w:noProof/>
                <w:webHidden/>
              </w:rPr>
              <w:fldChar w:fldCharType="begin"/>
            </w:r>
            <w:r w:rsidR="004230CF">
              <w:rPr>
                <w:noProof/>
                <w:webHidden/>
              </w:rPr>
              <w:instrText xml:space="preserve"> PAGEREF _Toc475016899 \h </w:instrText>
            </w:r>
            <w:r w:rsidR="004230CF">
              <w:rPr>
                <w:noProof/>
                <w:webHidden/>
              </w:rPr>
            </w:r>
            <w:r w:rsidR="004230CF">
              <w:rPr>
                <w:noProof/>
                <w:webHidden/>
              </w:rPr>
              <w:fldChar w:fldCharType="separate"/>
            </w:r>
            <w:r w:rsidR="00474035">
              <w:rPr>
                <w:noProof/>
                <w:webHidden/>
              </w:rPr>
              <w:t>26</w:t>
            </w:r>
            <w:r w:rsidR="004230CF">
              <w:rPr>
                <w:noProof/>
                <w:webHidden/>
              </w:rPr>
              <w:fldChar w:fldCharType="end"/>
            </w:r>
          </w:hyperlink>
        </w:p>
        <w:p w14:paraId="68D33DB5"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00" w:history="1">
            <w:r w:rsidR="004230CF" w:rsidRPr="00FF2F07">
              <w:rPr>
                <w:rStyle w:val="Hyperlink"/>
                <w:rFonts w:ascii="Arial" w:hAnsi="Arial" w:cs="Arial"/>
                <w:noProof/>
                <w:lang w:val="en-GB"/>
              </w:rPr>
              <w:t>7.7 Insufficient financial contribution of the Funding Authority</w:t>
            </w:r>
            <w:r w:rsidR="004230CF">
              <w:rPr>
                <w:noProof/>
                <w:webHidden/>
              </w:rPr>
              <w:tab/>
            </w:r>
            <w:r w:rsidR="004230CF">
              <w:rPr>
                <w:noProof/>
                <w:webHidden/>
              </w:rPr>
              <w:fldChar w:fldCharType="begin"/>
            </w:r>
            <w:r w:rsidR="004230CF">
              <w:rPr>
                <w:noProof/>
                <w:webHidden/>
              </w:rPr>
              <w:instrText xml:space="preserve"> PAGEREF _Toc475016900 \h </w:instrText>
            </w:r>
            <w:r w:rsidR="004230CF">
              <w:rPr>
                <w:noProof/>
                <w:webHidden/>
              </w:rPr>
            </w:r>
            <w:r w:rsidR="004230CF">
              <w:rPr>
                <w:noProof/>
                <w:webHidden/>
              </w:rPr>
              <w:fldChar w:fldCharType="separate"/>
            </w:r>
            <w:r w:rsidR="00474035">
              <w:rPr>
                <w:noProof/>
                <w:webHidden/>
              </w:rPr>
              <w:t>27</w:t>
            </w:r>
            <w:r w:rsidR="004230CF">
              <w:rPr>
                <w:noProof/>
                <w:webHidden/>
              </w:rPr>
              <w:fldChar w:fldCharType="end"/>
            </w:r>
          </w:hyperlink>
        </w:p>
        <w:p w14:paraId="0AF330C2"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01" w:history="1">
            <w:r w:rsidR="004230CF" w:rsidRPr="00FF2F07">
              <w:rPr>
                <w:rStyle w:val="Hyperlink"/>
                <w:rFonts w:ascii="Arial" w:hAnsi="Arial" w:cs="Arial"/>
                <w:noProof/>
                <w:lang w:val="en-GB"/>
              </w:rPr>
              <w:t>7.7.1 Less EU-Top-up than foreseen for the Joint Call</w:t>
            </w:r>
            <w:r w:rsidR="004230CF">
              <w:rPr>
                <w:noProof/>
                <w:webHidden/>
              </w:rPr>
              <w:tab/>
            </w:r>
            <w:r w:rsidR="004230CF">
              <w:rPr>
                <w:noProof/>
                <w:webHidden/>
              </w:rPr>
              <w:fldChar w:fldCharType="begin"/>
            </w:r>
            <w:r w:rsidR="004230CF">
              <w:rPr>
                <w:noProof/>
                <w:webHidden/>
              </w:rPr>
              <w:instrText xml:space="preserve"> PAGEREF _Toc475016901 \h </w:instrText>
            </w:r>
            <w:r w:rsidR="004230CF">
              <w:rPr>
                <w:noProof/>
                <w:webHidden/>
              </w:rPr>
            </w:r>
            <w:r w:rsidR="004230CF">
              <w:rPr>
                <w:noProof/>
                <w:webHidden/>
              </w:rPr>
              <w:fldChar w:fldCharType="separate"/>
            </w:r>
            <w:r w:rsidR="00474035">
              <w:rPr>
                <w:noProof/>
                <w:webHidden/>
              </w:rPr>
              <w:t>27</w:t>
            </w:r>
            <w:r w:rsidR="004230CF">
              <w:rPr>
                <w:noProof/>
                <w:webHidden/>
              </w:rPr>
              <w:fldChar w:fldCharType="end"/>
            </w:r>
          </w:hyperlink>
        </w:p>
        <w:p w14:paraId="2EA23A73"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02" w:history="1">
            <w:r w:rsidR="004230CF" w:rsidRPr="00FF2F07">
              <w:rPr>
                <w:rStyle w:val="Hyperlink"/>
                <w:rFonts w:ascii="Arial" w:hAnsi="Arial" w:cs="Arial"/>
                <w:noProof/>
                <w:lang w:val="en-GB"/>
              </w:rPr>
              <w:t>7.7.2 Fewer Units than foreseen in the Consortium Plan</w:t>
            </w:r>
            <w:r w:rsidR="004230CF">
              <w:rPr>
                <w:noProof/>
                <w:webHidden/>
              </w:rPr>
              <w:tab/>
            </w:r>
            <w:r w:rsidR="004230CF">
              <w:rPr>
                <w:noProof/>
                <w:webHidden/>
              </w:rPr>
              <w:fldChar w:fldCharType="begin"/>
            </w:r>
            <w:r w:rsidR="004230CF">
              <w:rPr>
                <w:noProof/>
                <w:webHidden/>
              </w:rPr>
              <w:instrText xml:space="preserve"> PAGEREF _Toc475016902 \h </w:instrText>
            </w:r>
            <w:r w:rsidR="004230CF">
              <w:rPr>
                <w:noProof/>
                <w:webHidden/>
              </w:rPr>
            </w:r>
            <w:r w:rsidR="004230CF">
              <w:rPr>
                <w:noProof/>
                <w:webHidden/>
              </w:rPr>
              <w:fldChar w:fldCharType="separate"/>
            </w:r>
            <w:r w:rsidR="00474035">
              <w:rPr>
                <w:noProof/>
                <w:webHidden/>
              </w:rPr>
              <w:t>28</w:t>
            </w:r>
            <w:r w:rsidR="004230CF">
              <w:rPr>
                <w:noProof/>
                <w:webHidden/>
              </w:rPr>
              <w:fldChar w:fldCharType="end"/>
            </w:r>
          </w:hyperlink>
        </w:p>
        <w:p w14:paraId="20A91B8E"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03" w:history="1">
            <w:r w:rsidR="004230CF" w:rsidRPr="00FF2F07">
              <w:rPr>
                <w:rStyle w:val="Hyperlink"/>
                <w:rFonts w:ascii="Arial" w:hAnsi="Arial" w:cs="Arial"/>
                <w:noProof/>
                <w:lang w:val="en-GB"/>
              </w:rPr>
              <w:t>7.7.3 No financial contribution of the Funding Authority</w:t>
            </w:r>
            <w:r w:rsidR="004230CF">
              <w:rPr>
                <w:noProof/>
                <w:webHidden/>
              </w:rPr>
              <w:tab/>
            </w:r>
            <w:r w:rsidR="004230CF">
              <w:rPr>
                <w:noProof/>
                <w:webHidden/>
              </w:rPr>
              <w:fldChar w:fldCharType="begin"/>
            </w:r>
            <w:r w:rsidR="004230CF">
              <w:rPr>
                <w:noProof/>
                <w:webHidden/>
              </w:rPr>
              <w:instrText xml:space="preserve"> PAGEREF _Toc475016903 \h </w:instrText>
            </w:r>
            <w:r w:rsidR="004230CF">
              <w:rPr>
                <w:noProof/>
                <w:webHidden/>
              </w:rPr>
            </w:r>
            <w:r w:rsidR="004230CF">
              <w:rPr>
                <w:noProof/>
                <w:webHidden/>
              </w:rPr>
              <w:fldChar w:fldCharType="separate"/>
            </w:r>
            <w:r w:rsidR="00474035">
              <w:rPr>
                <w:noProof/>
                <w:webHidden/>
              </w:rPr>
              <w:t>28</w:t>
            </w:r>
            <w:r w:rsidR="004230CF">
              <w:rPr>
                <w:noProof/>
                <w:webHidden/>
              </w:rPr>
              <w:fldChar w:fldCharType="end"/>
            </w:r>
          </w:hyperlink>
        </w:p>
        <w:p w14:paraId="1292DEE5" w14:textId="77777777" w:rsidR="004230CF" w:rsidRDefault="005E6462">
          <w:pPr>
            <w:pStyle w:val="Verzeichnis1"/>
            <w:rPr>
              <w:rFonts w:asciiTheme="minorHAnsi" w:eastAsiaTheme="minorEastAsia" w:hAnsiTheme="minorHAnsi" w:cstheme="minorBidi"/>
              <w:b w:val="0"/>
              <w:spacing w:val="0"/>
              <w:lang w:val="de-AT" w:eastAsia="de-AT"/>
            </w:rPr>
          </w:pPr>
          <w:hyperlink w:anchor="_Toc475016904" w:history="1">
            <w:r w:rsidR="004230CF" w:rsidRPr="00FF2F07">
              <w:rPr>
                <w:rStyle w:val="Hyperlink"/>
                <w:rFonts w:ascii="Arial" w:hAnsi="Arial"/>
                <w:lang w:val="en-GB"/>
              </w:rPr>
              <w:t>Section 8: Call Implementation</w:t>
            </w:r>
            <w:r w:rsidR="004230CF">
              <w:rPr>
                <w:webHidden/>
              </w:rPr>
              <w:tab/>
            </w:r>
            <w:r w:rsidR="004230CF">
              <w:rPr>
                <w:webHidden/>
              </w:rPr>
              <w:fldChar w:fldCharType="begin"/>
            </w:r>
            <w:r w:rsidR="004230CF">
              <w:rPr>
                <w:webHidden/>
              </w:rPr>
              <w:instrText xml:space="preserve"> PAGEREF _Toc475016904 \h </w:instrText>
            </w:r>
            <w:r w:rsidR="004230CF">
              <w:rPr>
                <w:webHidden/>
              </w:rPr>
            </w:r>
            <w:r w:rsidR="004230CF">
              <w:rPr>
                <w:webHidden/>
              </w:rPr>
              <w:fldChar w:fldCharType="separate"/>
            </w:r>
            <w:r w:rsidR="00474035">
              <w:rPr>
                <w:webHidden/>
              </w:rPr>
              <w:t>29</w:t>
            </w:r>
            <w:r w:rsidR="004230CF">
              <w:rPr>
                <w:webHidden/>
              </w:rPr>
              <w:fldChar w:fldCharType="end"/>
            </w:r>
          </w:hyperlink>
        </w:p>
        <w:p w14:paraId="277DB589"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05" w:history="1">
            <w:r w:rsidR="004230CF" w:rsidRPr="00FF2F07">
              <w:rPr>
                <w:rStyle w:val="Hyperlink"/>
                <w:rFonts w:ascii="Arial" w:hAnsi="Arial" w:cs="Arial"/>
                <w:noProof/>
                <w:lang w:val="en-GB"/>
              </w:rPr>
              <w:t>8.1. Selection Process</w:t>
            </w:r>
            <w:r w:rsidR="004230CF">
              <w:rPr>
                <w:noProof/>
                <w:webHidden/>
              </w:rPr>
              <w:tab/>
            </w:r>
            <w:r w:rsidR="004230CF">
              <w:rPr>
                <w:noProof/>
                <w:webHidden/>
              </w:rPr>
              <w:fldChar w:fldCharType="begin"/>
            </w:r>
            <w:r w:rsidR="004230CF">
              <w:rPr>
                <w:noProof/>
                <w:webHidden/>
              </w:rPr>
              <w:instrText xml:space="preserve"> PAGEREF _Toc475016905 \h </w:instrText>
            </w:r>
            <w:r w:rsidR="004230CF">
              <w:rPr>
                <w:noProof/>
                <w:webHidden/>
              </w:rPr>
            </w:r>
            <w:r w:rsidR="004230CF">
              <w:rPr>
                <w:noProof/>
                <w:webHidden/>
              </w:rPr>
              <w:fldChar w:fldCharType="separate"/>
            </w:r>
            <w:r w:rsidR="00474035">
              <w:rPr>
                <w:noProof/>
                <w:webHidden/>
              </w:rPr>
              <w:t>29</w:t>
            </w:r>
            <w:r w:rsidR="004230CF">
              <w:rPr>
                <w:noProof/>
                <w:webHidden/>
              </w:rPr>
              <w:fldChar w:fldCharType="end"/>
            </w:r>
          </w:hyperlink>
        </w:p>
        <w:p w14:paraId="1CAA010B" w14:textId="77777777" w:rsidR="004230CF" w:rsidRDefault="005E6462">
          <w:pPr>
            <w:pStyle w:val="Verzeichnis3"/>
            <w:tabs>
              <w:tab w:val="right" w:leader="dot" w:pos="9062"/>
            </w:tabs>
            <w:rPr>
              <w:rFonts w:asciiTheme="minorHAnsi" w:eastAsiaTheme="minorEastAsia" w:hAnsiTheme="minorHAnsi"/>
              <w:noProof/>
              <w:lang w:eastAsia="de-AT"/>
            </w:rPr>
          </w:pPr>
          <w:hyperlink w:anchor="_Toc475016906" w:history="1">
            <w:r w:rsidR="004230CF" w:rsidRPr="00FF2F07">
              <w:rPr>
                <w:rStyle w:val="Hyperlink"/>
                <w:rFonts w:ascii="Arial" w:hAnsi="Arial" w:cs="Arial"/>
                <w:noProof/>
                <w:lang w:val="en-GB"/>
              </w:rPr>
              <w:t>8.1.1 Pre-Proposal Stage</w:t>
            </w:r>
            <w:r w:rsidR="004230CF">
              <w:rPr>
                <w:noProof/>
                <w:webHidden/>
              </w:rPr>
              <w:tab/>
            </w:r>
            <w:r w:rsidR="004230CF">
              <w:rPr>
                <w:noProof/>
                <w:webHidden/>
              </w:rPr>
              <w:fldChar w:fldCharType="begin"/>
            </w:r>
            <w:r w:rsidR="004230CF">
              <w:rPr>
                <w:noProof/>
                <w:webHidden/>
              </w:rPr>
              <w:instrText xml:space="preserve"> PAGEREF _Toc475016906 \h </w:instrText>
            </w:r>
            <w:r w:rsidR="004230CF">
              <w:rPr>
                <w:noProof/>
                <w:webHidden/>
              </w:rPr>
            </w:r>
            <w:r w:rsidR="004230CF">
              <w:rPr>
                <w:noProof/>
                <w:webHidden/>
              </w:rPr>
              <w:fldChar w:fldCharType="separate"/>
            </w:r>
            <w:r w:rsidR="00474035">
              <w:rPr>
                <w:noProof/>
                <w:webHidden/>
              </w:rPr>
              <w:t>29</w:t>
            </w:r>
            <w:r w:rsidR="004230CF">
              <w:rPr>
                <w:noProof/>
                <w:webHidden/>
              </w:rPr>
              <w:fldChar w:fldCharType="end"/>
            </w:r>
          </w:hyperlink>
        </w:p>
        <w:p w14:paraId="40F6C648" w14:textId="77777777" w:rsidR="004230CF" w:rsidRDefault="005E6462">
          <w:pPr>
            <w:pStyle w:val="Verzeichnis3"/>
            <w:tabs>
              <w:tab w:val="right" w:leader="dot" w:pos="9062"/>
            </w:tabs>
            <w:rPr>
              <w:rFonts w:asciiTheme="minorHAnsi" w:eastAsiaTheme="minorEastAsia" w:hAnsiTheme="minorHAnsi"/>
              <w:noProof/>
              <w:lang w:eastAsia="de-AT"/>
            </w:rPr>
          </w:pPr>
          <w:hyperlink w:anchor="_Toc475016907" w:history="1">
            <w:r w:rsidR="004230CF" w:rsidRPr="00FF2F07">
              <w:rPr>
                <w:rStyle w:val="Hyperlink"/>
                <w:rFonts w:ascii="Arial" w:hAnsi="Arial" w:cs="Arial"/>
                <w:noProof/>
                <w:lang w:val="en-GB"/>
              </w:rPr>
              <w:t>8.1.2 Limited oversubscription</w:t>
            </w:r>
            <w:r w:rsidR="004230CF">
              <w:rPr>
                <w:noProof/>
                <w:webHidden/>
              </w:rPr>
              <w:tab/>
            </w:r>
            <w:r w:rsidR="004230CF">
              <w:rPr>
                <w:noProof/>
                <w:webHidden/>
              </w:rPr>
              <w:fldChar w:fldCharType="begin"/>
            </w:r>
            <w:r w:rsidR="004230CF">
              <w:rPr>
                <w:noProof/>
                <w:webHidden/>
              </w:rPr>
              <w:instrText xml:space="preserve"> PAGEREF _Toc475016907 \h </w:instrText>
            </w:r>
            <w:r w:rsidR="004230CF">
              <w:rPr>
                <w:noProof/>
                <w:webHidden/>
              </w:rPr>
            </w:r>
            <w:r w:rsidR="004230CF">
              <w:rPr>
                <w:noProof/>
                <w:webHidden/>
              </w:rPr>
              <w:fldChar w:fldCharType="separate"/>
            </w:r>
            <w:r w:rsidR="00474035">
              <w:rPr>
                <w:noProof/>
                <w:webHidden/>
              </w:rPr>
              <w:t>29</w:t>
            </w:r>
            <w:r w:rsidR="004230CF">
              <w:rPr>
                <w:noProof/>
                <w:webHidden/>
              </w:rPr>
              <w:fldChar w:fldCharType="end"/>
            </w:r>
          </w:hyperlink>
        </w:p>
        <w:p w14:paraId="56219657" w14:textId="77777777" w:rsidR="004230CF" w:rsidRDefault="005E6462">
          <w:pPr>
            <w:pStyle w:val="Verzeichnis3"/>
            <w:tabs>
              <w:tab w:val="right" w:leader="dot" w:pos="9062"/>
            </w:tabs>
            <w:rPr>
              <w:rFonts w:asciiTheme="minorHAnsi" w:eastAsiaTheme="minorEastAsia" w:hAnsiTheme="minorHAnsi"/>
              <w:noProof/>
              <w:lang w:eastAsia="de-AT"/>
            </w:rPr>
          </w:pPr>
          <w:hyperlink w:anchor="_Toc475016908" w:history="1">
            <w:r w:rsidR="004230CF" w:rsidRPr="00FF2F07">
              <w:rPr>
                <w:rStyle w:val="Hyperlink"/>
                <w:rFonts w:ascii="Arial" w:hAnsi="Arial" w:cs="Arial"/>
                <w:noProof/>
                <w:lang w:val="en-GB"/>
              </w:rPr>
              <w:t>8.1.2 Full-Proposal Stage</w:t>
            </w:r>
            <w:r w:rsidR="004230CF">
              <w:rPr>
                <w:noProof/>
                <w:webHidden/>
              </w:rPr>
              <w:tab/>
            </w:r>
            <w:r w:rsidR="004230CF">
              <w:rPr>
                <w:noProof/>
                <w:webHidden/>
              </w:rPr>
              <w:fldChar w:fldCharType="begin"/>
            </w:r>
            <w:r w:rsidR="004230CF">
              <w:rPr>
                <w:noProof/>
                <w:webHidden/>
              </w:rPr>
              <w:instrText xml:space="preserve"> PAGEREF _Toc475016908 \h </w:instrText>
            </w:r>
            <w:r w:rsidR="004230CF">
              <w:rPr>
                <w:noProof/>
                <w:webHidden/>
              </w:rPr>
            </w:r>
            <w:r w:rsidR="004230CF">
              <w:rPr>
                <w:noProof/>
                <w:webHidden/>
              </w:rPr>
              <w:fldChar w:fldCharType="separate"/>
            </w:r>
            <w:r w:rsidR="00474035">
              <w:rPr>
                <w:noProof/>
                <w:webHidden/>
              </w:rPr>
              <w:t>30</w:t>
            </w:r>
            <w:r w:rsidR="004230CF">
              <w:rPr>
                <w:noProof/>
                <w:webHidden/>
              </w:rPr>
              <w:fldChar w:fldCharType="end"/>
            </w:r>
          </w:hyperlink>
        </w:p>
        <w:p w14:paraId="61916DCE"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09" w:history="1">
            <w:r w:rsidR="004230CF" w:rsidRPr="00FF2F07">
              <w:rPr>
                <w:rStyle w:val="Hyperlink"/>
                <w:rFonts w:ascii="Arial" w:hAnsi="Arial" w:cs="Arial"/>
                <w:noProof/>
                <w:lang w:val="en-GB"/>
              </w:rPr>
              <w:t>8.2 Use of EU-Top-Up Funding for Trans-national Projects</w:t>
            </w:r>
            <w:r w:rsidR="004230CF">
              <w:rPr>
                <w:noProof/>
                <w:webHidden/>
              </w:rPr>
              <w:tab/>
            </w:r>
            <w:r w:rsidR="004230CF">
              <w:rPr>
                <w:noProof/>
                <w:webHidden/>
              </w:rPr>
              <w:fldChar w:fldCharType="begin"/>
            </w:r>
            <w:r w:rsidR="004230CF">
              <w:rPr>
                <w:noProof/>
                <w:webHidden/>
              </w:rPr>
              <w:instrText xml:space="preserve"> PAGEREF _Toc475016909 \h </w:instrText>
            </w:r>
            <w:r w:rsidR="004230CF">
              <w:rPr>
                <w:noProof/>
                <w:webHidden/>
              </w:rPr>
            </w:r>
            <w:r w:rsidR="004230CF">
              <w:rPr>
                <w:noProof/>
                <w:webHidden/>
              </w:rPr>
              <w:fldChar w:fldCharType="separate"/>
            </w:r>
            <w:r w:rsidR="00474035">
              <w:rPr>
                <w:noProof/>
                <w:webHidden/>
              </w:rPr>
              <w:t>30</w:t>
            </w:r>
            <w:r w:rsidR="004230CF">
              <w:rPr>
                <w:noProof/>
                <w:webHidden/>
              </w:rPr>
              <w:fldChar w:fldCharType="end"/>
            </w:r>
          </w:hyperlink>
        </w:p>
        <w:p w14:paraId="232E6EC0"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10" w:history="1">
            <w:r w:rsidR="004230CF" w:rsidRPr="00FF2F07">
              <w:rPr>
                <w:rStyle w:val="Hyperlink"/>
                <w:rFonts w:ascii="Arial" w:hAnsi="Arial" w:cs="Arial"/>
                <w:noProof/>
                <w:lang w:val="en-GB"/>
              </w:rPr>
              <w:t>8.3 Ranking List</w:t>
            </w:r>
            <w:r w:rsidR="004230CF">
              <w:rPr>
                <w:noProof/>
                <w:webHidden/>
              </w:rPr>
              <w:tab/>
            </w:r>
            <w:r w:rsidR="004230CF">
              <w:rPr>
                <w:noProof/>
                <w:webHidden/>
              </w:rPr>
              <w:fldChar w:fldCharType="begin"/>
            </w:r>
            <w:r w:rsidR="004230CF">
              <w:rPr>
                <w:noProof/>
                <w:webHidden/>
              </w:rPr>
              <w:instrText xml:space="preserve"> PAGEREF _Toc475016910 \h </w:instrText>
            </w:r>
            <w:r w:rsidR="004230CF">
              <w:rPr>
                <w:noProof/>
                <w:webHidden/>
              </w:rPr>
            </w:r>
            <w:r w:rsidR="004230CF">
              <w:rPr>
                <w:noProof/>
                <w:webHidden/>
              </w:rPr>
              <w:fldChar w:fldCharType="separate"/>
            </w:r>
            <w:r w:rsidR="00474035">
              <w:rPr>
                <w:noProof/>
                <w:webHidden/>
              </w:rPr>
              <w:t>31</w:t>
            </w:r>
            <w:r w:rsidR="004230CF">
              <w:rPr>
                <w:noProof/>
                <w:webHidden/>
              </w:rPr>
              <w:fldChar w:fldCharType="end"/>
            </w:r>
          </w:hyperlink>
        </w:p>
        <w:p w14:paraId="475B7957"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11" w:history="1">
            <w:r w:rsidR="004230CF" w:rsidRPr="00FF2F07">
              <w:rPr>
                <w:rStyle w:val="Hyperlink"/>
                <w:rFonts w:ascii="Arial" w:hAnsi="Arial" w:cs="Arial"/>
                <w:noProof/>
                <w:lang w:val="en-GB"/>
              </w:rPr>
              <w:t>8.4 Conflicts of interests</w:t>
            </w:r>
            <w:r w:rsidR="004230CF">
              <w:rPr>
                <w:noProof/>
                <w:webHidden/>
              </w:rPr>
              <w:tab/>
            </w:r>
            <w:r w:rsidR="004230CF">
              <w:rPr>
                <w:noProof/>
                <w:webHidden/>
              </w:rPr>
              <w:fldChar w:fldCharType="begin"/>
            </w:r>
            <w:r w:rsidR="004230CF">
              <w:rPr>
                <w:noProof/>
                <w:webHidden/>
              </w:rPr>
              <w:instrText xml:space="preserve"> PAGEREF _Toc475016911 \h </w:instrText>
            </w:r>
            <w:r w:rsidR="004230CF">
              <w:rPr>
                <w:noProof/>
                <w:webHidden/>
              </w:rPr>
            </w:r>
            <w:r w:rsidR="004230CF">
              <w:rPr>
                <w:noProof/>
                <w:webHidden/>
              </w:rPr>
              <w:fldChar w:fldCharType="separate"/>
            </w:r>
            <w:r w:rsidR="00474035">
              <w:rPr>
                <w:noProof/>
                <w:webHidden/>
              </w:rPr>
              <w:t>31</w:t>
            </w:r>
            <w:r w:rsidR="004230CF">
              <w:rPr>
                <w:noProof/>
                <w:webHidden/>
              </w:rPr>
              <w:fldChar w:fldCharType="end"/>
            </w:r>
          </w:hyperlink>
        </w:p>
        <w:p w14:paraId="1B4AE449"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12" w:history="1">
            <w:r w:rsidR="004230CF" w:rsidRPr="00FF2F07">
              <w:rPr>
                <w:rStyle w:val="Hyperlink"/>
                <w:rFonts w:ascii="Arial" w:hAnsi="Arial" w:cs="Arial"/>
                <w:noProof/>
                <w:lang w:val="en-GB"/>
              </w:rPr>
              <w:t>8.5 Contractual obligations towards the Funding Authority on Selection</w:t>
            </w:r>
            <w:r w:rsidR="004230CF">
              <w:rPr>
                <w:noProof/>
                <w:webHidden/>
              </w:rPr>
              <w:tab/>
            </w:r>
            <w:r w:rsidR="004230CF">
              <w:rPr>
                <w:noProof/>
                <w:webHidden/>
              </w:rPr>
              <w:fldChar w:fldCharType="begin"/>
            </w:r>
            <w:r w:rsidR="004230CF">
              <w:rPr>
                <w:noProof/>
                <w:webHidden/>
              </w:rPr>
              <w:instrText xml:space="preserve"> PAGEREF _Toc475016912 \h </w:instrText>
            </w:r>
            <w:r w:rsidR="004230CF">
              <w:rPr>
                <w:noProof/>
                <w:webHidden/>
              </w:rPr>
            </w:r>
            <w:r w:rsidR="004230CF">
              <w:rPr>
                <w:noProof/>
                <w:webHidden/>
              </w:rPr>
              <w:fldChar w:fldCharType="separate"/>
            </w:r>
            <w:r w:rsidR="00474035">
              <w:rPr>
                <w:noProof/>
                <w:webHidden/>
              </w:rPr>
              <w:t>31</w:t>
            </w:r>
            <w:r w:rsidR="004230CF">
              <w:rPr>
                <w:noProof/>
                <w:webHidden/>
              </w:rPr>
              <w:fldChar w:fldCharType="end"/>
            </w:r>
          </w:hyperlink>
        </w:p>
        <w:p w14:paraId="23248AA8"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13" w:history="1">
            <w:r w:rsidR="004230CF" w:rsidRPr="00FF2F07">
              <w:rPr>
                <w:rStyle w:val="Hyperlink"/>
                <w:rFonts w:ascii="Arial" w:hAnsi="Arial" w:cs="Arial"/>
                <w:noProof/>
                <w:lang w:val="en-GB"/>
              </w:rPr>
              <w:t>8.6 Contractual obligations for projects funded in the Joint Call</w:t>
            </w:r>
            <w:r w:rsidR="004230CF">
              <w:rPr>
                <w:noProof/>
                <w:webHidden/>
              </w:rPr>
              <w:tab/>
            </w:r>
            <w:r w:rsidR="004230CF">
              <w:rPr>
                <w:noProof/>
                <w:webHidden/>
              </w:rPr>
              <w:fldChar w:fldCharType="begin"/>
            </w:r>
            <w:r w:rsidR="004230CF">
              <w:rPr>
                <w:noProof/>
                <w:webHidden/>
              </w:rPr>
              <w:instrText xml:space="preserve"> PAGEREF _Toc475016913 \h </w:instrText>
            </w:r>
            <w:r w:rsidR="004230CF">
              <w:rPr>
                <w:noProof/>
                <w:webHidden/>
              </w:rPr>
            </w:r>
            <w:r w:rsidR="004230CF">
              <w:rPr>
                <w:noProof/>
                <w:webHidden/>
              </w:rPr>
              <w:fldChar w:fldCharType="separate"/>
            </w:r>
            <w:r w:rsidR="00474035">
              <w:rPr>
                <w:noProof/>
                <w:webHidden/>
              </w:rPr>
              <w:t>31</w:t>
            </w:r>
            <w:r w:rsidR="004230CF">
              <w:rPr>
                <w:noProof/>
                <w:webHidden/>
              </w:rPr>
              <w:fldChar w:fldCharType="end"/>
            </w:r>
          </w:hyperlink>
        </w:p>
        <w:p w14:paraId="4BE8031B" w14:textId="77777777" w:rsidR="004230CF" w:rsidRDefault="005E6462">
          <w:pPr>
            <w:pStyle w:val="Verzeichnis1"/>
            <w:rPr>
              <w:rFonts w:asciiTheme="minorHAnsi" w:eastAsiaTheme="minorEastAsia" w:hAnsiTheme="minorHAnsi" w:cstheme="minorBidi"/>
              <w:b w:val="0"/>
              <w:spacing w:val="0"/>
              <w:lang w:val="de-AT" w:eastAsia="de-AT"/>
            </w:rPr>
          </w:pPr>
          <w:hyperlink w:anchor="_Toc475016914" w:history="1">
            <w:r w:rsidR="004230CF" w:rsidRPr="00FF2F07">
              <w:rPr>
                <w:rStyle w:val="Hyperlink"/>
                <w:rFonts w:ascii="Arial" w:hAnsi="Arial"/>
                <w:lang w:val="en-GB"/>
              </w:rPr>
              <w:t>Section 9: Results</w:t>
            </w:r>
            <w:r w:rsidR="004230CF">
              <w:rPr>
                <w:webHidden/>
              </w:rPr>
              <w:tab/>
            </w:r>
            <w:r w:rsidR="004230CF">
              <w:rPr>
                <w:webHidden/>
              </w:rPr>
              <w:fldChar w:fldCharType="begin"/>
            </w:r>
            <w:r w:rsidR="004230CF">
              <w:rPr>
                <w:webHidden/>
              </w:rPr>
              <w:instrText xml:space="preserve"> PAGEREF _Toc475016914 \h </w:instrText>
            </w:r>
            <w:r w:rsidR="004230CF">
              <w:rPr>
                <w:webHidden/>
              </w:rPr>
            </w:r>
            <w:r w:rsidR="004230CF">
              <w:rPr>
                <w:webHidden/>
              </w:rPr>
              <w:fldChar w:fldCharType="separate"/>
            </w:r>
            <w:r w:rsidR="00474035">
              <w:rPr>
                <w:webHidden/>
              </w:rPr>
              <w:t>32</w:t>
            </w:r>
            <w:r w:rsidR="004230CF">
              <w:rPr>
                <w:webHidden/>
              </w:rPr>
              <w:fldChar w:fldCharType="end"/>
            </w:r>
          </w:hyperlink>
        </w:p>
        <w:p w14:paraId="1ECC05DE"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15" w:history="1">
            <w:r w:rsidR="004230CF" w:rsidRPr="00FF2F07">
              <w:rPr>
                <w:rStyle w:val="Hyperlink"/>
                <w:rFonts w:ascii="Arial" w:hAnsi="Arial" w:cs="Arial"/>
                <w:noProof/>
                <w:lang w:val="en-GB"/>
              </w:rPr>
              <w:t>9.1 Ownership of Results</w:t>
            </w:r>
            <w:r w:rsidR="004230CF">
              <w:rPr>
                <w:noProof/>
                <w:webHidden/>
              </w:rPr>
              <w:tab/>
            </w:r>
            <w:r w:rsidR="004230CF">
              <w:rPr>
                <w:noProof/>
                <w:webHidden/>
              </w:rPr>
              <w:fldChar w:fldCharType="begin"/>
            </w:r>
            <w:r w:rsidR="004230CF">
              <w:rPr>
                <w:noProof/>
                <w:webHidden/>
              </w:rPr>
              <w:instrText xml:space="preserve"> PAGEREF _Toc475016915 \h </w:instrText>
            </w:r>
            <w:r w:rsidR="004230CF">
              <w:rPr>
                <w:noProof/>
                <w:webHidden/>
              </w:rPr>
            </w:r>
            <w:r w:rsidR="004230CF">
              <w:rPr>
                <w:noProof/>
                <w:webHidden/>
              </w:rPr>
              <w:fldChar w:fldCharType="separate"/>
            </w:r>
            <w:r w:rsidR="00474035">
              <w:rPr>
                <w:noProof/>
                <w:webHidden/>
              </w:rPr>
              <w:t>32</w:t>
            </w:r>
            <w:r w:rsidR="004230CF">
              <w:rPr>
                <w:noProof/>
                <w:webHidden/>
              </w:rPr>
              <w:fldChar w:fldCharType="end"/>
            </w:r>
          </w:hyperlink>
        </w:p>
        <w:p w14:paraId="1409CE13"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16" w:history="1">
            <w:r w:rsidR="004230CF" w:rsidRPr="00FF2F07">
              <w:rPr>
                <w:rStyle w:val="Hyperlink"/>
                <w:rFonts w:ascii="Arial" w:hAnsi="Arial" w:cs="Arial"/>
                <w:noProof/>
                <w:lang w:val="en-GB"/>
              </w:rPr>
              <w:t>9.2 Dissemination of own Results</w:t>
            </w:r>
            <w:r w:rsidR="004230CF">
              <w:rPr>
                <w:noProof/>
                <w:webHidden/>
              </w:rPr>
              <w:tab/>
            </w:r>
            <w:r w:rsidR="004230CF">
              <w:rPr>
                <w:noProof/>
                <w:webHidden/>
              </w:rPr>
              <w:fldChar w:fldCharType="begin"/>
            </w:r>
            <w:r w:rsidR="004230CF">
              <w:rPr>
                <w:noProof/>
                <w:webHidden/>
              </w:rPr>
              <w:instrText xml:space="preserve"> PAGEREF _Toc475016916 \h </w:instrText>
            </w:r>
            <w:r w:rsidR="004230CF">
              <w:rPr>
                <w:noProof/>
                <w:webHidden/>
              </w:rPr>
            </w:r>
            <w:r w:rsidR="004230CF">
              <w:rPr>
                <w:noProof/>
                <w:webHidden/>
              </w:rPr>
              <w:fldChar w:fldCharType="separate"/>
            </w:r>
            <w:r w:rsidR="00474035">
              <w:rPr>
                <w:noProof/>
                <w:webHidden/>
              </w:rPr>
              <w:t>32</w:t>
            </w:r>
            <w:r w:rsidR="004230CF">
              <w:rPr>
                <w:noProof/>
                <w:webHidden/>
              </w:rPr>
              <w:fldChar w:fldCharType="end"/>
            </w:r>
          </w:hyperlink>
        </w:p>
        <w:p w14:paraId="573359C3"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17" w:history="1">
            <w:r w:rsidR="004230CF" w:rsidRPr="00FF2F07">
              <w:rPr>
                <w:rStyle w:val="Hyperlink"/>
                <w:rFonts w:ascii="Arial" w:hAnsi="Arial" w:cs="Arial"/>
                <w:noProof/>
                <w:lang w:val="en-GB"/>
              </w:rPr>
              <w:t>9.3 Dissemination of another Party’s unpublished Results or Background</w:t>
            </w:r>
            <w:r w:rsidR="004230CF">
              <w:rPr>
                <w:noProof/>
                <w:webHidden/>
              </w:rPr>
              <w:tab/>
            </w:r>
            <w:r w:rsidR="004230CF">
              <w:rPr>
                <w:noProof/>
                <w:webHidden/>
              </w:rPr>
              <w:fldChar w:fldCharType="begin"/>
            </w:r>
            <w:r w:rsidR="004230CF">
              <w:rPr>
                <w:noProof/>
                <w:webHidden/>
              </w:rPr>
              <w:instrText xml:space="preserve"> PAGEREF _Toc475016917 \h </w:instrText>
            </w:r>
            <w:r w:rsidR="004230CF">
              <w:rPr>
                <w:noProof/>
                <w:webHidden/>
              </w:rPr>
            </w:r>
            <w:r w:rsidR="004230CF">
              <w:rPr>
                <w:noProof/>
                <w:webHidden/>
              </w:rPr>
              <w:fldChar w:fldCharType="separate"/>
            </w:r>
            <w:r w:rsidR="00474035">
              <w:rPr>
                <w:noProof/>
                <w:webHidden/>
              </w:rPr>
              <w:t>33</w:t>
            </w:r>
            <w:r w:rsidR="004230CF">
              <w:rPr>
                <w:noProof/>
                <w:webHidden/>
              </w:rPr>
              <w:fldChar w:fldCharType="end"/>
            </w:r>
          </w:hyperlink>
        </w:p>
        <w:p w14:paraId="680763C8"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18" w:history="1">
            <w:r w:rsidR="004230CF" w:rsidRPr="00FF2F07">
              <w:rPr>
                <w:rStyle w:val="Hyperlink"/>
                <w:rFonts w:ascii="Arial" w:hAnsi="Arial" w:cs="Arial"/>
                <w:noProof/>
                <w:lang w:val="en-GB"/>
              </w:rPr>
              <w:t>9.4 Use of names, logos or trademarks</w:t>
            </w:r>
            <w:r w:rsidR="004230CF">
              <w:rPr>
                <w:noProof/>
                <w:webHidden/>
              </w:rPr>
              <w:tab/>
            </w:r>
            <w:r w:rsidR="004230CF">
              <w:rPr>
                <w:noProof/>
                <w:webHidden/>
              </w:rPr>
              <w:fldChar w:fldCharType="begin"/>
            </w:r>
            <w:r w:rsidR="004230CF">
              <w:rPr>
                <w:noProof/>
                <w:webHidden/>
              </w:rPr>
              <w:instrText xml:space="preserve"> PAGEREF _Toc475016918 \h </w:instrText>
            </w:r>
            <w:r w:rsidR="004230CF">
              <w:rPr>
                <w:noProof/>
                <w:webHidden/>
              </w:rPr>
            </w:r>
            <w:r w:rsidR="004230CF">
              <w:rPr>
                <w:noProof/>
                <w:webHidden/>
              </w:rPr>
              <w:fldChar w:fldCharType="separate"/>
            </w:r>
            <w:r w:rsidR="00474035">
              <w:rPr>
                <w:noProof/>
                <w:webHidden/>
              </w:rPr>
              <w:t>33</w:t>
            </w:r>
            <w:r w:rsidR="004230CF">
              <w:rPr>
                <w:noProof/>
                <w:webHidden/>
              </w:rPr>
              <w:fldChar w:fldCharType="end"/>
            </w:r>
          </w:hyperlink>
        </w:p>
        <w:p w14:paraId="7E8BD69B" w14:textId="77777777" w:rsidR="004230CF" w:rsidRDefault="005E6462">
          <w:pPr>
            <w:pStyle w:val="Verzeichnis1"/>
            <w:rPr>
              <w:rFonts w:asciiTheme="minorHAnsi" w:eastAsiaTheme="minorEastAsia" w:hAnsiTheme="minorHAnsi" w:cstheme="minorBidi"/>
              <w:b w:val="0"/>
              <w:spacing w:val="0"/>
              <w:lang w:val="de-AT" w:eastAsia="de-AT"/>
            </w:rPr>
          </w:pPr>
          <w:hyperlink w:anchor="_Toc475016919" w:history="1">
            <w:r w:rsidR="004230CF" w:rsidRPr="00FF2F07">
              <w:rPr>
                <w:rStyle w:val="Hyperlink"/>
                <w:rFonts w:ascii="Arial" w:hAnsi="Arial"/>
                <w:lang w:val="en-GB"/>
              </w:rPr>
              <w:t>Section 10: Access Rights</w:t>
            </w:r>
            <w:r w:rsidR="004230CF">
              <w:rPr>
                <w:webHidden/>
              </w:rPr>
              <w:tab/>
            </w:r>
            <w:r w:rsidR="004230CF">
              <w:rPr>
                <w:webHidden/>
              </w:rPr>
              <w:fldChar w:fldCharType="begin"/>
            </w:r>
            <w:r w:rsidR="004230CF">
              <w:rPr>
                <w:webHidden/>
              </w:rPr>
              <w:instrText xml:space="preserve"> PAGEREF _Toc475016919 \h </w:instrText>
            </w:r>
            <w:r w:rsidR="004230CF">
              <w:rPr>
                <w:webHidden/>
              </w:rPr>
            </w:r>
            <w:r w:rsidR="004230CF">
              <w:rPr>
                <w:webHidden/>
              </w:rPr>
              <w:fldChar w:fldCharType="separate"/>
            </w:r>
            <w:r w:rsidR="00474035">
              <w:rPr>
                <w:webHidden/>
              </w:rPr>
              <w:t>34</w:t>
            </w:r>
            <w:r w:rsidR="004230CF">
              <w:rPr>
                <w:webHidden/>
              </w:rPr>
              <w:fldChar w:fldCharType="end"/>
            </w:r>
          </w:hyperlink>
        </w:p>
        <w:p w14:paraId="55B4E82D"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20" w:history="1">
            <w:r w:rsidR="004230CF" w:rsidRPr="00FF2F07">
              <w:rPr>
                <w:rStyle w:val="Hyperlink"/>
                <w:rFonts w:ascii="Arial" w:hAnsi="Arial" w:cs="Arial"/>
                <w:noProof/>
                <w:lang w:val="en-GB"/>
              </w:rPr>
              <w:t>10.1 Background included</w:t>
            </w:r>
            <w:r w:rsidR="004230CF">
              <w:rPr>
                <w:noProof/>
                <w:webHidden/>
              </w:rPr>
              <w:tab/>
            </w:r>
            <w:r w:rsidR="004230CF">
              <w:rPr>
                <w:noProof/>
                <w:webHidden/>
              </w:rPr>
              <w:fldChar w:fldCharType="begin"/>
            </w:r>
            <w:r w:rsidR="004230CF">
              <w:rPr>
                <w:noProof/>
                <w:webHidden/>
              </w:rPr>
              <w:instrText xml:space="preserve"> PAGEREF _Toc475016920 \h </w:instrText>
            </w:r>
            <w:r w:rsidR="004230CF">
              <w:rPr>
                <w:noProof/>
                <w:webHidden/>
              </w:rPr>
            </w:r>
            <w:r w:rsidR="004230CF">
              <w:rPr>
                <w:noProof/>
                <w:webHidden/>
              </w:rPr>
              <w:fldChar w:fldCharType="separate"/>
            </w:r>
            <w:r w:rsidR="00474035">
              <w:rPr>
                <w:noProof/>
                <w:webHidden/>
              </w:rPr>
              <w:t>34</w:t>
            </w:r>
            <w:r w:rsidR="004230CF">
              <w:rPr>
                <w:noProof/>
                <w:webHidden/>
              </w:rPr>
              <w:fldChar w:fldCharType="end"/>
            </w:r>
          </w:hyperlink>
        </w:p>
        <w:p w14:paraId="183BE788"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21" w:history="1">
            <w:r w:rsidR="004230CF" w:rsidRPr="00FF2F07">
              <w:rPr>
                <w:rStyle w:val="Hyperlink"/>
                <w:rFonts w:ascii="Arial" w:hAnsi="Arial" w:cs="Arial"/>
                <w:noProof/>
                <w:lang w:val="en-GB"/>
              </w:rPr>
              <w:t>10.2 General Principles</w:t>
            </w:r>
            <w:r w:rsidR="004230CF">
              <w:rPr>
                <w:noProof/>
                <w:webHidden/>
              </w:rPr>
              <w:tab/>
            </w:r>
            <w:r w:rsidR="004230CF">
              <w:rPr>
                <w:noProof/>
                <w:webHidden/>
              </w:rPr>
              <w:fldChar w:fldCharType="begin"/>
            </w:r>
            <w:r w:rsidR="004230CF">
              <w:rPr>
                <w:noProof/>
                <w:webHidden/>
              </w:rPr>
              <w:instrText xml:space="preserve"> PAGEREF _Toc475016921 \h </w:instrText>
            </w:r>
            <w:r w:rsidR="004230CF">
              <w:rPr>
                <w:noProof/>
                <w:webHidden/>
              </w:rPr>
            </w:r>
            <w:r w:rsidR="004230CF">
              <w:rPr>
                <w:noProof/>
                <w:webHidden/>
              </w:rPr>
              <w:fldChar w:fldCharType="separate"/>
            </w:r>
            <w:r w:rsidR="00474035">
              <w:rPr>
                <w:noProof/>
                <w:webHidden/>
              </w:rPr>
              <w:t>34</w:t>
            </w:r>
            <w:r w:rsidR="004230CF">
              <w:rPr>
                <w:noProof/>
                <w:webHidden/>
              </w:rPr>
              <w:fldChar w:fldCharType="end"/>
            </w:r>
          </w:hyperlink>
        </w:p>
        <w:p w14:paraId="4D2E166F"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22" w:history="1">
            <w:r w:rsidR="004230CF" w:rsidRPr="00FF2F07">
              <w:rPr>
                <w:rStyle w:val="Hyperlink"/>
                <w:rFonts w:ascii="Arial" w:hAnsi="Arial" w:cs="Arial"/>
                <w:noProof/>
                <w:lang w:val="en-GB"/>
              </w:rPr>
              <w:t>10.3 Access Rights for implementation</w:t>
            </w:r>
            <w:r w:rsidR="004230CF">
              <w:rPr>
                <w:noProof/>
                <w:webHidden/>
              </w:rPr>
              <w:tab/>
            </w:r>
            <w:r w:rsidR="004230CF">
              <w:rPr>
                <w:noProof/>
                <w:webHidden/>
              </w:rPr>
              <w:fldChar w:fldCharType="begin"/>
            </w:r>
            <w:r w:rsidR="004230CF">
              <w:rPr>
                <w:noProof/>
                <w:webHidden/>
              </w:rPr>
              <w:instrText xml:space="preserve"> PAGEREF _Toc475016922 \h </w:instrText>
            </w:r>
            <w:r w:rsidR="004230CF">
              <w:rPr>
                <w:noProof/>
                <w:webHidden/>
              </w:rPr>
            </w:r>
            <w:r w:rsidR="004230CF">
              <w:rPr>
                <w:noProof/>
                <w:webHidden/>
              </w:rPr>
              <w:fldChar w:fldCharType="separate"/>
            </w:r>
            <w:r w:rsidR="00474035">
              <w:rPr>
                <w:noProof/>
                <w:webHidden/>
              </w:rPr>
              <w:t>34</w:t>
            </w:r>
            <w:r w:rsidR="004230CF">
              <w:rPr>
                <w:noProof/>
                <w:webHidden/>
              </w:rPr>
              <w:fldChar w:fldCharType="end"/>
            </w:r>
          </w:hyperlink>
        </w:p>
        <w:p w14:paraId="7C1F8BD8"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23" w:history="1">
            <w:r w:rsidR="004230CF" w:rsidRPr="00FF2F07">
              <w:rPr>
                <w:rStyle w:val="Hyperlink"/>
                <w:rFonts w:ascii="Arial" w:hAnsi="Arial" w:cs="Arial"/>
                <w:noProof/>
                <w:lang w:val="en-GB"/>
              </w:rPr>
              <w:t>10.4 Access Rights for Exploitation</w:t>
            </w:r>
            <w:r w:rsidR="004230CF">
              <w:rPr>
                <w:noProof/>
                <w:webHidden/>
              </w:rPr>
              <w:tab/>
            </w:r>
            <w:r w:rsidR="004230CF">
              <w:rPr>
                <w:noProof/>
                <w:webHidden/>
              </w:rPr>
              <w:fldChar w:fldCharType="begin"/>
            </w:r>
            <w:r w:rsidR="004230CF">
              <w:rPr>
                <w:noProof/>
                <w:webHidden/>
              </w:rPr>
              <w:instrText xml:space="preserve"> PAGEREF _Toc475016923 \h </w:instrText>
            </w:r>
            <w:r w:rsidR="004230CF">
              <w:rPr>
                <w:noProof/>
                <w:webHidden/>
              </w:rPr>
            </w:r>
            <w:r w:rsidR="004230CF">
              <w:rPr>
                <w:noProof/>
                <w:webHidden/>
              </w:rPr>
              <w:fldChar w:fldCharType="separate"/>
            </w:r>
            <w:r w:rsidR="00474035">
              <w:rPr>
                <w:noProof/>
                <w:webHidden/>
              </w:rPr>
              <w:t>34</w:t>
            </w:r>
            <w:r w:rsidR="004230CF">
              <w:rPr>
                <w:noProof/>
                <w:webHidden/>
              </w:rPr>
              <w:fldChar w:fldCharType="end"/>
            </w:r>
          </w:hyperlink>
        </w:p>
        <w:p w14:paraId="6144D068"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24" w:history="1">
            <w:r w:rsidR="004230CF" w:rsidRPr="00FF2F07">
              <w:rPr>
                <w:rStyle w:val="Hyperlink"/>
                <w:rFonts w:ascii="Arial" w:hAnsi="Arial" w:cs="Arial"/>
                <w:noProof/>
                <w:lang w:val="en-GB"/>
              </w:rPr>
              <w:t>10.5 Access Rights for Parties entering or leaving the consortium</w:t>
            </w:r>
            <w:r w:rsidR="004230CF">
              <w:rPr>
                <w:noProof/>
                <w:webHidden/>
              </w:rPr>
              <w:tab/>
            </w:r>
            <w:r w:rsidR="004230CF">
              <w:rPr>
                <w:noProof/>
                <w:webHidden/>
              </w:rPr>
              <w:fldChar w:fldCharType="begin"/>
            </w:r>
            <w:r w:rsidR="004230CF">
              <w:rPr>
                <w:noProof/>
                <w:webHidden/>
              </w:rPr>
              <w:instrText xml:space="preserve"> PAGEREF _Toc475016924 \h </w:instrText>
            </w:r>
            <w:r w:rsidR="004230CF">
              <w:rPr>
                <w:noProof/>
                <w:webHidden/>
              </w:rPr>
            </w:r>
            <w:r w:rsidR="004230CF">
              <w:rPr>
                <w:noProof/>
                <w:webHidden/>
              </w:rPr>
              <w:fldChar w:fldCharType="separate"/>
            </w:r>
            <w:r w:rsidR="00474035">
              <w:rPr>
                <w:noProof/>
                <w:webHidden/>
              </w:rPr>
              <w:t>34</w:t>
            </w:r>
            <w:r w:rsidR="004230CF">
              <w:rPr>
                <w:noProof/>
                <w:webHidden/>
              </w:rPr>
              <w:fldChar w:fldCharType="end"/>
            </w:r>
          </w:hyperlink>
        </w:p>
        <w:p w14:paraId="27FC1833" w14:textId="77777777" w:rsidR="004230CF" w:rsidRDefault="005E6462">
          <w:pPr>
            <w:pStyle w:val="Verzeichnis1"/>
            <w:rPr>
              <w:rFonts w:asciiTheme="minorHAnsi" w:eastAsiaTheme="minorEastAsia" w:hAnsiTheme="minorHAnsi" w:cstheme="minorBidi"/>
              <w:b w:val="0"/>
              <w:spacing w:val="0"/>
              <w:lang w:val="de-AT" w:eastAsia="de-AT"/>
            </w:rPr>
          </w:pPr>
          <w:hyperlink w:anchor="_Toc475016925" w:history="1">
            <w:r w:rsidR="004230CF" w:rsidRPr="00FF2F07">
              <w:rPr>
                <w:rStyle w:val="Hyperlink"/>
                <w:rFonts w:ascii="Arial" w:hAnsi="Arial"/>
                <w:lang w:val="en-GB"/>
              </w:rPr>
              <w:t>Section 11: Non-disclosure of information and confidentiality</w:t>
            </w:r>
            <w:r w:rsidR="004230CF">
              <w:rPr>
                <w:webHidden/>
              </w:rPr>
              <w:tab/>
            </w:r>
            <w:r w:rsidR="004230CF">
              <w:rPr>
                <w:webHidden/>
              </w:rPr>
              <w:fldChar w:fldCharType="begin"/>
            </w:r>
            <w:r w:rsidR="004230CF">
              <w:rPr>
                <w:webHidden/>
              </w:rPr>
              <w:instrText xml:space="preserve"> PAGEREF _Toc475016925 \h </w:instrText>
            </w:r>
            <w:r w:rsidR="004230CF">
              <w:rPr>
                <w:webHidden/>
              </w:rPr>
            </w:r>
            <w:r w:rsidR="004230CF">
              <w:rPr>
                <w:webHidden/>
              </w:rPr>
              <w:fldChar w:fldCharType="separate"/>
            </w:r>
            <w:r w:rsidR="00474035">
              <w:rPr>
                <w:webHidden/>
              </w:rPr>
              <w:t>35</w:t>
            </w:r>
            <w:r w:rsidR="004230CF">
              <w:rPr>
                <w:webHidden/>
              </w:rPr>
              <w:fldChar w:fldCharType="end"/>
            </w:r>
          </w:hyperlink>
        </w:p>
        <w:p w14:paraId="0D391E05"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26" w:history="1">
            <w:r w:rsidR="004230CF" w:rsidRPr="00FF2F07">
              <w:rPr>
                <w:rStyle w:val="Hyperlink"/>
                <w:rFonts w:ascii="Arial" w:hAnsi="Arial" w:cs="Arial"/>
                <w:noProof/>
                <w:lang w:val="en-GB"/>
              </w:rPr>
              <w:t>11.1 Scope</w:t>
            </w:r>
            <w:r w:rsidR="004230CF">
              <w:rPr>
                <w:noProof/>
                <w:webHidden/>
              </w:rPr>
              <w:tab/>
            </w:r>
            <w:r w:rsidR="004230CF">
              <w:rPr>
                <w:noProof/>
                <w:webHidden/>
              </w:rPr>
              <w:fldChar w:fldCharType="begin"/>
            </w:r>
            <w:r w:rsidR="004230CF">
              <w:rPr>
                <w:noProof/>
                <w:webHidden/>
              </w:rPr>
              <w:instrText xml:space="preserve"> PAGEREF _Toc475016926 \h </w:instrText>
            </w:r>
            <w:r w:rsidR="004230CF">
              <w:rPr>
                <w:noProof/>
                <w:webHidden/>
              </w:rPr>
            </w:r>
            <w:r w:rsidR="004230CF">
              <w:rPr>
                <w:noProof/>
                <w:webHidden/>
              </w:rPr>
              <w:fldChar w:fldCharType="separate"/>
            </w:r>
            <w:r w:rsidR="00474035">
              <w:rPr>
                <w:noProof/>
                <w:webHidden/>
              </w:rPr>
              <w:t>35</w:t>
            </w:r>
            <w:r w:rsidR="004230CF">
              <w:rPr>
                <w:noProof/>
                <w:webHidden/>
              </w:rPr>
              <w:fldChar w:fldCharType="end"/>
            </w:r>
          </w:hyperlink>
        </w:p>
        <w:p w14:paraId="63414FD9"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27" w:history="1">
            <w:r w:rsidR="004230CF" w:rsidRPr="00FF2F07">
              <w:rPr>
                <w:rStyle w:val="Hyperlink"/>
                <w:rFonts w:ascii="Arial" w:hAnsi="Arial" w:cs="Arial"/>
                <w:noProof/>
                <w:lang w:val="en-GB"/>
              </w:rPr>
              <w:t>11.2. Approach</w:t>
            </w:r>
            <w:r w:rsidR="004230CF">
              <w:rPr>
                <w:noProof/>
                <w:webHidden/>
              </w:rPr>
              <w:tab/>
            </w:r>
            <w:r w:rsidR="004230CF">
              <w:rPr>
                <w:noProof/>
                <w:webHidden/>
              </w:rPr>
              <w:fldChar w:fldCharType="begin"/>
            </w:r>
            <w:r w:rsidR="004230CF">
              <w:rPr>
                <w:noProof/>
                <w:webHidden/>
              </w:rPr>
              <w:instrText xml:space="preserve"> PAGEREF _Toc475016927 \h </w:instrText>
            </w:r>
            <w:r w:rsidR="004230CF">
              <w:rPr>
                <w:noProof/>
                <w:webHidden/>
              </w:rPr>
            </w:r>
            <w:r w:rsidR="004230CF">
              <w:rPr>
                <w:noProof/>
                <w:webHidden/>
              </w:rPr>
              <w:fldChar w:fldCharType="separate"/>
            </w:r>
            <w:r w:rsidR="00474035">
              <w:rPr>
                <w:noProof/>
                <w:webHidden/>
              </w:rPr>
              <w:t>35</w:t>
            </w:r>
            <w:r w:rsidR="004230CF">
              <w:rPr>
                <w:noProof/>
                <w:webHidden/>
              </w:rPr>
              <w:fldChar w:fldCharType="end"/>
            </w:r>
          </w:hyperlink>
        </w:p>
        <w:p w14:paraId="5BA13436"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28" w:history="1">
            <w:r w:rsidR="004230CF" w:rsidRPr="00FF2F07">
              <w:rPr>
                <w:rStyle w:val="Hyperlink"/>
                <w:rFonts w:ascii="Arial" w:hAnsi="Arial" w:cs="Arial"/>
                <w:noProof/>
                <w:lang w:val="en-GB"/>
              </w:rPr>
              <w:t>11.3 Range</w:t>
            </w:r>
            <w:r w:rsidR="004230CF">
              <w:rPr>
                <w:noProof/>
                <w:webHidden/>
              </w:rPr>
              <w:tab/>
            </w:r>
            <w:r w:rsidR="004230CF">
              <w:rPr>
                <w:noProof/>
                <w:webHidden/>
              </w:rPr>
              <w:fldChar w:fldCharType="begin"/>
            </w:r>
            <w:r w:rsidR="004230CF">
              <w:rPr>
                <w:noProof/>
                <w:webHidden/>
              </w:rPr>
              <w:instrText xml:space="preserve"> PAGEREF _Toc475016928 \h </w:instrText>
            </w:r>
            <w:r w:rsidR="004230CF">
              <w:rPr>
                <w:noProof/>
                <w:webHidden/>
              </w:rPr>
            </w:r>
            <w:r w:rsidR="004230CF">
              <w:rPr>
                <w:noProof/>
                <w:webHidden/>
              </w:rPr>
              <w:fldChar w:fldCharType="separate"/>
            </w:r>
            <w:r w:rsidR="00474035">
              <w:rPr>
                <w:noProof/>
                <w:webHidden/>
              </w:rPr>
              <w:t>35</w:t>
            </w:r>
            <w:r w:rsidR="004230CF">
              <w:rPr>
                <w:noProof/>
                <w:webHidden/>
              </w:rPr>
              <w:fldChar w:fldCharType="end"/>
            </w:r>
          </w:hyperlink>
        </w:p>
        <w:p w14:paraId="525CE989"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29" w:history="1">
            <w:r w:rsidR="004230CF" w:rsidRPr="00FF2F07">
              <w:rPr>
                <w:rStyle w:val="Hyperlink"/>
                <w:rFonts w:ascii="Arial" w:hAnsi="Arial" w:cs="Arial"/>
                <w:noProof/>
                <w:lang w:val="en-GB"/>
              </w:rPr>
              <w:t>11.4 Exception</w:t>
            </w:r>
            <w:r w:rsidR="004230CF">
              <w:rPr>
                <w:noProof/>
                <w:webHidden/>
              </w:rPr>
              <w:tab/>
            </w:r>
            <w:r w:rsidR="004230CF">
              <w:rPr>
                <w:noProof/>
                <w:webHidden/>
              </w:rPr>
              <w:fldChar w:fldCharType="begin"/>
            </w:r>
            <w:r w:rsidR="004230CF">
              <w:rPr>
                <w:noProof/>
                <w:webHidden/>
              </w:rPr>
              <w:instrText xml:space="preserve"> PAGEREF _Toc475016929 \h </w:instrText>
            </w:r>
            <w:r w:rsidR="004230CF">
              <w:rPr>
                <w:noProof/>
                <w:webHidden/>
              </w:rPr>
            </w:r>
            <w:r w:rsidR="004230CF">
              <w:rPr>
                <w:noProof/>
                <w:webHidden/>
              </w:rPr>
              <w:fldChar w:fldCharType="separate"/>
            </w:r>
            <w:r w:rsidR="00474035">
              <w:rPr>
                <w:noProof/>
                <w:webHidden/>
              </w:rPr>
              <w:t>35</w:t>
            </w:r>
            <w:r w:rsidR="004230CF">
              <w:rPr>
                <w:noProof/>
                <w:webHidden/>
              </w:rPr>
              <w:fldChar w:fldCharType="end"/>
            </w:r>
          </w:hyperlink>
        </w:p>
        <w:p w14:paraId="51781884"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30" w:history="1">
            <w:r w:rsidR="004230CF" w:rsidRPr="00FF2F07">
              <w:rPr>
                <w:rStyle w:val="Hyperlink"/>
                <w:rFonts w:ascii="Arial" w:hAnsi="Arial" w:cs="Arial"/>
                <w:noProof/>
                <w:lang w:val="en-GB"/>
              </w:rPr>
              <w:t>11.5 Handling</w:t>
            </w:r>
            <w:r w:rsidR="004230CF">
              <w:rPr>
                <w:noProof/>
                <w:webHidden/>
              </w:rPr>
              <w:tab/>
            </w:r>
            <w:r w:rsidR="004230CF">
              <w:rPr>
                <w:noProof/>
                <w:webHidden/>
              </w:rPr>
              <w:fldChar w:fldCharType="begin"/>
            </w:r>
            <w:r w:rsidR="004230CF">
              <w:rPr>
                <w:noProof/>
                <w:webHidden/>
              </w:rPr>
              <w:instrText xml:space="preserve"> PAGEREF _Toc475016930 \h </w:instrText>
            </w:r>
            <w:r w:rsidR="004230CF">
              <w:rPr>
                <w:noProof/>
                <w:webHidden/>
              </w:rPr>
            </w:r>
            <w:r w:rsidR="004230CF">
              <w:rPr>
                <w:noProof/>
                <w:webHidden/>
              </w:rPr>
              <w:fldChar w:fldCharType="separate"/>
            </w:r>
            <w:r w:rsidR="00474035">
              <w:rPr>
                <w:noProof/>
                <w:webHidden/>
              </w:rPr>
              <w:t>36</w:t>
            </w:r>
            <w:r w:rsidR="004230CF">
              <w:rPr>
                <w:noProof/>
                <w:webHidden/>
              </w:rPr>
              <w:fldChar w:fldCharType="end"/>
            </w:r>
          </w:hyperlink>
        </w:p>
        <w:p w14:paraId="07516170"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31" w:history="1">
            <w:r w:rsidR="004230CF" w:rsidRPr="00FF2F07">
              <w:rPr>
                <w:rStyle w:val="Hyperlink"/>
                <w:rFonts w:ascii="Arial" w:hAnsi="Arial" w:cs="Arial"/>
                <w:noProof/>
                <w:lang w:val="en-GB"/>
              </w:rPr>
              <w:t>11.6 Unauthorised disclosure</w:t>
            </w:r>
            <w:r w:rsidR="004230CF">
              <w:rPr>
                <w:noProof/>
                <w:webHidden/>
              </w:rPr>
              <w:tab/>
            </w:r>
            <w:r w:rsidR="004230CF">
              <w:rPr>
                <w:noProof/>
                <w:webHidden/>
              </w:rPr>
              <w:fldChar w:fldCharType="begin"/>
            </w:r>
            <w:r w:rsidR="004230CF">
              <w:rPr>
                <w:noProof/>
                <w:webHidden/>
              </w:rPr>
              <w:instrText xml:space="preserve"> PAGEREF _Toc475016931 \h </w:instrText>
            </w:r>
            <w:r w:rsidR="004230CF">
              <w:rPr>
                <w:noProof/>
                <w:webHidden/>
              </w:rPr>
            </w:r>
            <w:r w:rsidR="004230CF">
              <w:rPr>
                <w:noProof/>
                <w:webHidden/>
              </w:rPr>
              <w:fldChar w:fldCharType="separate"/>
            </w:r>
            <w:r w:rsidR="00474035">
              <w:rPr>
                <w:noProof/>
                <w:webHidden/>
              </w:rPr>
              <w:t>36</w:t>
            </w:r>
            <w:r w:rsidR="004230CF">
              <w:rPr>
                <w:noProof/>
                <w:webHidden/>
              </w:rPr>
              <w:fldChar w:fldCharType="end"/>
            </w:r>
          </w:hyperlink>
        </w:p>
        <w:p w14:paraId="5813C53A"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32" w:history="1">
            <w:r w:rsidR="004230CF" w:rsidRPr="00FF2F07">
              <w:rPr>
                <w:rStyle w:val="Hyperlink"/>
                <w:rFonts w:ascii="Arial" w:hAnsi="Arial" w:cs="Arial"/>
                <w:noProof/>
                <w:lang w:val="en-GB"/>
              </w:rPr>
              <w:t>11.7 Disclosing Confidential Information in order to comply with applicable laws or regulations</w:t>
            </w:r>
            <w:r w:rsidR="004230CF">
              <w:rPr>
                <w:noProof/>
                <w:webHidden/>
              </w:rPr>
              <w:tab/>
            </w:r>
            <w:r w:rsidR="004230CF">
              <w:rPr>
                <w:noProof/>
                <w:webHidden/>
              </w:rPr>
              <w:fldChar w:fldCharType="begin"/>
            </w:r>
            <w:r w:rsidR="004230CF">
              <w:rPr>
                <w:noProof/>
                <w:webHidden/>
              </w:rPr>
              <w:instrText xml:space="preserve"> PAGEREF _Toc475016932 \h </w:instrText>
            </w:r>
            <w:r w:rsidR="004230CF">
              <w:rPr>
                <w:noProof/>
                <w:webHidden/>
              </w:rPr>
            </w:r>
            <w:r w:rsidR="004230CF">
              <w:rPr>
                <w:noProof/>
                <w:webHidden/>
              </w:rPr>
              <w:fldChar w:fldCharType="separate"/>
            </w:r>
            <w:r w:rsidR="00474035">
              <w:rPr>
                <w:noProof/>
                <w:webHidden/>
              </w:rPr>
              <w:t>36</w:t>
            </w:r>
            <w:r w:rsidR="004230CF">
              <w:rPr>
                <w:noProof/>
                <w:webHidden/>
              </w:rPr>
              <w:fldChar w:fldCharType="end"/>
            </w:r>
          </w:hyperlink>
        </w:p>
        <w:p w14:paraId="09821D1D"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33" w:history="1">
            <w:r w:rsidR="004230CF" w:rsidRPr="00FF2F07">
              <w:rPr>
                <w:rStyle w:val="Hyperlink"/>
                <w:rFonts w:ascii="Arial" w:hAnsi="Arial" w:cs="Arial"/>
                <w:noProof/>
                <w:lang w:val="en-GB"/>
              </w:rPr>
              <w:t>11.8 Confidentiality for Trans-national Projects</w:t>
            </w:r>
            <w:r w:rsidR="004230CF">
              <w:rPr>
                <w:noProof/>
                <w:webHidden/>
              </w:rPr>
              <w:tab/>
            </w:r>
            <w:r w:rsidR="004230CF">
              <w:rPr>
                <w:noProof/>
                <w:webHidden/>
              </w:rPr>
              <w:fldChar w:fldCharType="begin"/>
            </w:r>
            <w:r w:rsidR="004230CF">
              <w:rPr>
                <w:noProof/>
                <w:webHidden/>
              </w:rPr>
              <w:instrText xml:space="preserve"> PAGEREF _Toc475016933 \h </w:instrText>
            </w:r>
            <w:r w:rsidR="004230CF">
              <w:rPr>
                <w:noProof/>
                <w:webHidden/>
              </w:rPr>
            </w:r>
            <w:r w:rsidR="004230CF">
              <w:rPr>
                <w:noProof/>
                <w:webHidden/>
              </w:rPr>
              <w:fldChar w:fldCharType="separate"/>
            </w:r>
            <w:r w:rsidR="00474035">
              <w:rPr>
                <w:noProof/>
                <w:webHidden/>
              </w:rPr>
              <w:t>36</w:t>
            </w:r>
            <w:r w:rsidR="004230CF">
              <w:rPr>
                <w:noProof/>
                <w:webHidden/>
              </w:rPr>
              <w:fldChar w:fldCharType="end"/>
            </w:r>
          </w:hyperlink>
        </w:p>
        <w:p w14:paraId="5FA3893F" w14:textId="77777777" w:rsidR="004230CF" w:rsidRDefault="005E6462">
          <w:pPr>
            <w:pStyle w:val="Verzeichnis1"/>
            <w:rPr>
              <w:rFonts w:asciiTheme="minorHAnsi" w:eastAsiaTheme="minorEastAsia" w:hAnsiTheme="minorHAnsi" w:cstheme="minorBidi"/>
              <w:b w:val="0"/>
              <w:spacing w:val="0"/>
              <w:lang w:val="de-AT" w:eastAsia="de-AT"/>
            </w:rPr>
          </w:pPr>
          <w:hyperlink w:anchor="_Toc475016934" w:history="1">
            <w:r w:rsidR="004230CF" w:rsidRPr="00FF2F07">
              <w:rPr>
                <w:rStyle w:val="Hyperlink"/>
                <w:rFonts w:ascii="Arial" w:hAnsi="Arial"/>
                <w:lang w:val="en-GB"/>
              </w:rPr>
              <w:t>Section 12: Data Management</w:t>
            </w:r>
            <w:r w:rsidR="004230CF">
              <w:rPr>
                <w:webHidden/>
              </w:rPr>
              <w:tab/>
            </w:r>
            <w:r w:rsidR="004230CF">
              <w:rPr>
                <w:webHidden/>
              </w:rPr>
              <w:fldChar w:fldCharType="begin"/>
            </w:r>
            <w:r w:rsidR="004230CF">
              <w:rPr>
                <w:webHidden/>
              </w:rPr>
              <w:instrText xml:space="preserve"> PAGEREF _Toc475016934 \h </w:instrText>
            </w:r>
            <w:r w:rsidR="004230CF">
              <w:rPr>
                <w:webHidden/>
              </w:rPr>
            </w:r>
            <w:r w:rsidR="004230CF">
              <w:rPr>
                <w:webHidden/>
              </w:rPr>
              <w:fldChar w:fldCharType="separate"/>
            </w:r>
            <w:r w:rsidR="00474035">
              <w:rPr>
                <w:webHidden/>
              </w:rPr>
              <w:t>37</w:t>
            </w:r>
            <w:r w:rsidR="004230CF">
              <w:rPr>
                <w:webHidden/>
              </w:rPr>
              <w:fldChar w:fldCharType="end"/>
            </w:r>
          </w:hyperlink>
        </w:p>
        <w:p w14:paraId="1FD51A11" w14:textId="77777777" w:rsidR="004230CF" w:rsidRDefault="005E6462">
          <w:pPr>
            <w:pStyle w:val="Verzeichnis1"/>
            <w:rPr>
              <w:rFonts w:asciiTheme="minorHAnsi" w:eastAsiaTheme="minorEastAsia" w:hAnsiTheme="minorHAnsi" w:cstheme="minorBidi"/>
              <w:b w:val="0"/>
              <w:spacing w:val="0"/>
              <w:lang w:val="de-AT" w:eastAsia="de-AT"/>
            </w:rPr>
          </w:pPr>
          <w:hyperlink w:anchor="_Toc475016935" w:history="1">
            <w:r w:rsidR="004230CF" w:rsidRPr="00FF2F07">
              <w:rPr>
                <w:rStyle w:val="Hyperlink"/>
                <w:rFonts w:ascii="Arial" w:hAnsi="Arial"/>
                <w:lang w:val="en-GB"/>
              </w:rPr>
              <w:t>Section 13: Miscellaneous</w:t>
            </w:r>
            <w:r w:rsidR="004230CF">
              <w:rPr>
                <w:webHidden/>
              </w:rPr>
              <w:tab/>
            </w:r>
            <w:r w:rsidR="004230CF">
              <w:rPr>
                <w:webHidden/>
              </w:rPr>
              <w:fldChar w:fldCharType="begin"/>
            </w:r>
            <w:r w:rsidR="004230CF">
              <w:rPr>
                <w:webHidden/>
              </w:rPr>
              <w:instrText xml:space="preserve"> PAGEREF _Toc475016935 \h </w:instrText>
            </w:r>
            <w:r w:rsidR="004230CF">
              <w:rPr>
                <w:webHidden/>
              </w:rPr>
            </w:r>
            <w:r w:rsidR="004230CF">
              <w:rPr>
                <w:webHidden/>
              </w:rPr>
              <w:fldChar w:fldCharType="separate"/>
            </w:r>
            <w:r w:rsidR="00474035">
              <w:rPr>
                <w:webHidden/>
              </w:rPr>
              <w:t>37</w:t>
            </w:r>
            <w:r w:rsidR="004230CF">
              <w:rPr>
                <w:webHidden/>
              </w:rPr>
              <w:fldChar w:fldCharType="end"/>
            </w:r>
          </w:hyperlink>
        </w:p>
        <w:p w14:paraId="4D55D265"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36" w:history="1">
            <w:r w:rsidR="004230CF" w:rsidRPr="00FF2F07">
              <w:rPr>
                <w:rStyle w:val="Hyperlink"/>
                <w:rFonts w:ascii="Arial" w:hAnsi="Arial" w:cs="Arial"/>
                <w:noProof/>
                <w:lang w:val="en-GB"/>
              </w:rPr>
              <w:t>13.1 Attachments, inconsistencies and severability</w:t>
            </w:r>
            <w:r w:rsidR="004230CF">
              <w:rPr>
                <w:noProof/>
                <w:webHidden/>
              </w:rPr>
              <w:tab/>
            </w:r>
            <w:r w:rsidR="004230CF">
              <w:rPr>
                <w:noProof/>
                <w:webHidden/>
              </w:rPr>
              <w:fldChar w:fldCharType="begin"/>
            </w:r>
            <w:r w:rsidR="004230CF">
              <w:rPr>
                <w:noProof/>
                <w:webHidden/>
              </w:rPr>
              <w:instrText xml:space="preserve"> PAGEREF _Toc475016936 \h </w:instrText>
            </w:r>
            <w:r w:rsidR="004230CF">
              <w:rPr>
                <w:noProof/>
                <w:webHidden/>
              </w:rPr>
            </w:r>
            <w:r w:rsidR="004230CF">
              <w:rPr>
                <w:noProof/>
                <w:webHidden/>
              </w:rPr>
              <w:fldChar w:fldCharType="separate"/>
            </w:r>
            <w:r w:rsidR="00474035">
              <w:rPr>
                <w:noProof/>
                <w:webHidden/>
              </w:rPr>
              <w:t>37</w:t>
            </w:r>
            <w:r w:rsidR="004230CF">
              <w:rPr>
                <w:noProof/>
                <w:webHidden/>
              </w:rPr>
              <w:fldChar w:fldCharType="end"/>
            </w:r>
          </w:hyperlink>
        </w:p>
        <w:p w14:paraId="70754CD2"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37" w:history="1">
            <w:r w:rsidR="004230CF" w:rsidRPr="00FF2F07">
              <w:rPr>
                <w:rStyle w:val="Hyperlink"/>
                <w:rFonts w:ascii="Arial" w:hAnsi="Arial" w:cs="Arial"/>
                <w:noProof/>
                <w:lang w:val="en-GB"/>
              </w:rPr>
              <w:t>13.2 No representation, partnership or agency</w:t>
            </w:r>
            <w:r w:rsidR="004230CF">
              <w:rPr>
                <w:noProof/>
                <w:webHidden/>
              </w:rPr>
              <w:tab/>
            </w:r>
            <w:r w:rsidR="004230CF">
              <w:rPr>
                <w:noProof/>
                <w:webHidden/>
              </w:rPr>
              <w:fldChar w:fldCharType="begin"/>
            </w:r>
            <w:r w:rsidR="004230CF">
              <w:rPr>
                <w:noProof/>
                <w:webHidden/>
              </w:rPr>
              <w:instrText xml:space="preserve"> PAGEREF _Toc475016937 \h </w:instrText>
            </w:r>
            <w:r w:rsidR="004230CF">
              <w:rPr>
                <w:noProof/>
                <w:webHidden/>
              </w:rPr>
            </w:r>
            <w:r w:rsidR="004230CF">
              <w:rPr>
                <w:noProof/>
                <w:webHidden/>
              </w:rPr>
              <w:fldChar w:fldCharType="separate"/>
            </w:r>
            <w:r w:rsidR="00474035">
              <w:rPr>
                <w:noProof/>
                <w:webHidden/>
              </w:rPr>
              <w:t>37</w:t>
            </w:r>
            <w:r w:rsidR="004230CF">
              <w:rPr>
                <w:noProof/>
                <w:webHidden/>
              </w:rPr>
              <w:fldChar w:fldCharType="end"/>
            </w:r>
          </w:hyperlink>
        </w:p>
        <w:p w14:paraId="5F111637"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38" w:history="1">
            <w:r w:rsidR="004230CF" w:rsidRPr="00FF2F07">
              <w:rPr>
                <w:rStyle w:val="Hyperlink"/>
                <w:rFonts w:ascii="Arial" w:hAnsi="Arial" w:cs="Arial"/>
                <w:noProof/>
                <w:lang w:val="en-GB"/>
              </w:rPr>
              <w:t>13.3 Notices and other communication</w:t>
            </w:r>
            <w:r w:rsidR="004230CF">
              <w:rPr>
                <w:noProof/>
                <w:webHidden/>
              </w:rPr>
              <w:tab/>
            </w:r>
            <w:r w:rsidR="004230CF">
              <w:rPr>
                <w:noProof/>
                <w:webHidden/>
              </w:rPr>
              <w:fldChar w:fldCharType="begin"/>
            </w:r>
            <w:r w:rsidR="004230CF">
              <w:rPr>
                <w:noProof/>
                <w:webHidden/>
              </w:rPr>
              <w:instrText xml:space="preserve"> PAGEREF _Toc475016938 \h </w:instrText>
            </w:r>
            <w:r w:rsidR="004230CF">
              <w:rPr>
                <w:noProof/>
                <w:webHidden/>
              </w:rPr>
            </w:r>
            <w:r w:rsidR="004230CF">
              <w:rPr>
                <w:noProof/>
                <w:webHidden/>
              </w:rPr>
              <w:fldChar w:fldCharType="separate"/>
            </w:r>
            <w:r w:rsidR="00474035">
              <w:rPr>
                <w:noProof/>
                <w:webHidden/>
              </w:rPr>
              <w:t>37</w:t>
            </w:r>
            <w:r w:rsidR="004230CF">
              <w:rPr>
                <w:noProof/>
                <w:webHidden/>
              </w:rPr>
              <w:fldChar w:fldCharType="end"/>
            </w:r>
          </w:hyperlink>
        </w:p>
        <w:p w14:paraId="2D8E149F"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39" w:history="1">
            <w:r w:rsidR="004230CF" w:rsidRPr="00FF2F07">
              <w:rPr>
                <w:rStyle w:val="Hyperlink"/>
                <w:rFonts w:ascii="Arial" w:hAnsi="Arial" w:cs="Arial"/>
                <w:noProof/>
                <w:lang w:val="en-GB"/>
              </w:rPr>
              <w:t>13.4 Assignment and amendments</w:t>
            </w:r>
            <w:r w:rsidR="004230CF">
              <w:rPr>
                <w:noProof/>
                <w:webHidden/>
              </w:rPr>
              <w:tab/>
            </w:r>
            <w:r w:rsidR="004230CF">
              <w:rPr>
                <w:noProof/>
                <w:webHidden/>
              </w:rPr>
              <w:fldChar w:fldCharType="begin"/>
            </w:r>
            <w:r w:rsidR="004230CF">
              <w:rPr>
                <w:noProof/>
                <w:webHidden/>
              </w:rPr>
              <w:instrText xml:space="preserve"> PAGEREF _Toc475016939 \h </w:instrText>
            </w:r>
            <w:r w:rsidR="004230CF">
              <w:rPr>
                <w:noProof/>
                <w:webHidden/>
              </w:rPr>
            </w:r>
            <w:r w:rsidR="004230CF">
              <w:rPr>
                <w:noProof/>
                <w:webHidden/>
              </w:rPr>
              <w:fldChar w:fldCharType="separate"/>
            </w:r>
            <w:r w:rsidR="00474035">
              <w:rPr>
                <w:noProof/>
                <w:webHidden/>
              </w:rPr>
              <w:t>37</w:t>
            </w:r>
            <w:r w:rsidR="004230CF">
              <w:rPr>
                <w:noProof/>
                <w:webHidden/>
              </w:rPr>
              <w:fldChar w:fldCharType="end"/>
            </w:r>
          </w:hyperlink>
        </w:p>
        <w:p w14:paraId="3EB9ED08"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40" w:history="1">
            <w:r w:rsidR="004230CF" w:rsidRPr="00FF2F07">
              <w:rPr>
                <w:rStyle w:val="Hyperlink"/>
                <w:rFonts w:ascii="Arial" w:hAnsi="Arial" w:cs="Arial"/>
                <w:noProof/>
                <w:lang w:val="en-GB"/>
              </w:rPr>
              <w:t>13.5 Mandatory national law</w:t>
            </w:r>
            <w:r w:rsidR="004230CF">
              <w:rPr>
                <w:noProof/>
                <w:webHidden/>
              </w:rPr>
              <w:tab/>
            </w:r>
            <w:r w:rsidR="004230CF">
              <w:rPr>
                <w:noProof/>
                <w:webHidden/>
              </w:rPr>
              <w:fldChar w:fldCharType="begin"/>
            </w:r>
            <w:r w:rsidR="004230CF">
              <w:rPr>
                <w:noProof/>
                <w:webHidden/>
              </w:rPr>
              <w:instrText xml:space="preserve"> PAGEREF _Toc475016940 \h </w:instrText>
            </w:r>
            <w:r w:rsidR="004230CF">
              <w:rPr>
                <w:noProof/>
                <w:webHidden/>
              </w:rPr>
            </w:r>
            <w:r w:rsidR="004230CF">
              <w:rPr>
                <w:noProof/>
                <w:webHidden/>
              </w:rPr>
              <w:fldChar w:fldCharType="separate"/>
            </w:r>
            <w:r w:rsidR="00474035">
              <w:rPr>
                <w:noProof/>
                <w:webHidden/>
              </w:rPr>
              <w:t>38</w:t>
            </w:r>
            <w:r w:rsidR="004230CF">
              <w:rPr>
                <w:noProof/>
                <w:webHidden/>
              </w:rPr>
              <w:fldChar w:fldCharType="end"/>
            </w:r>
          </w:hyperlink>
        </w:p>
        <w:p w14:paraId="7DC71A81"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41" w:history="1">
            <w:r w:rsidR="004230CF" w:rsidRPr="00FF2F07">
              <w:rPr>
                <w:rStyle w:val="Hyperlink"/>
                <w:rFonts w:ascii="Arial" w:hAnsi="Arial" w:cs="Arial"/>
                <w:noProof/>
                <w:lang w:val="en-GB"/>
              </w:rPr>
              <w:t>13.6 Language</w:t>
            </w:r>
            <w:r w:rsidR="004230CF">
              <w:rPr>
                <w:noProof/>
                <w:webHidden/>
              </w:rPr>
              <w:tab/>
            </w:r>
            <w:r w:rsidR="004230CF">
              <w:rPr>
                <w:noProof/>
                <w:webHidden/>
              </w:rPr>
              <w:fldChar w:fldCharType="begin"/>
            </w:r>
            <w:r w:rsidR="004230CF">
              <w:rPr>
                <w:noProof/>
                <w:webHidden/>
              </w:rPr>
              <w:instrText xml:space="preserve"> PAGEREF _Toc475016941 \h </w:instrText>
            </w:r>
            <w:r w:rsidR="004230CF">
              <w:rPr>
                <w:noProof/>
                <w:webHidden/>
              </w:rPr>
            </w:r>
            <w:r w:rsidR="004230CF">
              <w:rPr>
                <w:noProof/>
                <w:webHidden/>
              </w:rPr>
              <w:fldChar w:fldCharType="separate"/>
            </w:r>
            <w:r w:rsidR="00474035">
              <w:rPr>
                <w:noProof/>
                <w:webHidden/>
              </w:rPr>
              <w:t>38</w:t>
            </w:r>
            <w:r w:rsidR="004230CF">
              <w:rPr>
                <w:noProof/>
                <w:webHidden/>
              </w:rPr>
              <w:fldChar w:fldCharType="end"/>
            </w:r>
          </w:hyperlink>
        </w:p>
        <w:p w14:paraId="5A50B575"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42" w:history="1">
            <w:r w:rsidR="004230CF" w:rsidRPr="00FF2F07">
              <w:rPr>
                <w:rStyle w:val="Hyperlink"/>
                <w:rFonts w:ascii="Arial" w:hAnsi="Arial" w:cs="Arial"/>
                <w:noProof/>
                <w:lang w:val="en-GB"/>
              </w:rPr>
              <w:t>13.7 Applicable law</w:t>
            </w:r>
            <w:r w:rsidR="004230CF">
              <w:rPr>
                <w:noProof/>
                <w:webHidden/>
              </w:rPr>
              <w:tab/>
            </w:r>
            <w:r w:rsidR="004230CF">
              <w:rPr>
                <w:noProof/>
                <w:webHidden/>
              </w:rPr>
              <w:fldChar w:fldCharType="begin"/>
            </w:r>
            <w:r w:rsidR="004230CF">
              <w:rPr>
                <w:noProof/>
                <w:webHidden/>
              </w:rPr>
              <w:instrText xml:space="preserve"> PAGEREF _Toc475016942 \h </w:instrText>
            </w:r>
            <w:r w:rsidR="004230CF">
              <w:rPr>
                <w:noProof/>
                <w:webHidden/>
              </w:rPr>
            </w:r>
            <w:r w:rsidR="004230CF">
              <w:rPr>
                <w:noProof/>
                <w:webHidden/>
              </w:rPr>
              <w:fldChar w:fldCharType="separate"/>
            </w:r>
            <w:r w:rsidR="00474035">
              <w:rPr>
                <w:noProof/>
                <w:webHidden/>
              </w:rPr>
              <w:t>38</w:t>
            </w:r>
            <w:r w:rsidR="004230CF">
              <w:rPr>
                <w:noProof/>
                <w:webHidden/>
              </w:rPr>
              <w:fldChar w:fldCharType="end"/>
            </w:r>
          </w:hyperlink>
        </w:p>
        <w:p w14:paraId="654E273D" w14:textId="77777777" w:rsidR="004230CF" w:rsidRDefault="005E6462">
          <w:pPr>
            <w:pStyle w:val="Verzeichnis2"/>
            <w:tabs>
              <w:tab w:val="right" w:leader="dot" w:pos="9062"/>
            </w:tabs>
            <w:rPr>
              <w:rFonts w:asciiTheme="minorHAnsi" w:eastAsiaTheme="minorEastAsia" w:hAnsiTheme="minorHAnsi"/>
              <w:noProof/>
              <w:lang w:eastAsia="de-AT"/>
            </w:rPr>
          </w:pPr>
          <w:hyperlink w:anchor="_Toc475016943" w:history="1">
            <w:r w:rsidR="004230CF" w:rsidRPr="00FF2F07">
              <w:rPr>
                <w:rStyle w:val="Hyperlink"/>
                <w:rFonts w:ascii="Arial" w:hAnsi="Arial" w:cs="Arial"/>
                <w:noProof/>
                <w:lang w:val="en-GB"/>
              </w:rPr>
              <w:t>13.8 Settlement of disputes</w:t>
            </w:r>
            <w:r w:rsidR="004230CF">
              <w:rPr>
                <w:noProof/>
                <w:webHidden/>
              </w:rPr>
              <w:tab/>
            </w:r>
            <w:r w:rsidR="004230CF">
              <w:rPr>
                <w:noProof/>
                <w:webHidden/>
              </w:rPr>
              <w:fldChar w:fldCharType="begin"/>
            </w:r>
            <w:r w:rsidR="004230CF">
              <w:rPr>
                <w:noProof/>
                <w:webHidden/>
              </w:rPr>
              <w:instrText xml:space="preserve"> PAGEREF _Toc475016943 \h </w:instrText>
            </w:r>
            <w:r w:rsidR="004230CF">
              <w:rPr>
                <w:noProof/>
                <w:webHidden/>
              </w:rPr>
            </w:r>
            <w:r w:rsidR="004230CF">
              <w:rPr>
                <w:noProof/>
                <w:webHidden/>
              </w:rPr>
              <w:fldChar w:fldCharType="separate"/>
            </w:r>
            <w:r w:rsidR="00474035">
              <w:rPr>
                <w:noProof/>
                <w:webHidden/>
              </w:rPr>
              <w:t>38</w:t>
            </w:r>
            <w:r w:rsidR="004230CF">
              <w:rPr>
                <w:noProof/>
                <w:webHidden/>
              </w:rPr>
              <w:fldChar w:fldCharType="end"/>
            </w:r>
          </w:hyperlink>
        </w:p>
        <w:p w14:paraId="024431EB" w14:textId="77777777" w:rsidR="004230CF" w:rsidRDefault="005E6462">
          <w:pPr>
            <w:pStyle w:val="Verzeichnis1"/>
            <w:rPr>
              <w:rFonts w:asciiTheme="minorHAnsi" w:eastAsiaTheme="minorEastAsia" w:hAnsiTheme="minorHAnsi" w:cstheme="minorBidi"/>
              <w:b w:val="0"/>
              <w:spacing w:val="0"/>
              <w:lang w:val="de-AT" w:eastAsia="de-AT"/>
            </w:rPr>
          </w:pPr>
          <w:hyperlink w:anchor="_Toc475016944" w:history="1">
            <w:r w:rsidR="004230CF" w:rsidRPr="00FF2F07">
              <w:rPr>
                <w:rStyle w:val="Hyperlink"/>
                <w:rFonts w:ascii="Arial" w:hAnsi="Arial"/>
                <w:lang w:val="en-GB"/>
              </w:rPr>
              <w:t>Section 14: Signatures</w:t>
            </w:r>
            <w:r w:rsidR="004230CF">
              <w:rPr>
                <w:webHidden/>
              </w:rPr>
              <w:tab/>
            </w:r>
            <w:r w:rsidR="004230CF">
              <w:rPr>
                <w:webHidden/>
              </w:rPr>
              <w:fldChar w:fldCharType="begin"/>
            </w:r>
            <w:r w:rsidR="004230CF">
              <w:rPr>
                <w:webHidden/>
              </w:rPr>
              <w:instrText xml:space="preserve"> PAGEREF _Toc475016944 \h </w:instrText>
            </w:r>
            <w:r w:rsidR="004230CF">
              <w:rPr>
                <w:webHidden/>
              </w:rPr>
            </w:r>
            <w:r w:rsidR="004230CF">
              <w:rPr>
                <w:webHidden/>
              </w:rPr>
              <w:fldChar w:fldCharType="separate"/>
            </w:r>
            <w:r w:rsidR="00474035">
              <w:rPr>
                <w:webHidden/>
              </w:rPr>
              <w:t>40</w:t>
            </w:r>
            <w:r w:rsidR="004230CF">
              <w:rPr>
                <w:webHidden/>
              </w:rPr>
              <w:fldChar w:fldCharType="end"/>
            </w:r>
          </w:hyperlink>
        </w:p>
        <w:p w14:paraId="0D3BC749" w14:textId="77777777" w:rsidR="004230CF" w:rsidRDefault="005E6462">
          <w:pPr>
            <w:pStyle w:val="Verzeichnis1"/>
            <w:rPr>
              <w:rFonts w:asciiTheme="minorHAnsi" w:eastAsiaTheme="minorEastAsia" w:hAnsiTheme="minorHAnsi" w:cstheme="minorBidi"/>
              <w:b w:val="0"/>
              <w:spacing w:val="0"/>
              <w:lang w:val="de-AT" w:eastAsia="de-AT"/>
            </w:rPr>
          </w:pPr>
          <w:hyperlink w:anchor="_Toc475016945" w:history="1">
            <w:r w:rsidR="004230CF" w:rsidRPr="00FF2F07">
              <w:rPr>
                <w:rStyle w:val="Hyperlink"/>
                <w:rFonts w:ascii="Arial" w:hAnsi="Arial"/>
                <w:lang w:val="en-GB"/>
              </w:rPr>
              <w:t>[Attachment 1: Background included]</w:t>
            </w:r>
            <w:r w:rsidR="004230CF">
              <w:rPr>
                <w:webHidden/>
              </w:rPr>
              <w:tab/>
            </w:r>
            <w:r w:rsidR="004230CF">
              <w:rPr>
                <w:webHidden/>
              </w:rPr>
              <w:fldChar w:fldCharType="begin"/>
            </w:r>
            <w:r w:rsidR="004230CF">
              <w:rPr>
                <w:webHidden/>
              </w:rPr>
              <w:instrText xml:space="preserve"> PAGEREF _Toc475016945 \h </w:instrText>
            </w:r>
            <w:r w:rsidR="004230CF">
              <w:rPr>
                <w:webHidden/>
              </w:rPr>
            </w:r>
            <w:r w:rsidR="004230CF">
              <w:rPr>
                <w:webHidden/>
              </w:rPr>
              <w:fldChar w:fldCharType="separate"/>
            </w:r>
            <w:r w:rsidR="00474035">
              <w:rPr>
                <w:webHidden/>
              </w:rPr>
              <w:t>41</w:t>
            </w:r>
            <w:r w:rsidR="004230CF">
              <w:rPr>
                <w:webHidden/>
              </w:rPr>
              <w:fldChar w:fldCharType="end"/>
            </w:r>
          </w:hyperlink>
        </w:p>
        <w:p w14:paraId="4958F6DD" w14:textId="77777777" w:rsidR="004230CF" w:rsidRDefault="005E6462">
          <w:pPr>
            <w:pStyle w:val="Verzeichnis1"/>
            <w:rPr>
              <w:rFonts w:asciiTheme="minorHAnsi" w:eastAsiaTheme="minorEastAsia" w:hAnsiTheme="minorHAnsi" w:cstheme="minorBidi"/>
              <w:b w:val="0"/>
              <w:spacing w:val="0"/>
              <w:lang w:val="de-AT" w:eastAsia="de-AT"/>
            </w:rPr>
          </w:pPr>
          <w:hyperlink w:anchor="_Toc475016946" w:history="1">
            <w:r w:rsidR="004230CF" w:rsidRPr="00FF2F07">
              <w:rPr>
                <w:rStyle w:val="Hyperlink"/>
                <w:rFonts w:ascii="Arial" w:hAnsi="Arial"/>
                <w:lang w:val="en-GB"/>
              </w:rPr>
              <w:t>[Attachment 2: Accession document]</w:t>
            </w:r>
            <w:r w:rsidR="004230CF">
              <w:rPr>
                <w:webHidden/>
              </w:rPr>
              <w:tab/>
            </w:r>
            <w:r w:rsidR="004230CF">
              <w:rPr>
                <w:webHidden/>
              </w:rPr>
              <w:fldChar w:fldCharType="begin"/>
            </w:r>
            <w:r w:rsidR="004230CF">
              <w:rPr>
                <w:webHidden/>
              </w:rPr>
              <w:instrText xml:space="preserve"> PAGEREF _Toc475016946 \h </w:instrText>
            </w:r>
            <w:r w:rsidR="004230CF">
              <w:rPr>
                <w:webHidden/>
              </w:rPr>
            </w:r>
            <w:r w:rsidR="004230CF">
              <w:rPr>
                <w:webHidden/>
              </w:rPr>
              <w:fldChar w:fldCharType="separate"/>
            </w:r>
            <w:r w:rsidR="00474035">
              <w:rPr>
                <w:webHidden/>
              </w:rPr>
              <w:t>43</w:t>
            </w:r>
            <w:r w:rsidR="004230CF">
              <w:rPr>
                <w:webHidden/>
              </w:rPr>
              <w:fldChar w:fldCharType="end"/>
            </w:r>
          </w:hyperlink>
        </w:p>
        <w:p w14:paraId="750367B8" w14:textId="77777777" w:rsidR="00531F23" w:rsidRPr="00435E09" w:rsidRDefault="00572D73" w:rsidP="00256DC8">
          <w:pPr>
            <w:rPr>
              <w:rFonts w:ascii="Arial" w:hAnsi="Arial" w:cs="Arial"/>
              <w:lang w:val="en-GB"/>
            </w:rPr>
          </w:pPr>
          <w:r w:rsidRPr="00435E09">
            <w:rPr>
              <w:rFonts w:ascii="Arial" w:hAnsi="Arial" w:cs="Arial"/>
              <w:b/>
              <w:bCs/>
              <w:lang w:val="en-GB"/>
            </w:rPr>
            <w:fldChar w:fldCharType="end"/>
          </w:r>
        </w:p>
      </w:sdtContent>
    </w:sdt>
    <w:p w14:paraId="1EAF00E5" w14:textId="77777777" w:rsidR="00531F23" w:rsidRPr="00435E09" w:rsidRDefault="00531F23" w:rsidP="00256DC8">
      <w:pPr>
        <w:rPr>
          <w:rFonts w:ascii="Arial" w:hAnsi="Arial" w:cs="Arial"/>
          <w:lang w:val="en-GB"/>
        </w:rPr>
      </w:pPr>
    </w:p>
    <w:p w14:paraId="3AC21F31" w14:textId="77777777" w:rsidR="00214444" w:rsidRPr="00435E09" w:rsidRDefault="00214444" w:rsidP="00256DC8">
      <w:pPr>
        <w:rPr>
          <w:rFonts w:ascii="Arial" w:hAnsi="Arial" w:cs="Arial"/>
          <w:lang w:val="en-GB"/>
        </w:rPr>
      </w:pPr>
      <w:r w:rsidRPr="00435E09">
        <w:rPr>
          <w:rFonts w:ascii="Arial" w:hAnsi="Arial" w:cs="Arial"/>
          <w:lang w:val="en-GB"/>
        </w:rPr>
        <w:br w:type="page"/>
      </w:r>
    </w:p>
    <w:p w14:paraId="44337803" w14:textId="77777777" w:rsidR="007C16E3" w:rsidRPr="00435E09" w:rsidRDefault="007C16E3" w:rsidP="00256DC8">
      <w:pPr>
        <w:rPr>
          <w:rFonts w:ascii="Arial" w:hAnsi="Arial" w:cs="Arial"/>
          <w:lang w:val="en-GB"/>
        </w:rPr>
      </w:pPr>
      <w:r w:rsidRPr="00435E09">
        <w:rPr>
          <w:rFonts w:ascii="Arial" w:hAnsi="Arial" w:cs="Arial"/>
          <w:lang w:val="en-GB"/>
        </w:rPr>
        <w:lastRenderedPageBreak/>
        <w:t>THIS CONSORTIUM AGREEMENT is based upon REGULATION (EU) No 1290/2013 OF THE EUROPEAN PARLIAMENT AND OF THE COUNCIL of 11 December 2013 laying down the rules for the participation and dissemination in “Horizon 2020 – the Framework Programme for Research and Innovation (2014-2020)” (hereinafter referred to as “the Rules”), and the</w:t>
      </w:r>
      <w:r w:rsidR="00BF13EB" w:rsidRPr="00435E09">
        <w:rPr>
          <w:rFonts w:ascii="Arial" w:hAnsi="Arial" w:cs="Arial"/>
          <w:lang w:val="en-GB"/>
        </w:rPr>
        <w:t xml:space="preserve"> European Commission</w:t>
      </w:r>
      <w:r w:rsidRPr="00435E09">
        <w:rPr>
          <w:rFonts w:ascii="Arial" w:hAnsi="Arial" w:cs="Arial"/>
          <w:lang w:val="en-GB"/>
        </w:rPr>
        <w:t xml:space="preserve"> Model Grant Agreement </w:t>
      </w:r>
      <w:r w:rsidR="009D6B44" w:rsidRPr="00435E09">
        <w:rPr>
          <w:rFonts w:ascii="Arial" w:hAnsi="Arial" w:cs="Arial"/>
          <w:lang w:val="en-GB"/>
        </w:rPr>
        <w:t xml:space="preserve">for ERA-NET Cofund </w:t>
      </w:r>
      <w:r w:rsidRPr="00435E09">
        <w:rPr>
          <w:rFonts w:ascii="Arial" w:hAnsi="Arial" w:cs="Arial"/>
          <w:lang w:val="en-GB"/>
        </w:rPr>
        <w:t xml:space="preserve">and its Annexes, and is made on </w:t>
      </w:r>
      <w:r w:rsidR="002743C0">
        <w:rPr>
          <w:rFonts w:ascii="Arial" w:hAnsi="Arial" w:cs="Arial"/>
          <w:color w:val="FF0000"/>
          <w:lang w:val="en-GB"/>
        </w:rPr>
        <w:t>&lt;</w:t>
      </w:r>
      <w:r w:rsidR="00E36925" w:rsidRPr="00435E09">
        <w:rPr>
          <w:rFonts w:ascii="Arial" w:hAnsi="Arial" w:cs="Arial"/>
          <w:color w:val="FF0000"/>
          <w:lang w:val="en-GB"/>
        </w:rPr>
        <w:t>start date</w:t>
      </w:r>
      <w:r w:rsidR="0013774D" w:rsidRPr="00435E09">
        <w:rPr>
          <w:rFonts w:ascii="Arial" w:hAnsi="Arial" w:cs="Arial"/>
          <w:color w:val="FF0000"/>
          <w:lang w:val="en-GB"/>
        </w:rPr>
        <w:t xml:space="preserve"> of </w:t>
      </w:r>
      <w:r w:rsidR="00BF7420" w:rsidRPr="00435E09">
        <w:rPr>
          <w:rFonts w:ascii="Arial" w:hAnsi="Arial" w:cs="Arial"/>
          <w:color w:val="FF0000"/>
          <w:lang w:val="en-GB"/>
        </w:rPr>
        <w:t>Cofund</w:t>
      </w:r>
      <w:r w:rsidR="0013774D" w:rsidRPr="00435E09">
        <w:rPr>
          <w:rFonts w:ascii="Arial" w:hAnsi="Arial" w:cs="Arial"/>
          <w:color w:val="FF0000"/>
          <w:lang w:val="en-GB"/>
        </w:rPr>
        <w:t>-Action</w:t>
      </w:r>
      <w:r w:rsidR="00E36925" w:rsidRPr="00435E09">
        <w:rPr>
          <w:rFonts w:ascii="Arial" w:hAnsi="Arial" w:cs="Arial"/>
          <w:color w:val="FF0000"/>
          <w:lang w:val="en-GB"/>
        </w:rPr>
        <w:t>//other agreed date&gt;</w:t>
      </w:r>
      <w:r w:rsidRPr="00435E09">
        <w:rPr>
          <w:rFonts w:ascii="Arial" w:hAnsi="Arial" w:cs="Arial"/>
          <w:lang w:val="en-GB"/>
        </w:rPr>
        <w:t>, hereinafter referred to as the Effective Date</w:t>
      </w:r>
    </w:p>
    <w:p w14:paraId="058FE36F" w14:textId="77777777" w:rsidR="007C16E3" w:rsidRPr="00435E09" w:rsidRDefault="007C16E3" w:rsidP="00256DC8">
      <w:pPr>
        <w:rPr>
          <w:rFonts w:ascii="Arial" w:hAnsi="Arial" w:cs="Arial"/>
          <w:lang w:val="en-GB"/>
        </w:rPr>
      </w:pPr>
      <w:r w:rsidRPr="00435E09">
        <w:rPr>
          <w:rFonts w:ascii="Arial" w:hAnsi="Arial" w:cs="Arial"/>
          <w:lang w:val="en-GB"/>
        </w:rPr>
        <w:t>BETWEEN</w:t>
      </w:r>
      <w:r w:rsidR="009D6F04" w:rsidRPr="00435E09">
        <w:rPr>
          <w:rFonts w:ascii="Arial" w:hAnsi="Arial" w:cs="Arial"/>
          <w:lang w:val="en-GB"/>
        </w:rPr>
        <w:t xml:space="preserve"> </w:t>
      </w:r>
    </w:p>
    <w:p w14:paraId="7C14D2B7" w14:textId="77777777" w:rsidR="00214444" w:rsidRPr="00435E09" w:rsidRDefault="001239F9" w:rsidP="001239F9">
      <w:pPr>
        <w:pStyle w:val="Listenabsatz"/>
        <w:numPr>
          <w:ilvl w:val="0"/>
          <w:numId w:val="7"/>
        </w:numPr>
        <w:rPr>
          <w:rFonts w:ascii="Arial" w:hAnsi="Arial" w:cs="Arial"/>
          <w:color w:val="FF0000"/>
          <w:lang w:val="en-GB"/>
        </w:rPr>
      </w:pPr>
      <w:r w:rsidRPr="00435E09">
        <w:rPr>
          <w:rFonts w:ascii="Arial" w:hAnsi="Arial" w:cs="Arial"/>
          <w:color w:val="FF0000"/>
          <w:lang w:val="en-GB"/>
        </w:rPr>
        <w:t>OFFICIAL NAME OF THE COORDINATOR AS IDENTIFIED IN THE GRANT AGREEMENT</w:t>
      </w:r>
      <w:r w:rsidR="00387AFB" w:rsidRPr="00435E09">
        <w:rPr>
          <w:rFonts w:ascii="Arial" w:hAnsi="Arial" w:cs="Arial"/>
          <w:color w:val="FF0000"/>
          <w:lang w:val="en-GB"/>
        </w:rPr>
        <w:t xml:space="preserve"> </w:t>
      </w:r>
      <w:r w:rsidR="007C16E3" w:rsidRPr="00435E09">
        <w:rPr>
          <w:rFonts w:ascii="Arial" w:hAnsi="Arial" w:cs="Arial"/>
          <w:color w:val="FF0000"/>
          <w:lang w:val="en-GB"/>
        </w:rPr>
        <w:t>(</w:t>
      </w:r>
      <w:r w:rsidR="00AB34FA" w:rsidRPr="00435E09">
        <w:rPr>
          <w:rFonts w:ascii="Arial" w:hAnsi="Arial" w:cs="Arial"/>
          <w:color w:val="FF0000"/>
          <w:lang w:val="en-GB"/>
        </w:rPr>
        <w:t>Short Name</w:t>
      </w:r>
      <w:r w:rsidR="00387AFB" w:rsidRPr="00435E09">
        <w:rPr>
          <w:rFonts w:ascii="Arial" w:hAnsi="Arial" w:cs="Arial"/>
          <w:color w:val="FF0000"/>
          <w:lang w:val="en-GB"/>
        </w:rPr>
        <w:t>)</w:t>
      </w:r>
      <w:r w:rsidR="007C16E3" w:rsidRPr="00435E09">
        <w:rPr>
          <w:rFonts w:ascii="Arial" w:hAnsi="Arial" w:cs="Arial"/>
          <w:color w:val="FF0000"/>
          <w:lang w:val="en-GB"/>
        </w:rPr>
        <w:t xml:space="preserve">, </w:t>
      </w:r>
      <w:r w:rsidR="00387AFB" w:rsidRPr="00435E09">
        <w:rPr>
          <w:rFonts w:ascii="Arial" w:hAnsi="Arial" w:cs="Arial"/>
          <w:color w:val="FF0000"/>
          <w:lang w:val="en-GB"/>
        </w:rPr>
        <w:t>country</w:t>
      </w:r>
      <w:r w:rsidR="00A97F3D" w:rsidRPr="00435E09">
        <w:rPr>
          <w:rFonts w:ascii="Arial" w:hAnsi="Arial" w:cs="Arial"/>
          <w:color w:val="FF0000"/>
          <w:lang w:val="en-GB"/>
        </w:rPr>
        <w:br/>
      </w:r>
      <w:r w:rsidR="007C16E3" w:rsidRPr="00435E09">
        <w:rPr>
          <w:rFonts w:ascii="Arial" w:hAnsi="Arial" w:cs="Arial"/>
          <w:color w:val="FF0000"/>
          <w:lang w:val="en-GB"/>
        </w:rPr>
        <w:t>the Coordinator</w:t>
      </w:r>
    </w:p>
    <w:p w14:paraId="45E4BBED" w14:textId="77777777" w:rsidR="007C16E3" w:rsidRPr="00435E09" w:rsidRDefault="001239F9" w:rsidP="001239F9">
      <w:pPr>
        <w:pStyle w:val="Listenabsatz"/>
        <w:numPr>
          <w:ilvl w:val="0"/>
          <w:numId w:val="7"/>
        </w:numPr>
        <w:rPr>
          <w:rFonts w:ascii="Arial" w:hAnsi="Arial" w:cs="Arial"/>
          <w:color w:val="FF0000"/>
          <w:lang w:val="en-GB"/>
        </w:rPr>
      </w:pPr>
      <w:r w:rsidRPr="00435E09">
        <w:rPr>
          <w:rFonts w:ascii="Arial" w:hAnsi="Arial" w:cs="Arial"/>
          <w:color w:val="FF0000"/>
          <w:lang w:val="en-GB"/>
        </w:rPr>
        <w:t>OFFICIAL NAME OF THE PARTY AS IDENTIFIED IN THE GRANT AGREEMENT</w:t>
      </w:r>
      <w:r w:rsidR="007C16E3" w:rsidRPr="00435E09">
        <w:rPr>
          <w:rFonts w:ascii="Arial" w:hAnsi="Arial" w:cs="Arial"/>
          <w:color w:val="FF0000"/>
          <w:lang w:val="en-GB"/>
        </w:rPr>
        <w:t xml:space="preserve"> (</w:t>
      </w:r>
      <w:r w:rsidR="00AB34FA" w:rsidRPr="00435E09">
        <w:rPr>
          <w:rFonts w:ascii="Arial" w:hAnsi="Arial" w:cs="Arial"/>
          <w:color w:val="FF0000"/>
          <w:lang w:val="en-GB"/>
        </w:rPr>
        <w:t>Short Name</w:t>
      </w:r>
      <w:r w:rsidR="007C16E3" w:rsidRPr="00435E09">
        <w:rPr>
          <w:rFonts w:ascii="Arial" w:hAnsi="Arial" w:cs="Arial"/>
          <w:color w:val="FF0000"/>
          <w:lang w:val="en-GB"/>
        </w:rPr>
        <w:t xml:space="preserve">), </w:t>
      </w:r>
      <w:r w:rsidR="00387AFB" w:rsidRPr="00435E09">
        <w:rPr>
          <w:rFonts w:ascii="Arial" w:hAnsi="Arial" w:cs="Arial"/>
          <w:color w:val="FF0000"/>
          <w:lang w:val="en-GB"/>
        </w:rPr>
        <w:t>country</w:t>
      </w:r>
    </w:p>
    <w:p w14:paraId="730A6044" w14:textId="77777777" w:rsidR="001239F9" w:rsidRPr="00435E09" w:rsidRDefault="001239F9" w:rsidP="001239F9">
      <w:pPr>
        <w:pStyle w:val="Listenabsatz"/>
        <w:numPr>
          <w:ilvl w:val="0"/>
          <w:numId w:val="7"/>
        </w:numPr>
        <w:rPr>
          <w:rFonts w:ascii="Arial" w:hAnsi="Arial" w:cs="Arial"/>
          <w:color w:val="FF0000"/>
          <w:lang w:val="en-GB"/>
        </w:rPr>
      </w:pPr>
      <w:r w:rsidRPr="00435E09">
        <w:rPr>
          <w:rFonts w:ascii="Arial" w:hAnsi="Arial" w:cs="Arial"/>
          <w:color w:val="FF0000"/>
          <w:lang w:val="en-GB"/>
        </w:rPr>
        <w:t>..</w:t>
      </w:r>
    </w:p>
    <w:p w14:paraId="701C037E" w14:textId="77777777" w:rsidR="0018793A" w:rsidRPr="0018793A" w:rsidRDefault="0018793A" w:rsidP="0018793A">
      <w:pPr>
        <w:spacing w:after="200" w:line="276" w:lineRule="auto"/>
        <w:rPr>
          <w:rFonts w:ascii="Arial" w:hAnsi="Arial" w:cs="Arial"/>
          <w:highlight w:val="cyan"/>
          <w:lang w:val="en-GB"/>
        </w:rPr>
      </w:pPr>
      <w:r w:rsidRPr="0018793A">
        <w:rPr>
          <w:rFonts w:ascii="Arial" w:hAnsi="Arial" w:cs="Arial"/>
          <w:highlight w:val="cyan"/>
          <w:lang w:val="en-GB"/>
        </w:rPr>
        <w:t xml:space="preserve">[If you like to distinguish the voting </w:t>
      </w:r>
      <w:r>
        <w:rPr>
          <w:rFonts w:ascii="Arial" w:hAnsi="Arial" w:cs="Arial"/>
          <w:highlight w:val="cyan"/>
          <w:lang w:val="en-GB"/>
        </w:rPr>
        <w:t>rules</w:t>
      </w:r>
      <w:r w:rsidRPr="0018793A">
        <w:rPr>
          <w:rFonts w:ascii="Arial" w:hAnsi="Arial" w:cs="Arial"/>
          <w:highlight w:val="cyan"/>
          <w:lang w:val="en-GB"/>
        </w:rPr>
        <w:t xml:space="preserve"> or some financial aspects </w:t>
      </w:r>
      <w:r w:rsidR="00A11430">
        <w:rPr>
          <w:rFonts w:ascii="Arial" w:hAnsi="Arial" w:cs="Arial"/>
          <w:highlight w:val="cyan"/>
          <w:lang w:val="en-GB"/>
        </w:rPr>
        <w:t>between programme owner and programme manager you</w:t>
      </w:r>
      <w:r w:rsidRPr="0018793A">
        <w:rPr>
          <w:rFonts w:ascii="Arial" w:hAnsi="Arial" w:cs="Arial"/>
          <w:highlight w:val="cyan"/>
          <w:lang w:val="en-GB"/>
        </w:rPr>
        <w:t xml:space="preserve"> </w:t>
      </w:r>
      <w:r w:rsidR="00A11430">
        <w:rPr>
          <w:rFonts w:ascii="Arial" w:hAnsi="Arial" w:cs="Arial"/>
          <w:highlight w:val="cyan"/>
          <w:lang w:val="en-GB"/>
        </w:rPr>
        <w:t xml:space="preserve">should add the specific function after the </w:t>
      </w:r>
      <w:r w:rsidR="002743C0">
        <w:rPr>
          <w:rFonts w:ascii="Arial" w:hAnsi="Arial" w:cs="Arial"/>
          <w:highlight w:val="cyan"/>
          <w:lang w:val="en-GB"/>
        </w:rPr>
        <w:t>P</w:t>
      </w:r>
      <w:r w:rsidR="00A11430">
        <w:rPr>
          <w:rFonts w:ascii="Arial" w:hAnsi="Arial" w:cs="Arial"/>
          <w:highlight w:val="cyan"/>
          <w:lang w:val="en-GB"/>
        </w:rPr>
        <w:t>arty’s country</w:t>
      </w:r>
      <w:r w:rsidRPr="0018793A">
        <w:rPr>
          <w:rFonts w:ascii="Arial" w:hAnsi="Arial" w:cs="Arial"/>
          <w:highlight w:val="cyan"/>
          <w:lang w:val="en-GB"/>
        </w:rPr>
        <w:t>.]</w:t>
      </w:r>
    </w:p>
    <w:p w14:paraId="1E3510AE" w14:textId="77777777" w:rsidR="00E1244E" w:rsidRPr="00435E09" w:rsidRDefault="00A97F3D" w:rsidP="00256DC8">
      <w:pPr>
        <w:rPr>
          <w:rFonts w:ascii="Arial" w:hAnsi="Arial" w:cs="Arial"/>
          <w:lang w:val="en-GB"/>
        </w:rPr>
      </w:pPr>
      <w:r w:rsidRPr="00435E09">
        <w:rPr>
          <w:rFonts w:ascii="Arial" w:hAnsi="Arial" w:cs="Arial"/>
          <w:lang w:val="en-GB"/>
        </w:rPr>
        <w:t>hereinafter, jointly or individually, referred to as ”Parties” or ”Party” relating to the Action entitled</w:t>
      </w:r>
    </w:p>
    <w:p w14:paraId="74CD9BC7" w14:textId="77777777" w:rsidR="00A97F3D" w:rsidRPr="00435E09" w:rsidRDefault="00387AFB" w:rsidP="00256DC8">
      <w:pPr>
        <w:ind w:left="708"/>
        <w:rPr>
          <w:rFonts w:ascii="Arial" w:hAnsi="Arial" w:cs="Arial"/>
          <w:color w:val="FF0000"/>
          <w:lang w:val="en-GB"/>
        </w:rPr>
      </w:pPr>
      <w:r w:rsidRPr="00435E09">
        <w:rPr>
          <w:rFonts w:ascii="Arial" w:hAnsi="Arial" w:cs="Arial"/>
          <w:color w:val="FF0000"/>
          <w:lang w:val="en-GB"/>
        </w:rPr>
        <w:t>Title of Cofund-Action</w:t>
      </w:r>
    </w:p>
    <w:p w14:paraId="0EDE26D2" w14:textId="77777777" w:rsidR="00A97F3D" w:rsidRPr="00435E09" w:rsidRDefault="00A97F3D" w:rsidP="00256DC8">
      <w:pPr>
        <w:rPr>
          <w:rFonts w:ascii="Arial" w:hAnsi="Arial" w:cs="Arial"/>
          <w:lang w:val="en-GB"/>
        </w:rPr>
      </w:pPr>
      <w:r w:rsidRPr="00435E09">
        <w:rPr>
          <w:rFonts w:ascii="Arial" w:hAnsi="Arial" w:cs="Arial"/>
          <w:lang w:val="en-GB"/>
        </w:rPr>
        <w:t>in short</w:t>
      </w:r>
    </w:p>
    <w:p w14:paraId="7B83EDC6" w14:textId="77777777" w:rsidR="00A97F3D" w:rsidRPr="00435E09" w:rsidRDefault="00387AFB" w:rsidP="00256DC8">
      <w:pPr>
        <w:ind w:left="708"/>
        <w:rPr>
          <w:rFonts w:ascii="Arial" w:hAnsi="Arial" w:cs="Arial"/>
          <w:lang w:val="en-GB"/>
        </w:rPr>
      </w:pPr>
      <w:r w:rsidRPr="00435E09">
        <w:rPr>
          <w:rFonts w:ascii="Arial" w:hAnsi="Arial" w:cs="Arial"/>
          <w:color w:val="FF0000"/>
          <w:lang w:val="en-GB"/>
        </w:rPr>
        <w:t>Acronym</w:t>
      </w:r>
    </w:p>
    <w:p w14:paraId="0F45BA92" w14:textId="77777777" w:rsidR="00A97F3D" w:rsidRDefault="00A97F3D" w:rsidP="00256DC8">
      <w:pPr>
        <w:rPr>
          <w:rFonts w:ascii="Arial" w:hAnsi="Arial" w:cs="Arial"/>
          <w:color w:val="FF0000"/>
          <w:lang w:val="en-GB"/>
        </w:rPr>
      </w:pPr>
      <w:r w:rsidRPr="00435E09">
        <w:rPr>
          <w:rFonts w:ascii="Arial" w:hAnsi="Arial" w:cs="Arial"/>
          <w:lang w:val="en-GB"/>
        </w:rPr>
        <w:t xml:space="preserve">hereinafter referred to as </w:t>
      </w:r>
      <w:r w:rsidRPr="00E6595A">
        <w:rPr>
          <w:rFonts w:ascii="Arial" w:hAnsi="Arial" w:cs="Arial"/>
          <w:color w:val="FF0000"/>
          <w:lang w:val="en-GB"/>
        </w:rPr>
        <w:t>“</w:t>
      </w:r>
      <w:r w:rsidR="00BF7420" w:rsidRPr="00E6595A">
        <w:rPr>
          <w:rFonts w:ascii="Arial" w:hAnsi="Arial" w:cs="Arial"/>
          <w:color w:val="FF0000"/>
          <w:lang w:val="en-GB"/>
        </w:rPr>
        <w:t>Cofund</w:t>
      </w:r>
      <w:r w:rsidR="00387AFB" w:rsidRPr="00E6595A">
        <w:rPr>
          <w:rFonts w:ascii="Arial" w:hAnsi="Arial" w:cs="Arial"/>
          <w:color w:val="FF0000"/>
          <w:lang w:val="en-GB"/>
        </w:rPr>
        <w:t>-</w:t>
      </w:r>
      <w:r w:rsidR="00982D9D" w:rsidRPr="00E6595A">
        <w:rPr>
          <w:rFonts w:ascii="Arial" w:hAnsi="Arial" w:cs="Arial"/>
          <w:color w:val="FF0000"/>
          <w:lang w:val="en-GB"/>
        </w:rPr>
        <w:t>Action</w:t>
      </w:r>
      <w:r w:rsidRPr="00E6595A">
        <w:rPr>
          <w:rFonts w:ascii="Arial" w:hAnsi="Arial" w:cs="Arial"/>
          <w:color w:val="FF0000"/>
          <w:lang w:val="en-GB"/>
        </w:rPr>
        <w:t>”</w:t>
      </w:r>
    </w:p>
    <w:p w14:paraId="01132D6A" w14:textId="77777777" w:rsidR="00AA0FC2" w:rsidRPr="00435E09" w:rsidRDefault="00AA0FC2" w:rsidP="00256DC8">
      <w:pPr>
        <w:rPr>
          <w:rFonts w:ascii="Arial" w:hAnsi="Arial" w:cs="Arial"/>
          <w:lang w:val="en-GB"/>
        </w:rPr>
      </w:pPr>
    </w:p>
    <w:p w14:paraId="57C1DBBA" w14:textId="77777777" w:rsidR="00A97F3D" w:rsidRPr="00435E09" w:rsidRDefault="00A97F3D" w:rsidP="00256DC8">
      <w:pPr>
        <w:rPr>
          <w:rFonts w:ascii="Arial" w:hAnsi="Arial" w:cs="Arial"/>
          <w:lang w:val="en-GB"/>
        </w:rPr>
      </w:pPr>
      <w:r w:rsidRPr="00435E09">
        <w:rPr>
          <w:rFonts w:ascii="Arial" w:hAnsi="Arial" w:cs="Arial"/>
          <w:lang w:val="en-GB"/>
        </w:rPr>
        <w:t>WHEREAS:</w:t>
      </w:r>
    </w:p>
    <w:p w14:paraId="43174C75" w14:textId="77777777" w:rsidR="00663E88" w:rsidRPr="00435E09" w:rsidRDefault="00A97F3D" w:rsidP="00256DC8">
      <w:pPr>
        <w:rPr>
          <w:rFonts w:ascii="Arial" w:hAnsi="Arial" w:cs="Arial"/>
          <w:lang w:val="en-GB"/>
        </w:rPr>
      </w:pPr>
      <w:r w:rsidRPr="00435E09">
        <w:rPr>
          <w:rFonts w:ascii="Arial" w:hAnsi="Arial" w:cs="Arial"/>
          <w:lang w:val="en-GB"/>
        </w:rPr>
        <w:t xml:space="preserve">The Parties, having considerable experience in the field concerned, have submitted a proposal for the </w:t>
      </w:r>
      <w:r w:rsidR="00BF7420" w:rsidRPr="00435E09">
        <w:rPr>
          <w:rFonts w:ascii="Arial" w:hAnsi="Arial" w:cs="Arial"/>
          <w:lang w:val="en-GB"/>
        </w:rPr>
        <w:t>Cofund</w:t>
      </w:r>
      <w:r w:rsidR="00546C04" w:rsidRPr="00435E09">
        <w:rPr>
          <w:rFonts w:ascii="Arial" w:hAnsi="Arial" w:cs="Arial"/>
          <w:lang w:val="en-GB"/>
        </w:rPr>
        <w:t>-Action</w:t>
      </w:r>
      <w:r w:rsidRPr="00435E09">
        <w:rPr>
          <w:rFonts w:ascii="Arial" w:hAnsi="Arial" w:cs="Arial"/>
          <w:lang w:val="en-GB"/>
        </w:rPr>
        <w:t xml:space="preserve"> to </w:t>
      </w:r>
      <w:r w:rsidR="0089588C" w:rsidRPr="00435E09">
        <w:rPr>
          <w:rFonts w:ascii="Arial" w:hAnsi="Arial" w:cs="Arial"/>
          <w:lang w:val="en-GB"/>
        </w:rPr>
        <w:t xml:space="preserve">the </w:t>
      </w:r>
      <w:r w:rsidR="00A479E8" w:rsidRPr="00435E09">
        <w:rPr>
          <w:rFonts w:ascii="Arial" w:hAnsi="Arial" w:cs="Arial"/>
          <w:color w:val="FF0000"/>
          <w:lang w:val="en-GB"/>
        </w:rPr>
        <w:t>Funding Authority</w:t>
      </w:r>
      <w:r w:rsidR="00BF13EB" w:rsidRPr="00435E09">
        <w:rPr>
          <w:rStyle w:val="Funotenzeichen"/>
          <w:rFonts w:ascii="Arial" w:hAnsi="Arial" w:cs="Arial"/>
          <w:color w:val="FF0000"/>
          <w:lang w:val="en-GB"/>
        </w:rPr>
        <w:footnoteReference w:id="1"/>
      </w:r>
      <w:r w:rsidR="0089588C" w:rsidRPr="00435E09">
        <w:rPr>
          <w:rFonts w:ascii="Arial" w:hAnsi="Arial" w:cs="Arial"/>
          <w:color w:val="FF0000"/>
          <w:lang w:val="en-GB"/>
        </w:rPr>
        <w:t xml:space="preserve"> </w:t>
      </w:r>
      <w:r w:rsidRPr="00435E09">
        <w:rPr>
          <w:rFonts w:ascii="Arial" w:hAnsi="Arial" w:cs="Arial"/>
          <w:lang w:val="en-GB"/>
        </w:rPr>
        <w:t>as part of Horizon 2020 – the Framework Programme for Research and Innovation (2014-2020)</w:t>
      </w:r>
      <w:r w:rsidR="00F84B9A" w:rsidRPr="00435E09">
        <w:rPr>
          <w:rFonts w:ascii="Arial" w:hAnsi="Arial" w:cs="Arial"/>
          <w:lang w:val="en-GB"/>
        </w:rPr>
        <w:t>.</w:t>
      </w:r>
      <w:r w:rsidRPr="00435E09">
        <w:rPr>
          <w:rFonts w:ascii="Arial" w:hAnsi="Arial" w:cs="Arial"/>
          <w:lang w:val="en-GB"/>
        </w:rPr>
        <w:t xml:space="preserve"> </w:t>
      </w:r>
    </w:p>
    <w:p w14:paraId="6FDCFA4B" w14:textId="77777777" w:rsidR="00A97F3D" w:rsidRDefault="00A97F3D" w:rsidP="00256DC8">
      <w:pPr>
        <w:rPr>
          <w:rFonts w:ascii="Arial" w:hAnsi="Arial" w:cs="Arial"/>
          <w:lang w:val="en-GB"/>
        </w:rPr>
      </w:pPr>
      <w:r w:rsidRPr="00435E09">
        <w:rPr>
          <w:rFonts w:ascii="Arial" w:hAnsi="Arial" w:cs="Arial"/>
          <w:lang w:val="en-GB"/>
        </w:rPr>
        <w:t xml:space="preserve">The Parties wish to specify or supplement binding commitments among themselves in addition to the provisions of the specific Grant Agreement to be signed by the Parties and the </w:t>
      </w:r>
      <w:r w:rsidR="003C420B" w:rsidRPr="00435E09">
        <w:rPr>
          <w:rFonts w:ascii="Arial" w:hAnsi="Arial" w:cs="Arial"/>
          <w:color w:val="FF0000"/>
          <w:lang w:val="en-GB"/>
        </w:rPr>
        <w:t>Funding Authority</w:t>
      </w:r>
      <w:r w:rsidRPr="00435E09">
        <w:rPr>
          <w:rFonts w:ascii="Arial" w:hAnsi="Arial" w:cs="Arial"/>
          <w:color w:val="FF0000"/>
          <w:lang w:val="en-GB"/>
        </w:rPr>
        <w:t xml:space="preserve"> </w:t>
      </w:r>
      <w:r w:rsidRPr="00435E09">
        <w:rPr>
          <w:rFonts w:ascii="Arial" w:hAnsi="Arial" w:cs="Arial"/>
          <w:lang w:val="en-GB"/>
        </w:rPr>
        <w:t>(hereinafter“</w:t>
      </w:r>
      <w:r w:rsidR="00F84B9A" w:rsidRPr="00435E09">
        <w:rPr>
          <w:rFonts w:ascii="Arial" w:hAnsi="Arial" w:cs="Arial"/>
          <w:lang w:val="en-GB"/>
        </w:rPr>
        <w:t xml:space="preserve"> </w:t>
      </w:r>
      <w:r w:rsidRPr="00435E09">
        <w:rPr>
          <w:rFonts w:ascii="Arial" w:hAnsi="Arial" w:cs="Arial"/>
          <w:lang w:val="en-GB"/>
        </w:rPr>
        <w:t>Grant Agreement”).</w:t>
      </w:r>
    </w:p>
    <w:p w14:paraId="0B7B0EA1" w14:textId="77777777" w:rsidR="00AA0FC2" w:rsidRPr="00435E09" w:rsidRDefault="00AA0FC2" w:rsidP="00256DC8">
      <w:pPr>
        <w:rPr>
          <w:rFonts w:ascii="Arial" w:hAnsi="Arial" w:cs="Arial"/>
          <w:lang w:val="en-GB"/>
        </w:rPr>
      </w:pPr>
    </w:p>
    <w:p w14:paraId="0AECE1E0" w14:textId="77777777" w:rsidR="00A97F3D" w:rsidRPr="00435E09" w:rsidRDefault="00A97F3D" w:rsidP="00256DC8">
      <w:pPr>
        <w:rPr>
          <w:rFonts w:ascii="Arial" w:hAnsi="Arial" w:cs="Arial"/>
          <w:lang w:val="en-GB"/>
        </w:rPr>
      </w:pPr>
      <w:r w:rsidRPr="00435E09">
        <w:rPr>
          <w:rFonts w:ascii="Arial" w:hAnsi="Arial" w:cs="Arial"/>
          <w:lang w:val="en-GB"/>
        </w:rPr>
        <w:t>NOW, THEREFORE, IT IS HEREBY AGREED AS FOLLOWS:</w:t>
      </w:r>
      <w:r w:rsidRPr="00435E09">
        <w:rPr>
          <w:rFonts w:ascii="Arial" w:hAnsi="Arial" w:cs="Arial"/>
          <w:lang w:val="en-GB"/>
        </w:rPr>
        <w:br w:type="page"/>
      </w:r>
    </w:p>
    <w:p w14:paraId="3CA2085F" w14:textId="77777777" w:rsidR="00A97F3D" w:rsidRPr="00435E09" w:rsidRDefault="00A97F3D" w:rsidP="00256DC8">
      <w:pPr>
        <w:pStyle w:val="berschrift1"/>
        <w:rPr>
          <w:rFonts w:ascii="Arial" w:hAnsi="Arial" w:cs="Arial"/>
          <w:color w:val="auto"/>
          <w:lang w:val="en-GB"/>
        </w:rPr>
      </w:pPr>
      <w:bookmarkStart w:id="0" w:name="_Toc475016833"/>
      <w:r w:rsidRPr="00435E09">
        <w:rPr>
          <w:rFonts w:ascii="Arial" w:hAnsi="Arial" w:cs="Arial"/>
          <w:color w:val="auto"/>
          <w:lang w:val="en-GB"/>
        </w:rPr>
        <w:lastRenderedPageBreak/>
        <w:t>Section 1: Definitions</w:t>
      </w:r>
      <w:bookmarkEnd w:id="0"/>
    </w:p>
    <w:p w14:paraId="2F27EE9E" w14:textId="77777777" w:rsidR="009902B7" w:rsidRPr="005E6462" w:rsidRDefault="009902B7" w:rsidP="00AA0FC2">
      <w:pPr>
        <w:pStyle w:val="berschrift2"/>
        <w:rPr>
          <w:lang w:val="en-GB"/>
        </w:rPr>
      </w:pPr>
      <w:bookmarkStart w:id="1" w:name="_Toc475016834"/>
      <w:r w:rsidRPr="005E6462">
        <w:rPr>
          <w:lang w:val="en-GB"/>
        </w:rPr>
        <w:t>1.1 Definitions</w:t>
      </w:r>
      <w:bookmarkEnd w:id="1"/>
    </w:p>
    <w:p w14:paraId="29F9EF87" w14:textId="77777777" w:rsidR="009902B7" w:rsidRDefault="009902B7" w:rsidP="00256DC8">
      <w:pPr>
        <w:rPr>
          <w:rFonts w:ascii="Arial" w:hAnsi="Arial" w:cs="Arial"/>
          <w:lang w:val="en-GB"/>
        </w:rPr>
      </w:pPr>
      <w:r w:rsidRPr="00435E09">
        <w:rPr>
          <w:rFonts w:ascii="Arial" w:hAnsi="Arial" w:cs="Arial"/>
          <w:lang w:val="en-GB"/>
        </w:rPr>
        <w:t>Words beginning with a capital letter shall have the meaning defined either herein or in the Rules or in the Grant Agreement including its Annexes</w:t>
      </w:r>
      <w:r w:rsidR="00DB19E4" w:rsidRPr="00435E09">
        <w:rPr>
          <w:rFonts w:ascii="Arial" w:hAnsi="Arial" w:cs="Arial"/>
          <w:lang w:val="en-GB"/>
        </w:rPr>
        <w:t>.</w:t>
      </w:r>
    </w:p>
    <w:p w14:paraId="7466D67F" w14:textId="77777777" w:rsidR="00AA0FC2" w:rsidRPr="00435E09" w:rsidRDefault="00AA0FC2" w:rsidP="00256DC8">
      <w:pPr>
        <w:rPr>
          <w:rFonts w:ascii="Arial" w:hAnsi="Arial" w:cs="Arial"/>
          <w:lang w:val="en-GB"/>
        </w:rPr>
      </w:pPr>
    </w:p>
    <w:p w14:paraId="283FB8C7" w14:textId="77777777" w:rsidR="00A97F3D" w:rsidRPr="005E6462" w:rsidRDefault="009902B7" w:rsidP="00AA0FC2">
      <w:pPr>
        <w:pStyle w:val="berschrift2"/>
        <w:rPr>
          <w:lang w:val="en-GB"/>
        </w:rPr>
      </w:pPr>
      <w:bookmarkStart w:id="2" w:name="_Toc475016835"/>
      <w:r w:rsidRPr="005E6462">
        <w:rPr>
          <w:lang w:val="en-GB"/>
        </w:rPr>
        <w:t>1.2 Additional Definitions</w:t>
      </w:r>
      <w:bookmarkEnd w:id="2"/>
    </w:p>
    <w:p w14:paraId="3B7B63B7" w14:textId="77777777" w:rsidR="00EF35AF" w:rsidRPr="00435E09" w:rsidRDefault="00EF35AF" w:rsidP="00EF35AF">
      <w:pPr>
        <w:rPr>
          <w:rFonts w:ascii="Arial" w:hAnsi="Arial" w:cs="Arial"/>
          <w:b/>
          <w:lang w:val="en-GB"/>
        </w:rPr>
      </w:pPr>
      <w:r w:rsidRPr="00435E09">
        <w:rPr>
          <w:rFonts w:ascii="Arial" w:hAnsi="Arial" w:cs="Arial"/>
          <w:b/>
          <w:lang w:val="en-GB"/>
        </w:rPr>
        <w:t>“Call Secretariat”</w:t>
      </w:r>
    </w:p>
    <w:p w14:paraId="07AD3262" w14:textId="11891357" w:rsidR="00EF35AF" w:rsidRPr="00435E09" w:rsidRDefault="00EF35AF" w:rsidP="00EF35AF">
      <w:pPr>
        <w:rPr>
          <w:rFonts w:ascii="Arial" w:hAnsi="Arial" w:cs="Arial"/>
          <w:lang w:val="en-GB"/>
        </w:rPr>
      </w:pPr>
      <w:r w:rsidRPr="00435E09">
        <w:rPr>
          <w:rFonts w:ascii="Arial" w:hAnsi="Arial" w:cs="Arial"/>
          <w:lang w:val="en-GB"/>
        </w:rPr>
        <w:t xml:space="preserve">“Call Secretariat” means the Secretariat that has been established by the Consortium for the Joint Call on behalf of all Funding Parties. The Call Secretariat is hosted by </w:t>
      </w:r>
      <w:r w:rsidR="00222830" w:rsidRPr="00435E09">
        <w:rPr>
          <w:rFonts w:ascii="Arial" w:hAnsi="Arial" w:cs="Arial"/>
          <w:color w:val="FF0000"/>
          <w:lang w:val="en-GB"/>
        </w:rPr>
        <w:t>[the Agency].</w:t>
      </w:r>
    </w:p>
    <w:p w14:paraId="1A729758" w14:textId="77777777" w:rsidR="009902B7" w:rsidRPr="00435E09" w:rsidRDefault="004114BD" w:rsidP="00404D5F">
      <w:pPr>
        <w:tabs>
          <w:tab w:val="left" w:pos="7526"/>
        </w:tabs>
        <w:rPr>
          <w:rFonts w:ascii="Arial" w:hAnsi="Arial" w:cs="Arial"/>
          <w:b/>
          <w:lang w:val="en-GB"/>
        </w:rPr>
      </w:pPr>
      <w:r w:rsidRPr="00435E09">
        <w:rPr>
          <w:rFonts w:ascii="Arial" w:hAnsi="Arial" w:cs="Arial"/>
          <w:b/>
          <w:lang w:val="en-GB"/>
        </w:rPr>
        <w:t>“Consortium Plan”</w:t>
      </w:r>
      <w:r w:rsidR="00404D5F" w:rsidRPr="00435E09">
        <w:rPr>
          <w:rFonts w:ascii="Arial" w:hAnsi="Arial" w:cs="Arial"/>
          <w:b/>
          <w:lang w:val="en-GB"/>
        </w:rPr>
        <w:tab/>
      </w:r>
    </w:p>
    <w:p w14:paraId="3924D838" w14:textId="77777777" w:rsidR="00D0794A" w:rsidRPr="00435E09" w:rsidRDefault="0013774D" w:rsidP="00256DC8">
      <w:pPr>
        <w:rPr>
          <w:rFonts w:ascii="Arial" w:hAnsi="Arial" w:cs="Arial"/>
          <w:lang w:val="en-GB"/>
        </w:rPr>
      </w:pPr>
      <w:r w:rsidRPr="00435E09">
        <w:rPr>
          <w:rFonts w:ascii="Arial" w:hAnsi="Arial" w:cs="Arial"/>
          <w:lang w:val="en-GB"/>
        </w:rPr>
        <w:t>“</w:t>
      </w:r>
      <w:r w:rsidR="004114BD" w:rsidRPr="00435E09">
        <w:rPr>
          <w:rFonts w:ascii="Arial" w:hAnsi="Arial" w:cs="Arial"/>
          <w:lang w:val="en-GB"/>
        </w:rPr>
        <w:t>Consortium Plan</w:t>
      </w:r>
      <w:r w:rsidRPr="00435E09">
        <w:rPr>
          <w:rFonts w:ascii="Arial" w:hAnsi="Arial" w:cs="Arial"/>
          <w:lang w:val="en-GB"/>
        </w:rPr>
        <w:t>”</w:t>
      </w:r>
      <w:r w:rsidR="004114BD" w:rsidRPr="00435E09">
        <w:rPr>
          <w:rFonts w:ascii="Arial" w:hAnsi="Arial" w:cs="Arial"/>
          <w:lang w:val="en-GB"/>
        </w:rPr>
        <w:t xml:space="preserve"> means the description of the action and the related agreed budget as first defined in the Grant Agreement and which may be updated by the </w:t>
      </w:r>
      <w:r w:rsidR="00677405" w:rsidRPr="00435E09">
        <w:rPr>
          <w:rFonts w:ascii="Arial" w:hAnsi="Arial" w:cs="Arial"/>
          <w:lang w:val="en-GB"/>
        </w:rPr>
        <w:t>General Assembly</w:t>
      </w:r>
      <w:r w:rsidR="004114BD" w:rsidRPr="00435E09">
        <w:rPr>
          <w:rFonts w:ascii="Arial" w:hAnsi="Arial" w:cs="Arial"/>
          <w:lang w:val="en-GB"/>
        </w:rPr>
        <w:t>.</w:t>
      </w:r>
    </w:p>
    <w:p w14:paraId="5587C099" w14:textId="77777777" w:rsidR="00EE0B3C" w:rsidRPr="00435E09" w:rsidRDefault="00EE0B3C" w:rsidP="00256DC8">
      <w:pPr>
        <w:rPr>
          <w:rFonts w:ascii="Arial" w:hAnsi="Arial" w:cs="Arial"/>
          <w:b/>
          <w:lang w:val="en-GB"/>
        </w:rPr>
      </w:pPr>
      <w:r w:rsidRPr="00435E09">
        <w:rPr>
          <w:rFonts w:ascii="Arial" w:hAnsi="Arial" w:cs="Arial"/>
          <w:b/>
          <w:lang w:val="en-GB"/>
        </w:rPr>
        <w:t>“Consortium Body”</w:t>
      </w:r>
    </w:p>
    <w:p w14:paraId="53F488C5" w14:textId="77777777" w:rsidR="00EE0B3C" w:rsidRPr="00435E09" w:rsidRDefault="0013774D" w:rsidP="00256DC8">
      <w:pPr>
        <w:rPr>
          <w:rFonts w:ascii="Arial" w:hAnsi="Arial" w:cs="Arial"/>
          <w:lang w:val="en-GB"/>
        </w:rPr>
      </w:pPr>
      <w:r w:rsidRPr="00435E09">
        <w:rPr>
          <w:rFonts w:ascii="Arial" w:hAnsi="Arial" w:cs="Arial"/>
          <w:lang w:val="en-GB"/>
        </w:rPr>
        <w:t>“</w:t>
      </w:r>
      <w:r w:rsidR="00DB19E4" w:rsidRPr="00435E09">
        <w:rPr>
          <w:rFonts w:ascii="Arial" w:hAnsi="Arial" w:cs="Arial"/>
          <w:lang w:val="en-GB"/>
        </w:rPr>
        <w:t>Consortium Body</w:t>
      </w:r>
      <w:r w:rsidRPr="00435E09">
        <w:rPr>
          <w:rFonts w:ascii="Arial" w:hAnsi="Arial" w:cs="Arial"/>
          <w:lang w:val="en-GB"/>
        </w:rPr>
        <w:t>”</w:t>
      </w:r>
      <w:r w:rsidR="00490000">
        <w:rPr>
          <w:rFonts w:ascii="Arial" w:hAnsi="Arial" w:cs="Arial"/>
          <w:lang w:val="en-GB"/>
        </w:rPr>
        <w:t xml:space="preserve"> means any management </w:t>
      </w:r>
      <w:r w:rsidR="00DB19E4" w:rsidRPr="00435E09">
        <w:rPr>
          <w:rFonts w:ascii="Arial" w:hAnsi="Arial" w:cs="Arial"/>
          <w:lang w:val="en-GB"/>
        </w:rPr>
        <w:t xml:space="preserve">body </w:t>
      </w:r>
      <w:r w:rsidR="00490000">
        <w:rPr>
          <w:rFonts w:ascii="Arial" w:hAnsi="Arial" w:cs="Arial"/>
          <w:lang w:val="en-GB"/>
        </w:rPr>
        <w:t>described in the Governance Structure section of this Consortium Agreement.</w:t>
      </w:r>
    </w:p>
    <w:p w14:paraId="672FC994" w14:textId="77777777" w:rsidR="009902B7" w:rsidRPr="00435E09" w:rsidRDefault="009902B7" w:rsidP="00256DC8">
      <w:pPr>
        <w:rPr>
          <w:rFonts w:ascii="Arial" w:hAnsi="Arial" w:cs="Arial"/>
          <w:b/>
          <w:lang w:val="en-GB"/>
        </w:rPr>
      </w:pPr>
      <w:r w:rsidRPr="00435E09">
        <w:rPr>
          <w:rFonts w:ascii="Arial" w:hAnsi="Arial" w:cs="Arial"/>
          <w:b/>
          <w:lang w:val="en-GB"/>
        </w:rPr>
        <w:t>“Defaulting Party”</w:t>
      </w:r>
    </w:p>
    <w:p w14:paraId="2F550EB4" w14:textId="77777777" w:rsidR="009902B7" w:rsidRPr="00435E09" w:rsidRDefault="0013774D" w:rsidP="00256DC8">
      <w:pPr>
        <w:rPr>
          <w:rFonts w:ascii="Arial" w:hAnsi="Arial" w:cs="Arial"/>
          <w:lang w:val="en-GB"/>
        </w:rPr>
      </w:pPr>
      <w:r w:rsidRPr="00435E09">
        <w:rPr>
          <w:rFonts w:ascii="Arial" w:hAnsi="Arial" w:cs="Arial"/>
          <w:lang w:val="en-GB"/>
        </w:rPr>
        <w:t>“</w:t>
      </w:r>
      <w:r w:rsidR="009902B7" w:rsidRPr="00435E09">
        <w:rPr>
          <w:rFonts w:ascii="Arial" w:hAnsi="Arial" w:cs="Arial"/>
          <w:lang w:val="en-GB"/>
        </w:rPr>
        <w:t>Defaulting Party</w:t>
      </w:r>
      <w:r w:rsidRPr="00435E09">
        <w:rPr>
          <w:rFonts w:ascii="Arial" w:hAnsi="Arial" w:cs="Arial"/>
          <w:lang w:val="en-GB"/>
        </w:rPr>
        <w:t>”</w:t>
      </w:r>
      <w:r w:rsidR="009902B7" w:rsidRPr="00435E09">
        <w:rPr>
          <w:rFonts w:ascii="Arial" w:hAnsi="Arial" w:cs="Arial"/>
          <w:lang w:val="en-GB"/>
        </w:rPr>
        <w:t xml:space="preserve"> means a Party which the </w:t>
      </w:r>
      <w:r w:rsidR="00F65EEC" w:rsidRPr="00435E09">
        <w:rPr>
          <w:rFonts w:ascii="Arial" w:hAnsi="Arial" w:cs="Arial"/>
          <w:lang w:val="en-GB"/>
        </w:rPr>
        <w:t>General Assembly</w:t>
      </w:r>
      <w:r w:rsidR="00EE0B3C" w:rsidRPr="00435E09">
        <w:rPr>
          <w:rFonts w:ascii="Arial" w:hAnsi="Arial" w:cs="Arial"/>
          <w:lang w:val="en-GB"/>
        </w:rPr>
        <w:t xml:space="preserve"> </w:t>
      </w:r>
      <w:r w:rsidR="009902B7" w:rsidRPr="00435E09">
        <w:rPr>
          <w:rFonts w:ascii="Arial" w:hAnsi="Arial" w:cs="Arial"/>
          <w:lang w:val="en-GB"/>
        </w:rPr>
        <w:t>has identified to be in breach of this Consortium Agreement and/or the Grant Agreement as specified in Section 4.2 of this Consortium Agreement.</w:t>
      </w:r>
    </w:p>
    <w:p w14:paraId="6D21E45B" w14:textId="77777777" w:rsidR="00222830" w:rsidRPr="00435E09" w:rsidRDefault="00222830" w:rsidP="00222830">
      <w:pPr>
        <w:rPr>
          <w:rFonts w:ascii="Arial" w:hAnsi="Arial" w:cs="Arial"/>
          <w:b/>
          <w:lang w:val="en-GB"/>
        </w:rPr>
      </w:pPr>
      <w:r w:rsidRPr="00435E09">
        <w:rPr>
          <w:rFonts w:ascii="Arial" w:hAnsi="Arial" w:cs="Arial"/>
          <w:b/>
          <w:lang w:val="en-GB"/>
        </w:rPr>
        <w:t>“EU-Top-Up”</w:t>
      </w:r>
    </w:p>
    <w:p w14:paraId="48427683" w14:textId="52B7B9E2" w:rsidR="00222830" w:rsidRPr="00435E09" w:rsidRDefault="00324D06" w:rsidP="00222830">
      <w:pPr>
        <w:rPr>
          <w:rFonts w:ascii="Arial" w:hAnsi="Arial" w:cs="Arial"/>
          <w:lang w:val="en-GB"/>
        </w:rPr>
      </w:pPr>
      <w:r w:rsidRPr="00435E09">
        <w:rPr>
          <w:rFonts w:ascii="Arial" w:hAnsi="Arial" w:cs="Arial"/>
          <w:lang w:val="en-GB"/>
        </w:rPr>
        <w:t>The “</w:t>
      </w:r>
      <w:r w:rsidR="00222830" w:rsidRPr="00435E09">
        <w:rPr>
          <w:rFonts w:ascii="Arial" w:hAnsi="Arial" w:cs="Arial"/>
          <w:lang w:val="en-GB"/>
        </w:rPr>
        <w:t>EU-Top-Up</w:t>
      </w:r>
      <w:r w:rsidRPr="00435E09">
        <w:rPr>
          <w:rFonts w:ascii="Arial" w:hAnsi="Arial" w:cs="Arial"/>
          <w:lang w:val="en-GB"/>
        </w:rPr>
        <w:t>”</w:t>
      </w:r>
      <w:r w:rsidR="00222830" w:rsidRPr="00435E09">
        <w:rPr>
          <w:rFonts w:ascii="Arial" w:hAnsi="Arial" w:cs="Arial"/>
          <w:lang w:val="en-GB"/>
        </w:rPr>
        <w:t xml:space="preserve"> is the financial contribution of the </w:t>
      </w:r>
      <w:r w:rsidR="00222830" w:rsidRPr="00435E09">
        <w:rPr>
          <w:rFonts w:ascii="Arial" w:hAnsi="Arial" w:cs="Arial"/>
          <w:color w:val="FF0000"/>
          <w:lang w:val="en-GB"/>
        </w:rPr>
        <w:t xml:space="preserve">Funding Authority </w:t>
      </w:r>
      <w:r w:rsidR="00222830" w:rsidRPr="00435E09">
        <w:rPr>
          <w:rFonts w:ascii="Arial" w:hAnsi="Arial" w:cs="Arial"/>
          <w:lang w:val="en-GB"/>
        </w:rPr>
        <w:t>to the T</w:t>
      </w:r>
      <w:r w:rsidR="004E0B1E" w:rsidRPr="00435E09">
        <w:rPr>
          <w:rFonts w:ascii="Arial" w:hAnsi="Arial" w:cs="Arial"/>
          <w:lang w:val="en-GB"/>
        </w:rPr>
        <w:t>r</w:t>
      </w:r>
      <w:r w:rsidR="00222830" w:rsidRPr="00435E09">
        <w:rPr>
          <w:rFonts w:ascii="Arial" w:hAnsi="Arial" w:cs="Arial"/>
          <w:lang w:val="en-GB"/>
        </w:rPr>
        <w:t>ansnational Projects funded within the Joint Call.</w:t>
      </w:r>
    </w:p>
    <w:p w14:paraId="38C95861" w14:textId="77777777" w:rsidR="00AB34FA" w:rsidRPr="00435E09" w:rsidRDefault="00296D49" w:rsidP="00222830">
      <w:pPr>
        <w:rPr>
          <w:rFonts w:ascii="Arial" w:hAnsi="Arial" w:cs="Arial"/>
          <w:b/>
          <w:lang w:val="en-GB"/>
        </w:rPr>
      </w:pPr>
      <w:r w:rsidRPr="00435E09">
        <w:rPr>
          <w:rFonts w:ascii="Arial" w:hAnsi="Arial" w:cs="Arial"/>
          <w:b/>
          <w:lang w:val="en-GB"/>
        </w:rPr>
        <w:t>“</w:t>
      </w:r>
      <w:r w:rsidR="00AB34FA" w:rsidRPr="00435E09">
        <w:rPr>
          <w:rFonts w:ascii="Arial" w:hAnsi="Arial" w:cs="Arial"/>
          <w:b/>
          <w:lang w:val="en-GB"/>
        </w:rPr>
        <w:t>Expert Panel</w:t>
      </w:r>
      <w:r w:rsidRPr="00435E09">
        <w:rPr>
          <w:rFonts w:ascii="Arial" w:hAnsi="Arial" w:cs="Arial"/>
          <w:b/>
          <w:lang w:val="en-GB"/>
        </w:rPr>
        <w:t>”</w:t>
      </w:r>
    </w:p>
    <w:p w14:paraId="1F506472" w14:textId="77777777" w:rsidR="00296D49" w:rsidRPr="00435E09" w:rsidRDefault="00296D49" w:rsidP="00296D49">
      <w:pPr>
        <w:rPr>
          <w:rFonts w:ascii="Arial" w:hAnsi="Arial" w:cs="Arial"/>
          <w:lang w:val="en-GB"/>
        </w:rPr>
      </w:pPr>
      <w:r w:rsidRPr="00435E09">
        <w:rPr>
          <w:rFonts w:ascii="Arial" w:hAnsi="Arial" w:cs="Arial"/>
          <w:lang w:val="en-GB"/>
        </w:rPr>
        <w:t>The Expert Panel is the board of independent experts evaluating proposals of the Joint Call.</w:t>
      </w:r>
    </w:p>
    <w:p w14:paraId="6A2A2FC5" w14:textId="77777777" w:rsidR="00222830" w:rsidRPr="00435E09" w:rsidRDefault="00222830" w:rsidP="00222830">
      <w:pPr>
        <w:rPr>
          <w:rFonts w:ascii="Arial" w:hAnsi="Arial" w:cs="Arial"/>
          <w:b/>
          <w:lang w:val="en-GB"/>
        </w:rPr>
      </w:pPr>
      <w:r w:rsidRPr="00435E09">
        <w:rPr>
          <w:rFonts w:ascii="Arial" w:hAnsi="Arial" w:cs="Arial"/>
          <w:b/>
          <w:lang w:val="en-GB"/>
        </w:rPr>
        <w:t>“Funding Agenc</w:t>
      </w:r>
      <w:r w:rsidR="00324D06" w:rsidRPr="00435E09">
        <w:rPr>
          <w:rFonts w:ascii="Arial" w:hAnsi="Arial" w:cs="Arial"/>
          <w:b/>
          <w:lang w:val="en-GB"/>
        </w:rPr>
        <w:t>y</w:t>
      </w:r>
      <w:r w:rsidRPr="00435E09">
        <w:rPr>
          <w:rFonts w:ascii="Arial" w:hAnsi="Arial" w:cs="Arial"/>
          <w:b/>
          <w:lang w:val="en-GB"/>
        </w:rPr>
        <w:t>”</w:t>
      </w:r>
    </w:p>
    <w:p w14:paraId="6F7787E8" w14:textId="6D6305AA" w:rsidR="00222830" w:rsidRDefault="00324D06" w:rsidP="00222830">
      <w:pPr>
        <w:rPr>
          <w:rFonts w:ascii="Arial" w:hAnsi="Arial" w:cs="Arial"/>
          <w:lang w:val="en-GB"/>
        </w:rPr>
      </w:pPr>
      <w:r w:rsidRPr="00435E09">
        <w:rPr>
          <w:rFonts w:ascii="Arial" w:hAnsi="Arial" w:cs="Arial"/>
          <w:lang w:val="en-GB"/>
        </w:rPr>
        <w:t>A “</w:t>
      </w:r>
      <w:r w:rsidR="00222830" w:rsidRPr="00435E09">
        <w:rPr>
          <w:rFonts w:ascii="Arial" w:hAnsi="Arial" w:cs="Arial"/>
          <w:lang w:val="en-GB"/>
        </w:rPr>
        <w:t>Funding Agenc</w:t>
      </w:r>
      <w:r w:rsidRPr="00435E09">
        <w:rPr>
          <w:rFonts w:ascii="Arial" w:hAnsi="Arial" w:cs="Arial"/>
          <w:lang w:val="en-GB"/>
        </w:rPr>
        <w:t>y”</w:t>
      </w:r>
      <w:r w:rsidR="00222830" w:rsidRPr="00435E09">
        <w:rPr>
          <w:rFonts w:ascii="Arial" w:hAnsi="Arial" w:cs="Arial"/>
          <w:lang w:val="en-GB"/>
        </w:rPr>
        <w:t xml:space="preserve"> </w:t>
      </w:r>
      <w:r w:rsidRPr="00435E09">
        <w:rPr>
          <w:rFonts w:ascii="Arial" w:hAnsi="Arial" w:cs="Arial"/>
          <w:lang w:val="en-GB"/>
        </w:rPr>
        <w:t xml:space="preserve">is a </w:t>
      </w:r>
      <w:r w:rsidR="00222830" w:rsidRPr="00435E09">
        <w:rPr>
          <w:rFonts w:ascii="Arial" w:hAnsi="Arial" w:cs="Arial"/>
          <w:lang w:val="en-GB"/>
        </w:rPr>
        <w:t>national</w:t>
      </w:r>
      <w:r w:rsidRPr="00435E09">
        <w:rPr>
          <w:rFonts w:ascii="Arial" w:hAnsi="Arial" w:cs="Arial"/>
          <w:lang w:val="en-GB"/>
        </w:rPr>
        <w:t xml:space="preserve"> or </w:t>
      </w:r>
      <w:r w:rsidR="00222830" w:rsidRPr="00435E09">
        <w:rPr>
          <w:rFonts w:ascii="Arial" w:hAnsi="Arial" w:cs="Arial"/>
          <w:lang w:val="en-GB"/>
        </w:rPr>
        <w:t>regional agenc</w:t>
      </w:r>
      <w:r w:rsidRPr="00435E09">
        <w:rPr>
          <w:rFonts w:ascii="Arial" w:hAnsi="Arial" w:cs="Arial"/>
          <w:lang w:val="en-GB"/>
        </w:rPr>
        <w:t>y</w:t>
      </w:r>
      <w:r w:rsidR="001239F9" w:rsidRPr="00435E09">
        <w:rPr>
          <w:rFonts w:ascii="Arial" w:hAnsi="Arial" w:cs="Arial"/>
          <w:lang w:val="en-GB"/>
        </w:rPr>
        <w:t xml:space="preserve"> </w:t>
      </w:r>
      <w:r w:rsidR="00222830" w:rsidRPr="00435E09">
        <w:rPr>
          <w:rFonts w:ascii="Arial" w:hAnsi="Arial" w:cs="Arial"/>
          <w:lang w:val="en-GB"/>
        </w:rPr>
        <w:t xml:space="preserve">responsible for </w:t>
      </w:r>
      <w:r w:rsidR="00E4189B" w:rsidRPr="00435E09">
        <w:rPr>
          <w:rFonts w:ascii="Arial" w:hAnsi="Arial" w:cs="Arial"/>
          <w:lang w:val="en-GB"/>
        </w:rPr>
        <w:t xml:space="preserve">providing </w:t>
      </w:r>
      <w:r w:rsidR="00222830" w:rsidRPr="00435E09">
        <w:rPr>
          <w:rFonts w:ascii="Arial" w:hAnsi="Arial" w:cs="Arial"/>
          <w:lang w:val="en-GB"/>
        </w:rPr>
        <w:t xml:space="preserve">the national </w:t>
      </w:r>
      <w:r w:rsidR="00E4189B" w:rsidRPr="00435E09">
        <w:rPr>
          <w:rFonts w:ascii="Arial" w:hAnsi="Arial" w:cs="Arial"/>
          <w:lang w:val="en-GB"/>
        </w:rPr>
        <w:t>share of funding</w:t>
      </w:r>
      <w:r w:rsidR="00222830" w:rsidRPr="00435E09">
        <w:rPr>
          <w:rFonts w:ascii="Arial" w:hAnsi="Arial" w:cs="Arial"/>
          <w:lang w:val="en-GB"/>
        </w:rPr>
        <w:t xml:space="preserve"> </w:t>
      </w:r>
      <w:r w:rsidR="00147E4E" w:rsidRPr="00435E09">
        <w:rPr>
          <w:rFonts w:ascii="Arial" w:hAnsi="Arial" w:cs="Arial"/>
          <w:lang w:val="en-GB"/>
        </w:rPr>
        <w:t>for</w:t>
      </w:r>
      <w:r w:rsidR="00222830" w:rsidRPr="00435E09">
        <w:rPr>
          <w:rFonts w:ascii="Arial" w:hAnsi="Arial" w:cs="Arial"/>
          <w:lang w:val="en-GB"/>
        </w:rPr>
        <w:t xml:space="preserve"> the </w:t>
      </w:r>
      <w:r w:rsidR="00E4189B" w:rsidRPr="00435E09">
        <w:rPr>
          <w:rFonts w:ascii="Arial" w:hAnsi="Arial" w:cs="Arial"/>
          <w:lang w:val="en-GB"/>
        </w:rPr>
        <w:t xml:space="preserve">Transnational </w:t>
      </w:r>
      <w:r w:rsidR="00222830" w:rsidRPr="00435E09">
        <w:rPr>
          <w:rFonts w:ascii="Arial" w:hAnsi="Arial" w:cs="Arial"/>
          <w:lang w:val="en-GB"/>
        </w:rPr>
        <w:t>Projects.</w:t>
      </w:r>
    </w:p>
    <w:p w14:paraId="57A5CC56" w14:textId="77777777" w:rsidR="00B438ED" w:rsidRPr="0018793A" w:rsidRDefault="00B438ED" w:rsidP="00B438ED">
      <w:pPr>
        <w:spacing w:after="200" w:line="276" w:lineRule="auto"/>
        <w:rPr>
          <w:rFonts w:ascii="Arial" w:hAnsi="Arial" w:cs="Arial"/>
          <w:highlight w:val="cyan"/>
          <w:lang w:val="en-GB"/>
        </w:rPr>
      </w:pPr>
      <w:r w:rsidRPr="0018793A">
        <w:rPr>
          <w:rFonts w:ascii="Arial" w:hAnsi="Arial" w:cs="Arial"/>
          <w:highlight w:val="cyan"/>
          <w:lang w:val="en-GB"/>
        </w:rPr>
        <w:t xml:space="preserve">[If you like to distinguish the voting </w:t>
      </w:r>
      <w:r>
        <w:rPr>
          <w:rFonts w:ascii="Arial" w:hAnsi="Arial" w:cs="Arial"/>
          <w:highlight w:val="cyan"/>
          <w:lang w:val="en-GB"/>
        </w:rPr>
        <w:t>rules</w:t>
      </w:r>
      <w:r w:rsidRPr="0018793A">
        <w:rPr>
          <w:rFonts w:ascii="Arial" w:hAnsi="Arial" w:cs="Arial"/>
          <w:highlight w:val="cyan"/>
          <w:lang w:val="en-GB"/>
        </w:rPr>
        <w:t xml:space="preserve"> or some financial aspects </w:t>
      </w:r>
      <w:r>
        <w:rPr>
          <w:rFonts w:ascii="Arial" w:hAnsi="Arial" w:cs="Arial"/>
          <w:highlight w:val="cyan"/>
          <w:lang w:val="en-GB"/>
        </w:rPr>
        <w:t>between programme owner and programme manager you</w:t>
      </w:r>
      <w:r w:rsidRPr="0018793A">
        <w:rPr>
          <w:rFonts w:ascii="Arial" w:hAnsi="Arial" w:cs="Arial"/>
          <w:highlight w:val="cyan"/>
          <w:lang w:val="en-GB"/>
        </w:rPr>
        <w:t xml:space="preserve"> </w:t>
      </w:r>
      <w:r>
        <w:rPr>
          <w:rFonts w:ascii="Arial" w:hAnsi="Arial" w:cs="Arial"/>
          <w:highlight w:val="cyan"/>
          <w:lang w:val="en-GB"/>
        </w:rPr>
        <w:t>should adapt/extend the definition and above</w:t>
      </w:r>
      <w:r w:rsidRPr="0018793A">
        <w:rPr>
          <w:rFonts w:ascii="Arial" w:hAnsi="Arial" w:cs="Arial"/>
          <w:highlight w:val="cyan"/>
          <w:lang w:val="en-GB"/>
        </w:rPr>
        <w:t>.]</w:t>
      </w:r>
    </w:p>
    <w:p w14:paraId="0E9CDF3B" w14:textId="77777777" w:rsidR="006D2798" w:rsidRPr="006D2798" w:rsidRDefault="006D2798" w:rsidP="006D2798">
      <w:pPr>
        <w:rPr>
          <w:rFonts w:ascii="Arial" w:hAnsi="Arial" w:cs="Arial"/>
          <w:b/>
          <w:lang w:val="en-GB"/>
        </w:rPr>
      </w:pPr>
      <w:r w:rsidRPr="006D2798">
        <w:rPr>
          <w:rFonts w:ascii="Arial" w:hAnsi="Arial" w:cs="Arial"/>
          <w:b/>
          <w:lang w:val="en-GB"/>
        </w:rPr>
        <w:t>"Funding Authority"</w:t>
      </w:r>
    </w:p>
    <w:p w14:paraId="332C81B2" w14:textId="77777777" w:rsidR="006D2798" w:rsidRPr="00435E09" w:rsidRDefault="006D2798" w:rsidP="006D2798">
      <w:pPr>
        <w:rPr>
          <w:rFonts w:ascii="Arial" w:hAnsi="Arial" w:cs="Arial"/>
          <w:lang w:val="en-GB"/>
        </w:rPr>
      </w:pPr>
      <w:r w:rsidRPr="006D2798">
        <w:rPr>
          <w:rFonts w:ascii="Arial" w:hAnsi="Arial" w:cs="Arial"/>
          <w:lang w:val="en-GB"/>
        </w:rPr>
        <w:t>Funding Authority means the body awarding the grant for the Cofund-Action.</w:t>
      </w:r>
    </w:p>
    <w:p w14:paraId="4D786A65" w14:textId="0ADD408C" w:rsidR="00222830" w:rsidRPr="00435E09" w:rsidRDefault="00222830" w:rsidP="00222830">
      <w:pPr>
        <w:rPr>
          <w:rFonts w:ascii="Arial" w:hAnsi="Arial" w:cs="Arial"/>
          <w:b/>
          <w:lang w:val="en-GB"/>
        </w:rPr>
      </w:pPr>
      <w:r w:rsidRPr="00435E09">
        <w:rPr>
          <w:rFonts w:ascii="Arial" w:hAnsi="Arial" w:cs="Arial"/>
          <w:b/>
          <w:lang w:val="en-GB"/>
        </w:rPr>
        <w:t>“Funded Project / Transnational Project”</w:t>
      </w:r>
    </w:p>
    <w:p w14:paraId="1F9691A4" w14:textId="65020303" w:rsidR="00222830" w:rsidRDefault="00324D06" w:rsidP="00222830">
      <w:pPr>
        <w:rPr>
          <w:rFonts w:ascii="Arial" w:hAnsi="Arial" w:cs="Arial"/>
          <w:lang w:val="en-GB"/>
        </w:rPr>
      </w:pPr>
      <w:r w:rsidRPr="00435E09">
        <w:rPr>
          <w:rFonts w:ascii="Arial" w:hAnsi="Arial" w:cs="Arial"/>
          <w:lang w:val="en-GB"/>
        </w:rPr>
        <w:t>“</w:t>
      </w:r>
      <w:r w:rsidR="00222830" w:rsidRPr="00435E09">
        <w:rPr>
          <w:rFonts w:ascii="Arial" w:hAnsi="Arial" w:cs="Arial"/>
          <w:lang w:val="en-GB"/>
        </w:rPr>
        <w:t>Funded Project</w:t>
      </w:r>
      <w:r w:rsidR="00E4189B" w:rsidRPr="00435E09">
        <w:rPr>
          <w:rFonts w:ascii="Arial" w:hAnsi="Arial" w:cs="Arial"/>
          <w:lang w:val="en-GB"/>
        </w:rPr>
        <w:t xml:space="preserve"> </w:t>
      </w:r>
      <w:r w:rsidR="00E4189B" w:rsidRPr="00435E09">
        <w:rPr>
          <w:rFonts w:ascii="Arial" w:hAnsi="Arial" w:cs="Arial"/>
          <w:b/>
          <w:lang w:val="en-GB"/>
        </w:rPr>
        <w:t xml:space="preserve">/ </w:t>
      </w:r>
      <w:r w:rsidR="00E4189B" w:rsidRPr="00435E09">
        <w:rPr>
          <w:rFonts w:ascii="Arial" w:hAnsi="Arial" w:cs="Arial"/>
          <w:lang w:val="en-GB"/>
        </w:rPr>
        <w:t xml:space="preserve">Transnational Project is a </w:t>
      </w:r>
      <w:r w:rsidR="00222830" w:rsidRPr="00435E09">
        <w:rPr>
          <w:rFonts w:ascii="Arial" w:hAnsi="Arial" w:cs="Arial"/>
          <w:lang w:val="en-GB"/>
        </w:rPr>
        <w:t>project selected for funding in the Joint Call.</w:t>
      </w:r>
    </w:p>
    <w:p w14:paraId="6E5DF819" w14:textId="77777777" w:rsidR="00267463" w:rsidRPr="00267463" w:rsidRDefault="00267463" w:rsidP="00267463">
      <w:pPr>
        <w:rPr>
          <w:rFonts w:ascii="Arial" w:hAnsi="Arial" w:cs="Arial"/>
          <w:b/>
          <w:lang w:val="en-GB"/>
        </w:rPr>
      </w:pPr>
      <w:r w:rsidRPr="00267463">
        <w:rPr>
          <w:rFonts w:ascii="Arial" w:hAnsi="Arial" w:cs="Arial"/>
          <w:b/>
          <w:lang w:val="en-GB"/>
        </w:rPr>
        <w:t>“Highly Detrimental Situation”</w:t>
      </w:r>
    </w:p>
    <w:p w14:paraId="2603C7C7" w14:textId="77777777" w:rsidR="00267463" w:rsidRDefault="00267463" w:rsidP="00267463">
      <w:pPr>
        <w:rPr>
          <w:rFonts w:ascii="Arial" w:hAnsi="Arial" w:cs="Arial"/>
          <w:lang w:val="en-GB"/>
        </w:rPr>
      </w:pPr>
      <w:r w:rsidRPr="00267463">
        <w:rPr>
          <w:rFonts w:ascii="Arial" w:hAnsi="Arial" w:cs="Arial"/>
          <w:lang w:val="en-GB"/>
        </w:rPr>
        <w:t xml:space="preserve">means a situation that may arise if the funding decision agreed among Parties, and occurring after the Ranking List as established by the </w:t>
      </w:r>
      <w:r>
        <w:rPr>
          <w:rFonts w:ascii="Arial" w:hAnsi="Arial" w:cs="Arial"/>
          <w:lang w:val="en-GB"/>
        </w:rPr>
        <w:t>Expert Panel</w:t>
      </w:r>
      <w:r w:rsidRPr="00267463">
        <w:rPr>
          <w:rFonts w:ascii="Arial" w:hAnsi="Arial" w:cs="Arial"/>
          <w:lang w:val="en-GB"/>
        </w:rPr>
        <w:t xml:space="preserve"> leads to the loss of more than 20% of the EC contribution.</w:t>
      </w:r>
    </w:p>
    <w:p w14:paraId="7A13D7F5" w14:textId="77777777" w:rsidR="00267463" w:rsidRDefault="00267463" w:rsidP="00267463">
      <w:pPr>
        <w:rPr>
          <w:rFonts w:ascii="Arial" w:hAnsi="Arial" w:cs="Arial"/>
          <w:lang w:val="en-GB"/>
        </w:rPr>
      </w:pPr>
    </w:p>
    <w:p w14:paraId="6650DAD2" w14:textId="77777777" w:rsidR="00982465" w:rsidRPr="00435E09" w:rsidRDefault="00982465" w:rsidP="00222830">
      <w:pPr>
        <w:rPr>
          <w:rFonts w:ascii="Arial" w:hAnsi="Arial" w:cs="Arial"/>
          <w:lang w:val="en-GB"/>
        </w:rPr>
      </w:pPr>
      <w:r w:rsidRPr="006C76CD">
        <w:rPr>
          <w:rFonts w:ascii="Arial" w:hAnsi="Arial" w:cs="Arial"/>
          <w:highlight w:val="cyan"/>
          <w:lang w:val="en-GB"/>
        </w:rPr>
        <w:t>[You can distinguish between the cofunded Joint Call and additional Joint Calls.]</w:t>
      </w:r>
    </w:p>
    <w:p w14:paraId="46E79E34" w14:textId="77777777" w:rsidR="00324D06" w:rsidRPr="00435E09" w:rsidRDefault="00324D06" w:rsidP="00324D06">
      <w:pPr>
        <w:rPr>
          <w:rFonts w:ascii="Arial" w:hAnsi="Arial" w:cs="Arial"/>
          <w:b/>
          <w:lang w:val="en-GB"/>
        </w:rPr>
      </w:pPr>
      <w:r w:rsidRPr="00435E09">
        <w:rPr>
          <w:rFonts w:ascii="Arial" w:hAnsi="Arial" w:cs="Arial"/>
          <w:b/>
          <w:lang w:val="en-GB"/>
        </w:rPr>
        <w:t>“Joint Call”</w:t>
      </w:r>
    </w:p>
    <w:p w14:paraId="3EAD0AA8" w14:textId="77777777" w:rsidR="00324D06" w:rsidRPr="00435E09" w:rsidRDefault="00324D06" w:rsidP="00222830">
      <w:pPr>
        <w:rPr>
          <w:rFonts w:ascii="Arial" w:hAnsi="Arial" w:cs="Arial"/>
          <w:lang w:val="en-GB"/>
        </w:rPr>
      </w:pPr>
      <w:r w:rsidRPr="00435E09">
        <w:rPr>
          <w:rFonts w:ascii="Arial" w:hAnsi="Arial" w:cs="Arial"/>
          <w:lang w:val="en-GB"/>
        </w:rPr>
        <w:lastRenderedPageBreak/>
        <w:t xml:space="preserve">“Joint Call” means the </w:t>
      </w:r>
      <w:r w:rsidR="00982465" w:rsidRPr="00982465">
        <w:rPr>
          <w:rFonts w:ascii="Arial" w:hAnsi="Arial" w:cs="Arial"/>
          <w:color w:val="FF0000"/>
          <w:lang w:val="en-GB"/>
        </w:rPr>
        <w:t>cofunded</w:t>
      </w:r>
      <w:r w:rsidR="00982465">
        <w:rPr>
          <w:rFonts w:ascii="Arial" w:hAnsi="Arial" w:cs="Arial"/>
          <w:lang w:val="en-GB"/>
        </w:rPr>
        <w:t xml:space="preserve"> </w:t>
      </w:r>
      <w:r w:rsidRPr="00435E09">
        <w:rPr>
          <w:rFonts w:ascii="Arial" w:hAnsi="Arial" w:cs="Arial"/>
          <w:lang w:val="en-GB"/>
        </w:rPr>
        <w:t>call for collaborative proposals in [</w:t>
      </w:r>
      <w:r w:rsidRPr="00435E09">
        <w:rPr>
          <w:rFonts w:ascii="Arial" w:hAnsi="Arial" w:cs="Arial"/>
          <w:color w:val="FF0000"/>
          <w:lang w:val="en-GB"/>
        </w:rPr>
        <w:t>type of research</w:t>
      </w:r>
      <w:r w:rsidRPr="00435E09">
        <w:rPr>
          <w:rFonts w:ascii="Arial" w:hAnsi="Arial" w:cs="Arial"/>
          <w:lang w:val="en-GB"/>
        </w:rPr>
        <w:t xml:space="preserve">] which is organised jointly in </w:t>
      </w:r>
      <w:r w:rsidRPr="00435E09">
        <w:rPr>
          <w:rFonts w:ascii="Arial" w:hAnsi="Arial" w:cs="Arial"/>
          <w:color w:val="FF0000"/>
          <w:lang w:val="en-GB"/>
        </w:rPr>
        <w:t xml:space="preserve">[year] </w:t>
      </w:r>
      <w:r w:rsidRPr="00435E09">
        <w:rPr>
          <w:rFonts w:ascii="Arial" w:hAnsi="Arial" w:cs="Arial"/>
          <w:lang w:val="en-GB"/>
        </w:rPr>
        <w:t>by all Parties and represents the main objective of the Cofund-Action.</w:t>
      </w:r>
    </w:p>
    <w:p w14:paraId="0F7E99BD" w14:textId="77777777" w:rsidR="004114BD" w:rsidRPr="00435E09" w:rsidRDefault="004114BD" w:rsidP="00256DC8">
      <w:pPr>
        <w:rPr>
          <w:rFonts w:ascii="Arial" w:hAnsi="Arial" w:cs="Arial"/>
          <w:b/>
          <w:lang w:val="en-GB"/>
        </w:rPr>
      </w:pPr>
      <w:r w:rsidRPr="00435E09">
        <w:rPr>
          <w:rFonts w:ascii="Arial" w:hAnsi="Arial" w:cs="Arial"/>
          <w:b/>
          <w:lang w:val="en-GB"/>
        </w:rPr>
        <w:t xml:space="preserve">“Needed” </w:t>
      </w:r>
    </w:p>
    <w:p w14:paraId="06DC9ED0" w14:textId="77777777" w:rsidR="00031744" w:rsidRPr="00435E09" w:rsidRDefault="004114BD" w:rsidP="00256DC8">
      <w:pPr>
        <w:rPr>
          <w:rFonts w:ascii="Arial" w:hAnsi="Arial" w:cs="Arial"/>
          <w:lang w:val="en-GB"/>
        </w:rPr>
      </w:pPr>
      <w:r w:rsidRPr="00435E09">
        <w:rPr>
          <w:rFonts w:ascii="Arial" w:hAnsi="Arial" w:cs="Arial"/>
          <w:lang w:val="en-GB"/>
        </w:rPr>
        <w:t xml:space="preserve">means: </w:t>
      </w:r>
    </w:p>
    <w:p w14:paraId="58C5390C" w14:textId="77777777" w:rsidR="004114BD" w:rsidRPr="00435E09" w:rsidRDefault="004114BD" w:rsidP="00256DC8">
      <w:pPr>
        <w:rPr>
          <w:rFonts w:ascii="Arial" w:hAnsi="Arial" w:cs="Arial"/>
          <w:lang w:val="en-GB"/>
        </w:rPr>
      </w:pPr>
      <w:r w:rsidRPr="00435E09">
        <w:rPr>
          <w:rFonts w:ascii="Arial" w:hAnsi="Arial" w:cs="Arial"/>
          <w:lang w:val="en-GB"/>
        </w:rPr>
        <w:t xml:space="preserve">For the implementation of the </w:t>
      </w:r>
      <w:r w:rsidR="00BF7420" w:rsidRPr="00435E09">
        <w:rPr>
          <w:rFonts w:ascii="Arial" w:hAnsi="Arial" w:cs="Arial"/>
          <w:lang w:val="en-GB"/>
        </w:rPr>
        <w:t>Cofund</w:t>
      </w:r>
      <w:r w:rsidR="0013774D" w:rsidRPr="00435E09">
        <w:rPr>
          <w:rFonts w:ascii="Arial" w:hAnsi="Arial" w:cs="Arial"/>
          <w:lang w:val="en-GB"/>
        </w:rPr>
        <w:t>-Action</w:t>
      </w:r>
      <w:r w:rsidRPr="00435E09">
        <w:rPr>
          <w:rFonts w:ascii="Arial" w:hAnsi="Arial" w:cs="Arial"/>
          <w:lang w:val="en-GB"/>
        </w:rPr>
        <w:t xml:space="preserve">: </w:t>
      </w:r>
    </w:p>
    <w:p w14:paraId="212A7700" w14:textId="77777777" w:rsidR="004114BD" w:rsidRPr="00435E09" w:rsidRDefault="004114BD" w:rsidP="00256DC8">
      <w:pPr>
        <w:ind w:left="708"/>
        <w:rPr>
          <w:rFonts w:ascii="Arial" w:hAnsi="Arial" w:cs="Arial"/>
          <w:lang w:val="en-GB"/>
        </w:rPr>
      </w:pPr>
      <w:r w:rsidRPr="00435E09">
        <w:rPr>
          <w:rFonts w:ascii="Arial" w:hAnsi="Arial" w:cs="Arial"/>
          <w:lang w:val="en-GB"/>
        </w:rPr>
        <w:t>Access Rights are Needed if, without the grant of such Access Rights, carrying out the tasks assigned to the recipient Party would be</w:t>
      </w:r>
      <w:r w:rsidR="00490000">
        <w:rPr>
          <w:rFonts w:ascii="Arial" w:hAnsi="Arial" w:cs="Arial"/>
          <w:lang w:val="en-GB"/>
        </w:rPr>
        <w:t xml:space="preserve"> technically or legally</w:t>
      </w:r>
      <w:r w:rsidRPr="00435E09">
        <w:rPr>
          <w:rFonts w:ascii="Arial" w:hAnsi="Arial" w:cs="Arial"/>
          <w:lang w:val="en-GB"/>
        </w:rPr>
        <w:t xml:space="preserve"> impossible, significantly delayed, or require significant additional financial or human resources. </w:t>
      </w:r>
    </w:p>
    <w:p w14:paraId="7523F537" w14:textId="77777777" w:rsidR="004114BD" w:rsidRPr="00435E09" w:rsidRDefault="004114BD" w:rsidP="00256DC8">
      <w:pPr>
        <w:rPr>
          <w:rFonts w:ascii="Arial" w:hAnsi="Arial" w:cs="Arial"/>
          <w:lang w:val="en-GB"/>
        </w:rPr>
      </w:pPr>
      <w:r w:rsidRPr="00435E09">
        <w:rPr>
          <w:rFonts w:ascii="Arial" w:hAnsi="Arial" w:cs="Arial"/>
          <w:lang w:val="en-GB"/>
        </w:rPr>
        <w:t xml:space="preserve">For exploitation of own Results: </w:t>
      </w:r>
    </w:p>
    <w:p w14:paraId="7F834459" w14:textId="77777777" w:rsidR="004114BD" w:rsidRPr="00435E09" w:rsidRDefault="004114BD" w:rsidP="00256DC8">
      <w:pPr>
        <w:ind w:left="708"/>
        <w:rPr>
          <w:rFonts w:ascii="Arial" w:hAnsi="Arial" w:cs="Arial"/>
          <w:lang w:val="en-GB"/>
        </w:rPr>
      </w:pPr>
      <w:r w:rsidRPr="00435E09">
        <w:rPr>
          <w:rFonts w:ascii="Arial" w:hAnsi="Arial" w:cs="Arial"/>
          <w:lang w:val="en-GB"/>
        </w:rPr>
        <w:t xml:space="preserve">Access Rights are Needed if, without the grant of such Access Rights, the Exploitation of own Results would be technically or legally impossible. </w:t>
      </w:r>
    </w:p>
    <w:p w14:paraId="69E216D2" w14:textId="77777777" w:rsidR="0089588C" w:rsidRPr="00435E09" w:rsidRDefault="0089588C" w:rsidP="00256DC8">
      <w:pPr>
        <w:pStyle w:val="berschrift1"/>
        <w:rPr>
          <w:rFonts w:ascii="Arial" w:hAnsi="Arial" w:cs="Arial"/>
          <w:color w:val="auto"/>
          <w:lang w:val="en-GB"/>
        </w:rPr>
      </w:pPr>
      <w:bookmarkStart w:id="3" w:name="_Toc475016836"/>
      <w:r w:rsidRPr="00435E09">
        <w:rPr>
          <w:rFonts w:ascii="Arial" w:hAnsi="Arial" w:cs="Arial"/>
          <w:color w:val="auto"/>
          <w:lang w:val="en-GB"/>
        </w:rPr>
        <w:t>Section 2: Purpose</w:t>
      </w:r>
      <w:bookmarkEnd w:id="3"/>
    </w:p>
    <w:p w14:paraId="2192664F" w14:textId="77777777" w:rsidR="00C42D20" w:rsidRDefault="00C42D20" w:rsidP="00256DC8">
      <w:pPr>
        <w:rPr>
          <w:rFonts w:ascii="Arial" w:hAnsi="Arial" w:cs="Arial"/>
          <w:lang w:val="en-GB"/>
        </w:rPr>
      </w:pPr>
      <w:r w:rsidRPr="00435E09">
        <w:rPr>
          <w:rFonts w:ascii="Arial" w:hAnsi="Arial" w:cs="Arial"/>
          <w:lang w:val="en-GB"/>
        </w:rPr>
        <w:t xml:space="preserve">The purpose of this Consortium Agreement is to specify with respect to the </w:t>
      </w:r>
      <w:r w:rsidR="00BF7420" w:rsidRPr="00435E09">
        <w:rPr>
          <w:rFonts w:ascii="Arial" w:hAnsi="Arial" w:cs="Arial"/>
          <w:lang w:val="en-GB"/>
        </w:rPr>
        <w:t>Cofund</w:t>
      </w:r>
      <w:r w:rsidR="001E70BD" w:rsidRPr="00435E09">
        <w:rPr>
          <w:rFonts w:ascii="Arial" w:hAnsi="Arial" w:cs="Arial"/>
          <w:lang w:val="en-GB"/>
        </w:rPr>
        <w:t>-Action</w:t>
      </w:r>
      <w:r w:rsidRPr="00435E09">
        <w:rPr>
          <w:rFonts w:ascii="Arial" w:hAnsi="Arial" w:cs="Arial"/>
          <w:lang w:val="en-GB"/>
        </w:rPr>
        <w:t xml:space="preserve"> the</w:t>
      </w:r>
      <w:r w:rsidR="001E70BD" w:rsidRPr="00435E09">
        <w:rPr>
          <w:rFonts w:ascii="Arial" w:hAnsi="Arial" w:cs="Arial"/>
          <w:lang w:val="en-GB"/>
        </w:rPr>
        <w:t xml:space="preserve"> </w:t>
      </w:r>
      <w:r w:rsidRPr="00435E09">
        <w:rPr>
          <w:rFonts w:ascii="Arial" w:hAnsi="Arial" w:cs="Arial"/>
          <w:lang w:val="en-GB"/>
        </w:rPr>
        <w:t>relationship among the Parties, in particular concerning the organisation of the work between the</w:t>
      </w:r>
      <w:r w:rsidR="00B51809" w:rsidRPr="00435E09">
        <w:rPr>
          <w:rFonts w:ascii="Arial" w:hAnsi="Arial" w:cs="Arial"/>
          <w:lang w:val="en-GB"/>
        </w:rPr>
        <w:t xml:space="preserve"> </w:t>
      </w:r>
      <w:r w:rsidRPr="00435E09">
        <w:rPr>
          <w:rFonts w:ascii="Arial" w:hAnsi="Arial" w:cs="Arial"/>
          <w:lang w:val="en-GB"/>
        </w:rPr>
        <w:t xml:space="preserve">Parties, the management of the </w:t>
      </w:r>
      <w:r w:rsidR="00BF7420" w:rsidRPr="00435E09">
        <w:rPr>
          <w:rFonts w:ascii="Arial" w:hAnsi="Arial" w:cs="Arial"/>
          <w:lang w:val="en-GB"/>
        </w:rPr>
        <w:t>Cofund</w:t>
      </w:r>
      <w:r w:rsidR="001E70BD" w:rsidRPr="00435E09">
        <w:rPr>
          <w:rFonts w:ascii="Arial" w:hAnsi="Arial" w:cs="Arial"/>
          <w:lang w:val="en-GB"/>
        </w:rPr>
        <w:t>-Action</w:t>
      </w:r>
      <w:r w:rsidRPr="00435E09">
        <w:rPr>
          <w:rFonts w:ascii="Arial" w:hAnsi="Arial" w:cs="Arial"/>
          <w:lang w:val="en-GB"/>
        </w:rPr>
        <w:t xml:space="preserve"> and the rights and obligations of the Parties concerning</w:t>
      </w:r>
      <w:r w:rsidR="00B51809" w:rsidRPr="00435E09">
        <w:rPr>
          <w:rFonts w:ascii="Arial" w:hAnsi="Arial" w:cs="Arial"/>
          <w:lang w:val="en-GB"/>
        </w:rPr>
        <w:t xml:space="preserve"> </w:t>
      </w:r>
      <w:r w:rsidRPr="00435E09">
        <w:rPr>
          <w:rFonts w:ascii="Arial" w:hAnsi="Arial" w:cs="Arial"/>
          <w:lang w:val="en-GB"/>
        </w:rPr>
        <w:t>inter alia liability, Access Rights and dispute resolution</w:t>
      </w:r>
      <w:r w:rsidR="00CD7A0C" w:rsidRPr="00435E09">
        <w:rPr>
          <w:rFonts w:ascii="Arial" w:hAnsi="Arial" w:cs="Arial"/>
          <w:lang w:val="en-GB"/>
        </w:rPr>
        <w:t xml:space="preserve">, Financial Provisions and Call </w:t>
      </w:r>
      <w:r w:rsidR="00DD29A9" w:rsidRPr="00435E09">
        <w:rPr>
          <w:rFonts w:ascii="Arial" w:hAnsi="Arial" w:cs="Arial"/>
          <w:lang w:val="en-GB"/>
        </w:rPr>
        <w:t>Implementation.</w:t>
      </w:r>
    </w:p>
    <w:p w14:paraId="086BAD62" w14:textId="75625638" w:rsidR="00150993" w:rsidRPr="00150993" w:rsidRDefault="00150993" w:rsidP="00256DC8">
      <w:pPr>
        <w:rPr>
          <w:rFonts w:ascii="Arial" w:hAnsi="Arial" w:cs="Arial"/>
          <w:lang w:val="en-GB"/>
        </w:rPr>
      </w:pPr>
      <w:r w:rsidRPr="00150993">
        <w:rPr>
          <w:rFonts w:ascii="Arial" w:hAnsi="Arial" w:cs="Arial"/>
          <w:lang w:val="en-GB"/>
        </w:rPr>
        <w:t xml:space="preserve">For the avoidance of doubt, this Consortium Agreement is limited to the </w:t>
      </w:r>
      <w:r w:rsidRPr="00150993">
        <w:rPr>
          <w:rFonts w:ascii="Arial" w:hAnsi="Arial" w:cs="Arial"/>
          <w:color w:val="FF0000"/>
          <w:lang w:val="en-GB"/>
        </w:rPr>
        <w:t>“Cofund-Action”</w:t>
      </w:r>
      <w:r w:rsidRPr="002743C0">
        <w:rPr>
          <w:rFonts w:ascii="Arial" w:hAnsi="Arial" w:cs="Arial"/>
          <w:lang w:val="en-GB"/>
        </w:rPr>
        <w:t xml:space="preserve">. </w:t>
      </w:r>
      <w:r w:rsidRPr="00150993">
        <w:rPr>
          <w:rFonts w:ascii="Arial" w:hAnsi="Arial" w:cs="Arial"/>
          <w:lang w:val="en-GB"/>
        </w:rPr>
        <w:t xml:space="preserve">The consortia of the </w:t>
      </w:r>
      <w:r>
        <w:rPr>
          <w:rFonts w:ascii="Arial" w:hAnsi="Arial" w:cs="Arial"/>
          <w:lang w:val="en-GB"/>
        </w:rPr>
        <w:t xml:space="preserve">Transnational </w:t>
      </w:r>
      <w:r w:rsidRPr="00150993">
        <w:rPr>
          <w:rFonts w:ascii="Arial" w:hAnsi="Arial" w:cs="Arial"/>
          <w:lang w:val="en-GB"/>
        </w:rPr>
        <w:t xml:space="preserve">Funded Projects under the </w:t>
      </w:r>
      <w:r w:rsidRPr="00E6595A">
        <w:rPr>
          <w:rFonts w:ascii="Arial" w:hAnsi="Arial" w:cs="Arial"/>
          <w:color w:val="FF0000"/>
          <w:lang w:val="en-GB"/>
        </w:rPr>
        <w:t>“Cofund-Action”</w:t>
      </w:r>
      <w:r w:rsidRPr="00150993">
        <w:rPr>
          <w:rFonts w:ascii="Arial" w:hAnsi="Arial" w:cs="Arial"/>
          <w:lang w:val="en-GB"/>
        </w:rPr>
        <w:t xml:space="preserve"> have to execute separate consortium agreement</w:t>
      </w:r>
      <w:r w:rsidR="002743C0">
        <w:rPr>
          <w:rFonts w:ascii="Arial" w:hAnsi="Arial" w:cs="Arial"/>
          <w:lang w:val="en-GB"/>
        </w:rPr>
        <w:t>s</w:t>
      </w:r>
      <w:r w:rsidRPr="00150993">
        <w:rPr>
          <w:rFonts w:ascii="Arial" w:hAnsi="Arial" w:cs="Arial"/>
          <w:lang w:val="en-GB"/>
        </w:rPr>
        <w:t xml:space="preserve"> in accordance </w:t>
      </w:r>
      <w:r w:rsidR="002743C0">
        <w:rPr>
          <w:rFonts w:ascii="Arial" w:hAnsi="Arial" w:cs="Arial"/>
          <w:lang w:val="en-GB"/>
        </w:rPr>
        <w:t>with</w:t>
      </w:r>
      <w:r w:rsidRPr="00150993">
        <w:rPr>
          <w:rFonts w:ascii="Arial" w:hAnsi="Arial" w:cs="Arial"/>
          <w:lang w:val="en-GB"/>
        </w:rPr>
        <w:t xml:space="preserve"> their specific need</w:t>
      </w:r>
      <w:r w:rsidR="002743C0">
        <w:rPr>
          <w:rFonts w:ascii="Arial" w:hAnsi="Arial" w:cs="Arial"/>
          <w:lang w:val="en-GB"/>
        </w:rPr>
        <w:t>s</w:t>
      </w:r>
      <w:r w:rsidRPr="00150993">
        <w:rPr>
          <w:rFonts w:ascii="Arial" w:hAnsi="Arial" w:cs="Arial"/>
          <w:lang w:val="en-GB"/>
        </w:rPr>
        <w:t>.</w:t>
      </w:r>
    </w:p>
    <w:p w14:paraId="25E7436C" w14:textId="77777777" w:rsidR="0089588C" w:rsidRPr="00435E09" w:rsidRDefault="0089588C" w:rsidP="00256DC8">
      <w:pPr>
        <w:pStyle w:val="berschrift1"/>
        <w:rPr>
          <w:rFonts w:ascii="Arial" w:hAnsi="Arial" w:cs="Arial"/>
          <w:color w:val="auto"/>
          <w:lang w:val="en-GB"/>
        </w:rPr>
      </w:pPr>
      <w:bookmarkStart w:id="4" w:name="_Toc475016837"/>
      <w:r w:rsidRPr="00435E09">
        <w:rPr>
          <w:rFonts w:ascii="Arial" w:hAnsi="Arial" w:cs="Arial"/>
          <w:color w:val="auto"/>
          <w:lang w:val="en-GB"/>
        </w:rPr>
        <w:t>Section 3: Entry into force, duration and termination</w:t>
      </w:r>
      <w:bookmarkEnd w:id="4"/>
    </w:p>
    <w:p w14:paraId="34125044" w14:textId="77777777" w:rsidR="0089588C" w:rsidRPr="00435E09" w:rsidRDefault="0089588C" w:rsidP="00256DC8">
      <w:pPr>
        <w:pStyle w:val="berschrift2"/>
        <w:rPr>
          <w:rFonts w:cs="Arial"/>
          <w:lang w:val="en-GB"/>
        </w:rPr>
      </w:pPr>
      <w:bookmarkStart w:id="5" w:name="_Toc475016838"/>
      <w:r w:rsidRPr="00435E09">
        <w:rPr>
          <w:rFonts w:cs="Arial"/>
          <w:lang w:val="en-GB"/>
        </w:rPr>
        <w:t>3.1 Entry into force</w:t>
      </w:r>
      <w:bookmarkEnd w:id="5"/>
    </w:p>
    <w:p w14:paraId="3D9E05DD" w14:textId="77777777" w:rsidR="0089588C" w:rsidRPr="00435E09" w:rsidRDefault="0089588C" w:rsidP="00256DC8">
      <w:pPr>
        <w:rPr>
          <w:rFonts w:ascii="Arial" w:hAnsi="Arial" w:cs="Arial"/>
          <w:lang w:val="en-GB"/>
        </w:rPr>
      </w:pPr>
      <w:r w:rsidRPr="00435E09">
        <w:rPr>
          <w:rFonts w:ascii="Arial" w:hAnsi="Arial" w:cs="Arial"/>
          <w:lang w:val="en-GB"/>
        </w:rPr>
        <w:t>An entity becomes a Party to this Consortium Agreement upon signature of this Consortium</w:t>
      </w:r>
      <w:r w:rsidR="00396CFA" w:rsidRPr="00435E09">
        <w:rPr>
          <w:rFonts w:ascii="Arial" w:hAnsi="Arial" w:cs="Arial"/>
          <w:lang w:val="en-GB"/>
        </w:rPr>
        <w:t xml:space="preserve"> </w:t>
      </w:r>
      <w:r w:rsidRPr="00435E09">
        <w:rPr>
          <w:rFonts w:ascii="Arial" w:hAnsi="Arial" w:cs="Arial"/>
          <w:lang w:val="en-GB"/>
        </w:rPr>
        <w:t>Agreement by a duly authorised representative.</w:t>
      </w:r>
    </w:p>
    <w:p w14:paraId="7253BBDC" w14:textId="77777777" w:rsidR="005D3FF2" w:rsidRPr="00435E09" w:rsidRDefault="0089588C" w:rsidP="00256DC8">
      <w:pPr>
        <w:rPr>
          <w:rFonts w:ascii="Arial" w:hAnsi="Arial" w:cs="Arial"/>
          <w:lang w:val="en-GB"/>
        </w:rPr>
      </w:pPr>
      <w:r w:rsidRPr="00435E09">
        <w:rPr>
          <w:rFonts w:ascii="Arial" w:hAnsi="Arial" w:cs="Arial"/>
          <w:lang w:val="en-GB"/>
        </w:rPr>
        <w:t>This Consortium Agreement shall have effect from the Effective Date identified at the beginning of</w:t>
      </w:r>
      <w:r w:rsidR="00396CFA" w:rsidRPr="00435E09">
        <w:rPr>
          <w:rFonts w:ascii="Arial" w:hAnsi="Arial" w:cs="Arial"/>
          <w:lang w:val="en-GB"/>
        </w:rPr>
        <w:t xml:space="preserve"> </w:t>
      </w:r>
      <w:r w:rsidR="00EE0B3C" w:rsidRPr="00435E09">
        <w:rPr>
          <w:rFonts w:ascii="Arial" w:hAnsi="Arial" w:cs="Arial"/>
          <w:lang w:val="en-GB"/>
        </w:rPr>
        <w:t>this Consortium Agreement</w:t>
      </w:r>
      <w:r w:rsidR="00AA274D" w:rsidRPr="00435E09">
        <w:rPr>
          <w:rFonts w:ascii="Arial" w:hAnsi="Arial" w:cs="Arial"/>
          <w:lang w:val="en-GB"/>
        </w:rPr>
        <w:t>.</w:t>
      </w:r>
      <w:r w:rsidR="005D3FF2" w:rsidRPr="00435E09">
        <w:rPr>
          <w:rFonts w:ascii="Arial" w:hAnsi="Arial" w:cs="Arial"/>
          <w:lang w:val="en-GB"/>
        </w:rPr>
        <w:t xml:space="preserve"> </w:t>
      </w:r>
    </w:p>
    <w:p w14:paraId="115AD931" w14:textId="77777777" w:rsidR="0089588C" w:rsidRDefault="00D50581" w:rsidP="00256DC8">
      <w:pPr>
        <w:rPr>
          <w:rFonts w:ascii="Arial" w:hAnsi="Arial" w:cs="Arial"/>
          <w:lang w:val="en-GB"/>
        </w:rPr>
      </w:pPr>
      <w:r w:rsidRPr="00435E09">
        <w:rPr>
          <w:rFonts w:ascii="Arial" w:hAnsi="Arial" w:cs="Arial"/>
          <w:lang w:val="en-GB"/>
        </w:rPr>
        <w:t>A new</w:t>
      </w:r>
      <w:r w:rsidR="0089588C" w:rsidRPr="00435E09">
        <w:rPr>
          <w:rFonts w:ascii="Arial" w:hAnsi="Arial" w:cs="Arial"/>
          <w:lang w:val="en-GB"/>
        </w:rPr>
        <w:t xml:space="preserve"> entity becomes a Party to the Consortium Agreement upon signature of the accession</w:t>
      </w:r>
      <w:r w:rsidR="00396CFA" w:rsidRPr="00435E09">
        <w:rPr>
          <w:rFonts w:ascii="Arial" w:hAnsi="Arial" w:cs="Arial"/>
          <w:lang w:val="en-GB"/>
        </w:rPr>
        <w:t xml:space="preserve"> </w:t>
      </w:r>
      <w:r w:rsidR="0089588C" w:rsidRPr="00435E09">
        <w:rPr>
          <w:rFonts w:ascii="Arial" w:hAnsi="Arial" w:cs="Arial"/>
          <w:lang w:val="en-GB"/>
        </w:rPr>
        <w:t xml:space="preserve">document </w:t>
      </w:r>
      <w:r w:rsidR="00A813D4" w:rsidRPr="00435E09">
        <w:rPr>
          <w:rFonts w:ascii="Arial" w:hAnsi="Arial" w:cs="Arial"/>
          <w:lang w:val="en-GB"/>
        </w:rPr>
        <w:t xml:space="preserve">(Attachment </w:t>
      </w:r>
      <w:r w:rsidR="00677405" w:rsidRPr="00435E09">
        <w:rPr>
          <w:rFonts w:ascii="Arial" w:hAnsi="Arial" w:cs="Arial"/>
          <w:lang w:val="en-GB"/>
        </w:rPr>
        <w:t>2</w:t>
      </w:r>
      <w:r w:rsidR="0089588C" w:rsidRPr="00435E09">
        <w:rPr>
          <w:rFonts w:ascii="Arial" w:hAnsi="Arial" w:cs="Arial"/>
          <w:lang w:val="en-GB"/>
        </w:rPr>
        <w:t>) by the new Party and the Coordinator. Such accession shall have effect</w:t>
      </w:r>
      <w:r w:rsidR="00396CFA" w:rsidRPr="00435E09">
        <w:rPr>
          <w:rFonts w:ascii="Arial" w:hAnsi="Arial" w:cs="Arial"/>
          <w:lang w:val="en-GB"/>
        </w:rPr>
        <w:t xml:space="preserve"> </w:t>
      </w:r>
      <w:r w:rsidR="0089588C" w:rsidRPr="00435E09">
        <w:rPr>
          <w:rFonts w:ascii="Arial" w:hAnsi="Arial" w:cs="Arial"/>
          <w:lang w:val="en-GB"/>
        </w:rPr>
        <w:t>from the date identified in the accession document.</w:t>
      </w:r>
    </w:p>
    <w:p w14:paraId="654AE06D" w14:textId="08F4AEC1" w:rsidR="00A33188" w:rsidRDefault="00810DB9" w:rsidP="00256DC8">
      <w:pPr>
        <w:rPr>
          <w:rFonts w:ascii="Arial" w:hAnsi="Arial" w:cs="Arial"/>
          <w:lang w:val="en-GB"/>
        </w:rPr>
      </w:pPr>
      <w:r w:rsidRPr="00810DB9">
        <w:rPr>
          <w:rFonts w:ascii="Arial" w:hAnsi="Arial" w:cs="Arial"/>
          <w:lang w:val="en-GB"/>
        </w:rPr>
        <w:t xml:space="preserve">A Beneficiary which has not yet signed </w:t>
      </w:r>
      <w:r w:rsidR="00A33188" w:rsidRPr="00A33188">
        <w:rPr>
          <w:rFonts w:ascii="Arial" w:hAnsi="Arial" w:cs="Arial"/>
          <w:lang w:val="en-GB"/>
        </w:rPr>
        <w:t>this Consortium Agreement</w:t>
      </w:r>
      <w:r>
        <w:rPr>
          <w:rFonts w:ascii="Arial" w:hAnsi="Arial" w:cs="Arial"/>
          <w:lang w:val="en-GB"/>
        </w:rPr>
        <w:t xml:space="preserve"> shall </w:t>
      </w:r>
      <w:r w:rsidR="00014015">
        <w:rPr>
          <w:rFonts w:ascii="Arial" w:hAnsi="Arial" w:cs="Arial"/>
          <w:lang w:val="en-GB"/>
        </w:rPr>
        <w:t>neither</w:t>
      </w:r>
      <w:r w:rsidR="00014015" w:rsidRPr="00A33188">
        <w:rPr>
          <w:rFonts w:ascii="Arial" w:hAnsi="Arial" w:cs="Arial"/>
          <w:lang w:val="en-GB"/>
        </w:rPr>
        <w:t xml:space="preserve"> </w:t>
      </w:r>
      <w:r w:rsidR="00A33188" w:rsidRPr="00A33188">
        <w:rPr>
          <w:rFonts w:ascii="Arial" w:hAnsi="Arial" w:cs="Arial"/>
          <w:lang w:val="en-GB"/>
        </w:rPr>
        <w:t>be</w:t>
      </w:r>
      <w:r>
        <w:rPr>
          <w:rFonts w:ascii="Arial" w:hAnsi="Arial" w:cs="Arial"/>
          <w:lang w:val="en-GB"/>
        </w:rPr>
        <w:t xml:space="preserve"> entitled </w:t>
      </w:r>
      <w:r w:rsidR="00A33188" w:rsidRPr="00A33188">
        <w:rPr>
          <w:rFonts w:ascii="Arial" w:hAnsi="Arial" w:cs="Arial"/>
          <w:lang w:val="en-GB"/>
        </w:rPr>
        <w:t xml:space="preserve">to vote </w:t>
      </w:r>
      <w:r>
        <w:rPr>
          <w:rFonts w:ascii="Arial" w:hAnsi="Arial" w:cs="Arial"/>
          <w:lang w:val="en-GB"/>
        </w:rPr>
        <w:t>nor</w:t>
      </w:r>
      <w:r w:rsidR="00A33188" w:rsidRPr="00A33188">
        <w:rPr>
          <w:rFonts w:ascii="Arial" w:hAnsi="Arial" w:cs="Arial"/>
          <w:lang w:val="en-GB"/>
        </w:rPr>
        <w:t xml:space="preserve"> to receive any EC contribution.</w:t>
      </w:r>
    </w:p>
    <w:p w14:paraId="04909536" w14:textId="77777777" w:rsidR="00A33188" w:rsidRPr="00435E09" w:rsidRDefault="00A33188" w:rsidP="00256DC8">
      <w:pPr>
        <w:rPr>
          <w:rFonts w:ascii="Arial" w:hAnsi="Arial" w:cs="Arial"/>
          <w:lang w:val="en-GB"/>
        </w:rPr>
      </w:pPr>
    </w:p>
    <w:p w14:paraId="39B8E367" w14:textId="77777777" w:rsidR="0089588C" w:rsidRPr="00435E09" w:rsidRDefault="0089588C" w:rsidP="00256DC8">
      <w:pPr>
        <w:pStyle w:val="berschrift2"/>
        <w:rPr>
          <w:rFonts w:cs="Arial"/>
          <w:lang w:val="en-GB"/>
        </w:rPr>
      </w:pPr>
      <w:bookmarkStart w:id="6" w:name="_Toc475016839"/>
      <w:r w:rsidRPr="00435E09">
        <w:rPr>
          <w:rFonts w:cs="Arial"/>
          <w:lang w:val="en-GB"/>
        </w:rPr>
        <w:t>3.2 Duration and termination</w:t>
      </w:r>
      <w:bookmarkEnd w:id="6"/>
    </w:p>
    <w:p w14:paraId="04F8B565" w14:textId="77777777" w:rsidR="00396CFA" w:rsidRPr="00435E09" w:rsidRDefault="00396CFA" w:rsidP="00256DC8">
      <w:pPr>
        <w:rPr>
          <w:rFonts w:ascii="Arial" w:hAnsi="Arial" w:cs="Arial"/>
          <w:lang w:val="en-GB"/>
        </w:rPr>
      </w:pPr>
      <w:r w:rsidRPr="00435E09">
        <w:rPr>
          <w:rFonts w:ascii="Arial" w:hAnsi="Arial" w:cs="Arial"/>
          <w:lang w:val="en-GB"/>
        </w:rPr>
        <w:t>This Consortium Agreement shall continue in full force and effect until complete fulfilment of all obligations undertaken by the Parties under the Grant Agreement and under this Consortium Agreement.</w:t>
      </w:r>
    </w:p>
    <w:p w14:paraId="5453A866" w14:textId="77777777" w:rsidR="00396CFA" w:rsidRPr="00435E09" w:rsidRDefault="00396CFA" w:rsidP="00256DC8">
      <w:pPr>
        <w:rPr>
          <w:rFonts w:ascii="Arial" w:hAnsi="Arial" w:cs="Arial"/>
          <w:lang w:val="en-GB"/>
        </w:rPr>
      </w:pPr>
      <w:r w:rsidRPr="00435E09">
        <w:rPr>
          <w:rFonts w:ascii="Arial" w:hAnsi="Arial" w:cs="Arial"/>
          <w:lang w:val="en-GB"/>
        </w:rPr>
        <w:t>However, this Consortium Agreement or the participation of one or more Parties to it may be terminated in accordance with the terms of this Consortium Agreement.</w:t>
      </w:r>
    </w:p>
    <w:p w14:paraId="2870408D" w14:textId="77777777" w:rsidR="00396CFA" w:rsidRPr="00435E09" w:rsidRDefault="00396CFA" w:rsidP="00256DC8">
      <w:pPr>
        <w:rPr>
          <w:rFonts w:ascii="Arial" w:hAnsi="Arial" w:cs="Arial"/>
          <w:lang w:val="en-GB"/>
        </w:rPr>
      </w:pPr>
      <w:r w:rsidRPr="00435E09">
        <w:rPr>
          <w:rFonts w:ascii="Arial" w:hAnsi="Arial" w:cs="Arial"/>
          <w:lang w:val="en-GB"/>
        </w:rPr>
        <w:t>If the Grant Agreement</w:t>
      </w:r>
    </w:p>
    <w:p w14:paraId="75691F7C" w14:textId="77777777" w:rsidR="00396CFA" w:rsidRPr="00435E09" w:rsidRDefault="00396CFA" w:rsidP="00256DC8">
      <w:pPr>
        <w:ind w:left="708"/>
        <w:rPr>
          <w:rFonts w:ascii="Arial" w:hAnsi="Arial" w:cs="Arial"/>
          <w:lang w:val="en-GB"/>
        </w:rPr>
      </w:pPr>
      <w:r w:rsidRPr="00435E09">
        <w:rPr>
          <w:rFonts w:ascii="Arial" w:hAnsi="Arial" w:cs="Arial"/>
          <w:lang w:val="en-GB"/>
        </w:rPr>
        <w:t xml:space="preserve">- is not signed by the </w:t>
      </w:r>
      <w:r w:rsidR="00BE79CD" w:rsidRPr="00435E09">
        <w:rPr>
          <w:rFonts w:ascii="Arial" w:hAnsi="Arial" w:cs="Arial"/>
          <w:lang w:val="en-GB"/>
        </w:rPr>
        <w:t>Funding Authority</w:t>
      </w:r>
      <w:r w:rsidRPr="00435E09">
        <w:rPr>
          <w:rFonts w:ascii="Arial" w:hAnsi="Arial" w:cs="Arial"/>
          <w:lang w:val="en-GB"/>
        </w:rPr>
        <w:t xml:space="preserve"> or a Party, or</w:t>
      </w:r>
    </w:p>
    <w:p w14:paraId="5CE9D613" w14:textId="77777777" w:rsidR="00147E4E" w:rsidRPr="00435E09" w:rsidRDefault="00396CFA" w:rsidP="00CF7703">
      <w:pPr>
        <w:ind w:left="708"/>
        <w:rPr>
          <w:rFonts w:ascii="Arial" w:hAnsi="Arial" w:cs="Arial"/>
          <w:lang w:val="en-GB"/>
        </w:rPr>
      </w:pPr>
      <w:r w:rsidRPr="00435E09">
        <w:rPr>
          <w:rFonts w:ascii="Arial" w:hAnsi="Arial" w:cs="Arial"/>
          <w:lang w:val="en-GB"/>
        </w:rPr>
        <w:lastRenderedPageBreak/>
        <w:t>- is terminated,</w:t>
      </w:r>
      <w:r w:rsidR="00CF7703" w:rsidRPr="00435E09">
        <w:rPr>
          <w:rFonts w:ascii="Arial" w:hAnsi="Arial" w:cs="Arial"/>
          <w:lang w:val="en-GB"/>
        </w:rPr>
        <w:t xml:space="preserve"> or</w:t>
      </w:r>
    </w:p>
    <w:p w14:paraId="11C684D3" w14:textId="77777777" w:rsidR="00396CFA" w:rsidRPr="00435E09" w:rsidRDefault="00FF29A3" w:rsidP="00FF29A3">
      <w:pPr>
        <w:ind w:left="708"/>
        <w:rPr>
          <w:rFonts w:ascii="Arial" w:hAnsi="Arial" w:cs="Arial"/>
          <w:lang w:val="en-GB"/>
        </w:rPr>
      </w:pPr>
      <w:r>
        <w:rPr>
          <w:rFonts w:ascii="Arial" w:hAnsi="Arial" w:cs="Arial"/>
          <w:lang w:val="en-GB"/>
        </w:rPr>
        <w:t xml:space="preserve">- </w:t>
      </w:r>
      <w:r w:rsidR="00396CFA" w:rsidRPr="00435E09">
        <w:rPr>
          <w:rFonts w:ascii="Arial" w:hAnsi="Arial" w:cs="Arial"/>
          <w:lang w:val="en-GB"/>
        </w:rPr>
        <w:t>if a Party's participation in the Grant Agreement is terminated,</w:t>
      </w:r>
    </w:p>
    <w:p w14:paraId="07E2580A" w14:textId="77777777" w:rsidR="00396CFA" w:rsidRDefault="00396CFA" w:rsidP="005E6462">
      <w:pPr>
        <w:rPr>
          <w:rFonts w:ascii="Arial" w:hAnsi="Arial" w:cs="Arial"/>
          <w:lang w:val="en-GB"/>
        </w:rPr>
      </w:pPr>
      <w:r w:rsidRPr="00435E09">
        <w:rPr>
          <w:rFonts w:ascii="Arial" w:hAnsi="Arial" w:cs="Arial"/>
          <w:lang w:val="en-GB"/>
        </w:rPr>
        <w:t>this Consortium Agreement shall automatically terminate in respect of the affected Party/ies, subject to the provisions surviving the expiration or termination under Section 3.3 of this Consortium Agreement.</w:t>
      </w:r>
    </w:p>
    <w:p w14:paraId="115832C1" w14:textId="77777777" w:rsidR="00FF29A3" w:rsidRDefault="00FF29A3" w:rsidP="00FF29A3">
      <w:pPr>
        <w:rPr>
          <w:rFonts w:ascii="Arial" w:hAnsi="Arial" w:cs="Arial"/>
          <w:lang w:val="en-GB"/>
        </w:rPr>
      </w:pPr>
      <w:r w:rsidRPr="00FF29A3">
        <w:rPr>
          <w:rFonts w:ascii="Arial" w:hAnsi="Arial" w:cs="Arial"/>
          <w:lang w:val="en-GB"/>
        </w:rPr>
        <w:t>If a Party's participation in the Grant Agreement is terminated, the terminating Party shall do its utmost to limit the consequences for the Cofund-Action. Wherever possible, it shall honour all commitments to researchers, including future financial commitments.</w:t>
      </w:r>
    </w:p>
    <w:p w14:paraId="7F9FD5A6" w14:textId="77777777" w:rsidR="00D84A5A" w:rsidRPr="00435E09" w:rsidRDefault="00D84A5A" w:rsidP="00FF29A3">
      <w:pPr>
        <w:rPr>
          <w:rFonts w:ascii="Arial" w:hAnsi="Arial" w:cs="Arial"/>
          <w:lang w:val="en-GB"/>
        </w:rPr>
      </w:pPr>
    </w:p>
    <w:p w14:paraId="31D442B5" w14:textId="77777777" w:rsidR="000156FE" w:rsidRPr="00435E09" w:rsidRDefault="000156FE" w:rsidP="00256DC8">
      <w:pPr>
        <w:pStyle w:val="berschrift2"/>
        <w:rPr>
          <w:rFonts w:cs="Arial"/>
          <w:lang w:val="en-GB"/>
        </w:rPr>
      </w:pPr>
      <w:bookmarkStart w:id="7" w:name="_Toc475016840"/>
      <w:r w:rsidRPr="00435E09">
        <w:rPr>
          <w:rFonts w:cs="Arial"/>
          <w:lang w:val="en-GB"/>
        </w:rPr>
        <w:t>3.3 Survival of rights and obligations</w:t>
      </w:r>
      <w:bookmarkEnd w:id="7"/>
    </w:p>
    <w:p w14:paraId="370FE7E8" w14:textId="77777777" w:rsidR="000156FE" w:rsidRPr="00435E09" w:rsidRDefault="000156FE" w:rsidP="00256DC8">
      <w:pPr>
        <w:rPr>
          <w:rFonts w:ascii="Arial" w:hAnsi="Arial" w:cs="Arial"/>
          <w:lang w:val="en-GB"/>
        </w:rPr>
      </w:pPr>
      <w:r w:rsidRPr="00435E09">
        <w:rPr>
          <w:rFonts w:ascii="Arial" w:hAnsi="Arial" w:cs="Arial"/>
          <w:lang w:val="en-GB"/>
        </w:rPr>
        <w:t>The provisions relating to</w:t>
      </w:r>
      <w:r w:rsidR="00C42D20" w:rsidRPr="00435E09">
        <w:rPr>
          <w:rFonts w:ascii="Arial" w:hAnsi="Arial" w:cs="Arial"/>
          <w:lang w:val="en-GB"/>
        </w:rPr>
        <w:t xml:space="preserve"> Access Rights,</w:t>
      </w:r>
      <w:r w:rsidRPr="00435E09">
        <w:rPr>
          <w:rFonts w:ascii="Arial" w:hAnsi="Arial" w:cs="Arial"/>
          <w:lang w:val="en-GB"/>
        </w:rPr>
        <w:t xml:space="preserve"> Confidentiality, for the time period mentioned therein, as well as for Liability, Applicable law and Settlement of disputes </w:t>
      </w:r>
      <w:r w:rsidR="003155AA">
        <w:rPr>
          <w:rFonts w:ascii="Arial" w:hAnsi="Arial" w:cs="Arial"/>
          <w:lang w:val="en-GB"/>
        </w:rPr>
        <w:t xml:space="preserve">as well as </w:t>
      </w:r>
      <w:r w:rsidR="003155AA" w:rsidRPr="003155AA">
        <w:rPr>
          <w:rFonts w:ascii="Arial" w:hAnsi="Arial" w:cs="Arial"/>
          <w:color w:val="FF0000"/>
          <w:lang w:val="en-GB"/>
        </w:rPr>
        <w:t>financial rules agreed in 7.5</w:t>
      </w:r>
      <w:r w:rsidR="00FF29A3">
        <w:rPr>
          <w:rFonts w:ascii="Arial" w:hAnsi="Arial" w:cs="Arial"/>
          <w:color w:val="FF0000"/>
          <w:lang w:val="en-GB"/>
        </w:rPr>
        <w:t xml:space="preserve"> and 7.7</w:t>
      </w:r>
      <w:r w:rsidR="003155AA" w:rsidRPr="003155AA">
        <w:rPr>
          <w:rFonts w:ascii="Arial" w:hAnsi="Arial" w:cs="Arial"/>
          <w:color w:val="FF0000"/>
          <w:lang w:val="en-GB"/>
        </w:rPr>
        <w:t xml:space="preserve"> </w:t>
      </w:r>
      <w:r w:rsidRPr="00435E09">
        <w:rPr>
          <w:rFonts w:ascii="Arial" w:hAnsi="Arial" w:cs="Arial"/>
          <w:lang w:val="en-GB"/>
        </w:rPr>
        <w:t>shall survive the expiration or termination of this Consortium Agreement.</w:t>
      </w:r>
    </w:p>
    <w:p w14:paraId="78407410" w14:textId="77777777" w:rsidR="00FE1344" w:rsidRPr="00435E09" w:rsidRDefault="000156FE" w:rsidP="00A11430">
      <w:pPr>
        <w:rPr>
          <w:rFonts w:ascii="Arial" w:eastAsiaTheme="majorEastAsia" w:hAnsi="Arial" w:cs="Arial"/>
          <w:b/>
          <w:bCs/>
          <w:sz w:val="28"/>
          <w:szCs w:val="28"/>
          <w:lang w:val="en-GB"/>
        </w:rPr>
      </w:pPr>
      <w:r w:rsidRPr="00435E09">
        <w:rPr>
          <w:rFonts w:ascii="Arial" w:hAnsi="Arial" w:cs="Arial"/>
          <w:lang w:val="en-GB"/>
        </w:rPr>
        <w:t xml:space="preserve">Termination shall not affect any rights or obligations of a Party leaving the Consortium incurred prior to the date of termination, unless otherwise agreed between the </w:t>
      </w:r>
      <w:r w:rsidR="00677405" w:rsidRPr="00435E09">
        <w:rPr>
          <w:rFonts w:ascii="Arial" w:hAnsi="Arial" w:cs="Arial"/>
          <w:lang w:val="en-GB"/>
        </w:rPr>
        <w:t>General Assembly</w:t>
      </w:r>
      <w:r w:rsidR="009C26A7" w:rsidRPr="00435E09">
        <w:rPr>
          <w:rFonts w:ascii="Arial" w:hAnsi="Arial" w:cs="Arial"/>
          <w:lang w:val="en-GB"/>
        </w:rPr>
        <w:t xml:space="preserve"> </w:t>
      </w:r>
      <w:r w:rsidRPr="00435E09">
        <w:rPr>
          <w:rFonts w:ascii="Arial" w:hAnsi="Arial" w:cs="Arial"/>
          <w:lang w:val="en-GB"/>
        </w:rPr>
        <w:t>and the leaving Party. This includes the obligation to provide all input, deliverables and documents for the period of its participation.</w:t>
      </w:r>
    </w:p>
    <w:p w14:paraId="5BB18046" w14:textId="77777777" w:rsidR="000156FE" w:rsidRPr="00435E09" w:rsidRDefault="000156FE" w:rsidP="00256DC8">
      <w:pPr>
        <w:pStyle w:val="berschrift1"/>
        <w:rPr>
          <w:rFonts w:ascii="Arial" w:hAnsi="Arial" w:cs="Arial"/>
          <w:color w:val="auto"/>
          <w:lang w:val="en-GB"/>
        </w:rPr>
      </w:pPr>
      <w:bookmarkStart w:id="8" w:name="_Toc475016841"/>
      <w:r w:rsidRPr="00435E09">
        <w:rPr>
          <w:rFonts w:ascii="Arial" w:hAnsi="Arial" w:cs="Arial"/>
          <w:color w:val="auto"/>
          <w:lang w:val="en-GB"/>
        </w:rPr>
        <w:t>Section 4: Responsibilities of Parties</w:t>
      </w:r>
      <w:bookmarkEnd w:id="8"/>
    </w:p>
    <w:p w14:paraId="4392DE03" w14:textId="77777777" w:rsidR="000156FE" w:rsidRPr="00435E09" w:rsidRDefault="000156FE" w:rsidP="00256DC8">
      <w:pPr>
        <w:pStyle w:val="berschrift2"/>
        <w:rPr>
          <w:rFonts w:cs="Arial"/>
          <w:lang w:val="en-GB"/>
        </w:rPr>
      </w:pPr>
      <w:bookmarkStart w:id="9" w:name="_Toc475016842"/>
      <w:r w:rsidRPr="00435E09">
        <w:rPr>
          <w:rFonts w:cs="Arial"/>
          <w:lang w:val="en-GB"/>
        </w:rPr>
        <w:t>4.1 General principles</w:t>
      </w:r>
      <w:bookmarkEnd w:id="9"/>
    </w:p>
    <w:p w14:paraId="745BF819" w14:textId="77777777" w:rsidR="000156FE" w:rsidRPr="00435E09" w:rsidRDefault="000156FE" w:rsidP="00256DC8">
      <w:pPr>
        <w:rPr>
          <w:rFonts w:ascii="Arial" w:hAnsi="Arial" w:cs="Arial"/>
          <w:lang w:val="en-GB"/>
        </w:rPr>
      </w:pPr>
      <w:r w:rsidRPr="00435E09">
        <w:rPr>
          <w:rFonts w:ascii="Arial" w:hAnsi="Arial" w:cs="Arial"/>
          <w:lang w:val="en-GB"/>
        </w:rPr>
        <w:t xml:space="preserve">Each Party undertakes to take part in the efficient implementation of the </w:t>
      </w:r>
      <w:r w:rsidR="00BF7420" w:rsidRPr="00435E09">
        <w:rPr>
          <w:rFonts w:ascii="Arial" w:hAnsi="Arial" w:cs="Arial"/>
          <w:lang w:val="en-GB"/>
        </w:rPr>
        <w:t>Cofund</w:t>
      </w:r>
      <w:r w:rsidR="00E43EE2" w:rsidRPr="00435E09">
        <w:rPr>
          <w:rFonts w:ascii="Arial" w:hAnsi="Arial" w:cs="Arial"/>
          <w:lang w:val="en-GB"/>
        </w:rPr>
        <w:t>-</w:t>
      </w:r>
      <w:r w:rsidR="00982D9D" w:rsidRPr="00435E09">
        <w:rPr>
          <w:rFonts w:ascii="Arial" w:hAnsi="Arial" w:cs="Arial"/>
          <w:lang w:val="en-GB"/>
        </w:rPr>
        <w:t>Action</w:t>
      </w:r>
      <w:r w:rsidRPr="00435E09">
        <w:rPr>
          <w:rFonts w:ascii="Arial" w:hAnsi="Arial" w:cs="Arial"/>
          <w:lang w:val="en-GB"/>
        </w:rPr>
        <w:t>, and to cooperate, perform and fulfil, promptly and on time, all of its obligations under the Grant Agreement and this Consortium Agreement as may be reasonably required from it and in a manner of good faith as prescribed by Belgian law.</w:t>
      </w:r>
    </w:p>
    <w:p w14:paraId="0749BD37" w14:textId="77777777" w:rsidR="000156FE" w:rsidRPr="00435E09" w:rsidRDefault="000156FE" w:rsidP="00256DC8">
      <w:pPr>
        <w:rPr>
          <w:rFonts w:ascii="Arial" w:hAnsi="Arial" w:cs="Arial"/>
          <w:lang w:val="en-GB"/>
        </w:rPr>
      </w:pPr>
      <w:r w:rsidRPr="00435E09">
        <w:rPr>
          <w:rFonts w:ascii="Arial" w:hAnsi="Arial" w:cs="Arial"/>
          <w:lang w:val="en-GB"/>
        </w:rPr>
        <w:t xml:space="preserve">Each Party undertakes to notify promptly, in accordance with the governance structure of the </w:t>
      </w:r>
      <w:r w:rsidR="00BF7420" w:rsidRPr="00435E09">
        <w:rPr>
          <w:rFonts w:ascii="Arial" w:hAnsi="Arial" w:cs="Arial"/>
          <w:lang w:val="en-GB"/>
        </w:rPr>
        <w:t>Cofund</w:t>
      </w:r>
      <w:r w:rsidR="00546C04" w:rsidRPr="00435E09">
        <w:rPr>
          <w:rFonts w:ascii="Arial" w:hAnsi="Arial" w:cs="Arial"/>
          <w:lang w:val="en-GB"/>
        </w:rPr>
        <w:t>-Action</w:t>
      </w:r>
      <w:r w:rsidRPr="00435E09">
        <w:rPr>
          <w:rFonts w:ascii="Arial" w:hAnsi="Arial" w:cs="Arial"/>
          <w:lang w:val="en-GB"/>
        </w:rPr>
        <w:t xml:space="preserve">, any significant information, fact, problem or delay likely to affect the </w:t>
      </w:r>
      <w:r w:rsidR="00BF7420" w:rsidRPr="00435E09">
        <w:rPr>
          <w:rFonts w:ascii="Arial" w:hAnsi="Arial" w:cs="Arial"/>
          <w:lang w:val="en-GB"/>
        </w:rPr>
        <w:t>Cofund</w:t>
      </w:r>
      <w:r w:rsidR="00546C04" w:rsidRPr="00435E09">
        <w:rPr>
          <w:rFonts w:ascii="Arial" w:hAnsi="Arial" w:cs="Arial"/>
          <w:lang w:val="en-GB"/>
        </w:rPr>
        <w:t>-Action</w:t>
      </w:r>
      <w:r w:rsidRPr="00435E09">
        <w:rPr>
          <w:rFonts w:ascii="Arial" w:hAnsi="Arial" w:cs="Arial"/>
          <w:lang w:val="en-GB"/>
        </w:rPr>
        <w:t>.</w:t>
      </w:r>
    </w:p>
    <w:p w14:paraId="32EC8A46" w14:textId="77777777" w:rsidR="000156FE" w:rsidRPr="00435E09" w:rsidRDefault="000156FE" w:rsidP="00256DC8">
      <w:pPr>
        <w:rPr>
          <w:rFonts w:ascii="Arial" w:hAnsi="Arial" w:cs="Arial"/>
          <w:lang w:val="en-GB"/>
        </w:rPr>
      </w:pPr>
      <w:r w:rsidRPr="00435E09">
        <w:rPr>
          <w:rFonts w:ascii="Arial" w:hAnsi="Arial" w:cs="Arial"/>
          <w:lang w:val="en-GB"/>
        </w:rPr>
        <w:t>Each Party shall promptly provide all information reasonably required by a Consortium Body or by the Coordinator to carry out its tasks.</w:t>
      </w:r>
    </w:p>
    <w:p w14:paraId="3781681C" w14:textId="77777777" w:rsidR="000156FE" w:rsidRDefault="000156FE" w:rsidP="00256DC8">
      <w:pPr>
        <w:rPr>
          <w:rFonts w:ascii="Arial" w:hAnsi="Arial" w:cs="Arial"/>
          <w:lang w:val="en-GB"/>
        </w:rPr>
      </w:pPr>
      <w:r w:rsidRPr="00435E09">
        <w:rPr>
          <w:rFonts w:ascii="Arial" w:hAnsi="Arial" w:cs="Arial"/>
          <w:lang w:val="en-GB"/>
        </w:rPr>
        <w:t>Each Party shall take reasonable measures to ensure the accuracy of any information or materials it supplies to the other Parties.</w:t>
      </w:r>
    </w:p>
    <w:p w14:paraId="7A83DB5A" w14:textId="77777777" w:rsidR="00D84A5A" w:rsidRPr="00435E09" w:rsidRDefault="00D84A5A" w:rsidP="00256DC8">
      <w:pPr>
        <w:rPr>
          <w:rFonts w:ascii="Arial" w:hAnsi="Arial" w:cs="Arial"/>
          <w:lang w:val="en-GB"/>
        </w:rPr>
      </w:pPr>
    </w:p>
    <w:p w14:paraId="2F82FC17" w14:textId="77777777" w:rsidR="000156FE" w:rsidRPr="00435E09" w:rsidRDefault="000156FE" w:rsidP="00256DC8">
      <w:pPr>
        <w:pStyle w:val="berschrift2"/>
        <w:rPr>
          <w:rFonts w:cs="Arial"/>
          <w:lang w:val="en-GB"/>
        </w:rPr>
      </w:pPr>
      <w:bookmarkStart w:id="10" w:name="_Toc475016843"/>
      <w:r w:rsidRPr="00435E09">
        <w:rPr>
          <w:rFonts w:cs="Arial"/>
          <w:lang w:val="en-GB"/>
        </w:rPr>
        <w:t>4.2 Breach</w:t>
      </w:r>
      <w:bookmarkEnd w:id="10"/>
    </w:p>
    <w:p w14:paraId="4F0DC384" w14:textId="77777777" w:rsidR="000156FE" w:rsidRPr="00435E09" w:rsidRDefault="000156FE" w:rsidP="00256DC8">
      <w:pPr>
        <w:rPr>
          <w:rFonts w:ascii="Arial" w:hAnsi="Arial" w:cs="Arial"/>
          <w:lang w:val="en-GB"/>
        </w:rPr>
      </w:pPr>
      <w:r w:rsidRPr="00435E09">
        <w:rPr>
          <w:rFonts w:ascii="Arial" w:hAnsi="Arial" w:cs="Arial"/>
          <w:lang w:val="en-GB"/>
        </w:rPr>
        <w:t xml:space="preserve">In the event that a responsible Consortium Body identifies a breach by a Party of its obligations under this Consortium Agreement or the Grant Agreement (e.g. improper implementation of the </w:t>
      </w:r>
      <w:r w:rsidR="00BF7420" w:rsidRPr="00435E09">
        <w:rPr>
          <w:rFonts w:ascii="Arial" w:hAnsi="Arial" w:cs="Arial"/>
          <w:lang w:val="en-GB"/>
        </w:rPr>
        <w:t>Cofund</w:t>
      </w:r>
      <w:r w:rsidR="00546C04" w:rsidRPr="00435E09">
        <w:rPr>
          <w:rFonts w:ascii="Arial" w:hAnsi="Arial" w:cs="Arial"/>
          <w:lang w:val="en-GB"/>
        </w:rPr>
        <w:t>-Action</w:t>
      </w:r>
      <w:r w:rsidRPr="00435E09">
        <w:rPr>
          <w:rFonts w:ascii="Arial" w:hAnsi="Arial" w:cs="Arial"/>
          <w:lang w:val="en-GB"/>
        </w:rPr>
        <w:t xml:space="preserve">), the Coordinator or, if the Coordinator is in breach of its obligations, the Party appointed by the </w:t>
      </w:r>
      <w:r w:rsidR="00677405" w:rsidRPr="00435E09">
        <w:rPr>
          <w:rFonts w:ascii="Arial" w:hAnsi="Arial" w:cs="Arial"/>
          <w:lang w:val="en-GB"/>
        </w:rPr>
        <w:t>General Assembly</w:t>
      </w:r>
      <w:r w:rsidRPr="00435E09">
        <w:rPr>
          <w:rFonts w:ascii="Arial" w:hAnsi="Arial" w:cs="Arial"/>
          <w:lang w:val="en-GB"/>
        </w:rPr>
        <w:t>, will give formal notice to such Party requiring that such breach will be r</w:t>
      </w:r>
      <w:r w:rsidR="009C5C5B">
        <w:rPr>
          <w:rFonts w:ascii="Arial" w:hAnsi="Arial" w:cs="Arial"/>
          <w:lang w:val="en-GB"/>
        </w:rPr>
        <w:t>emedied within 30 calendar days from the date of receipt of the written notice by the Party.</w:t>
      </w:r>
    </w:p>
    <w:p w14:paraId="5E126B87" w14:textId="77777777" w:rsidR="000156FE" w:rsidRDefault="000156FE" w:rsidP="00256DC8">
      <w:pPr>
        <w:rPr>
          <w:rFonts w:ascii="Arial" w:hAnsi="Arial" w:cs="Arial"/>
          <w:lang w:val="en-GB"/>
        </w:rPr>
      </w:pPr>
      <w:r w:rsidRPr="00435E09">
        <w:rPr>
          <w:rFonts w:ascii="Arial" w:hAnsi="Arial" w:cs="Arial"/>
          <w:lang w:val="en-GB"/>
        </w:rPr>
        <w:t xml:space="preserve">If such breach is substantial and is not remedied within that period or is not capable of remedy, the </w:t>
      </w:r>
      <w:r w:rsidR="00677405" w:rsidRPr="00435E09">
        <w:rPr>
          <w:rFonts w:ascii="Arial" w:hAnsi="Arial" w:cs="Arial"/>
          <w:lang w:val="en-GB"/>
        </w:rPr>
        <w:t>General Assembly</w:t>
      </w:r>
      <w:r w:rsidR="009C26A7" w:rsidRPr="00435E09">
        <w:rPr>
          <w:rFonts w:ascii="Arial" w:hAnsi="Arial" w:cs="Arial"/>
          <w:lang w:val="en-GB"/>
        </w:rPr>
        <w:t xml:space="preserve"> </w:t>
      </w:r>
      <w:r w:rsidRPr="00435E09">
        <w:rPr>
          <w:rFonts w:ascii="Arial" w:hAnsi="Arial" w:cs="Arial"/>
          <w:lang w:val="en-GB"/>
        </w:rPr>
        <w:t>may decide to declare the Party to be a Defaulting Party and to decide on the consequences thereof</w:t>
      </w:r>
      <w:r w:rsidR="00D84A5A">
        <w:rPr>
          <w:rFonts w:ascii="Arial" w:hAnsi="Arial" w:cs="Arial"/>
          <w:lang w:val="en-GB"/>
        </w:rPr>
        <w:t>,</w:t>
      </w:r>
      <w:r w:rsidRPr="00435E09">
        <w:rPr>
          <w:rFonts w:ascii="Arial" w:hAnsi="Arial" w:cs="Arial"/>
          <w:lang w:val="en-GB"/>
        </w:rPr>
        <w:t xml:space="preserve"> which may include termination of its participation.</w:t>
      </w:r>
    </w:p>
    <w:p w14:paraId="03B40C50" w14:textId="77777777" w:rsidR="00D84A5A" w:rsidRPr="00435E09" w:rsidRDefault="00D84A5A" w:rsidP="00256DC8">
      <w:pPr>
        <w:rPr>
          <w:rFonts w:ascii="Arial" w:hAnsi="Arial" w:cs="Arial"/>
          <w:lang w:val="en-GB"/>
        </w:rPr>
      </w:pPr>
    </w:p>
    <w:p w14:paraId="2D490C9D" w14:textId="77777777" w:rsidR="00426870" w:rsidRPr="00435E09" w:rsidRDefault="00426870" w:rsidP="00256DC8">
      <w:pPr>
        <w:pStyle w:val="berschrift2"/>
        <w:rPr>
          <w:rFonts w:cs="Arial"/>
          <w:lang w:val="en-GB"/>
        </w:rPr>
      </w:pPr>
      <w:bookmarkStart w:id="11" w:name="_Toc475016844"/>
      <w:r w:rsidRPr="00435E09">
        <w:rPr>
          <w:rFonts w:cs="Arial"/>
          <w:lang w:val="en-GB"/>
        </w:rPr>
        <w:lastRenderedPageBreak/>
        <w:t>4.3 Involvement of third parties</w:t>
      </w:r>
      <w:bookmarkEnd w:id="11"/>
    </w:p>
    <w:p w14:paraId="6675BBAC" w14:textId="77777777" w:rsidR="00426870" w:rsidRDefault="00426870" w:rsidP="00256DC8">
      <w:pPr>
        <w:rPr>
          <w:rFonts w:ascii="Arial" w:hAnsi="Arial" w:cs="Arial"/>
          <w:lang w:val="en-GB"/>
        </w:rPr>
      </w:pPr>
      <w:r w:rsidRPr="00435E09">
        <w:rPr>
          <w:rFonts w:ascii="Arial" w:hAnsi="Arial" w:cs="Arial"/>
          <w:lang w:val="en-GB"/>
        </w:rPr>
        <w:t xml:space="preserve">A Party that enters into a subcontract or otherwise involves third parties (including but not limited to Affiliated Entities) in the </w:t>
      </w:r>
      <w:r w:rsidR="00BF7420" w:rsidRPr="00435E09">
        <w:rPr>
          <w:rFonts w:ascii="Arial" w:hAnsi="Arial" w:cs="Arial"/>
          <w:lang w:val="en-GB"/>
        </w:rPr>
        <w:t>Cofund</w:t>
      </w:r>
      <w:r w:rsidR="00546C04" w:rsidRPr="00435E09">
        <w:rPr>
          <w:rFonts w:ascii="Arial" w:hAnsi="Arial" w:cs="Arial"/>
          <w:lang w:val="en-GB"/>
        </w:rPr>
        <w:t>-Action</w:t>
      </w:r>
      <w:r w:rsidR="00982D9D" w:rsidRPr="00435E09">
        <w:rPr>
          <w:rFonts w:ascii="Arial" w:hAnsi="Arial" w:cs="Arial"/>
          <w:lang w:val="en-GB"/>
        </w:rPr>
        <w:t xml:space="preserve"> </w:t>
      </w:r>
      <w:r w:rsidRPr="00435E09">
        <w:rPr>
          <w:rFonts w:ascii="Arial" w:hAnsi="Arial" w:cs="Arial"/>
          <w:lang w:val="en-GB"/>
        </w:rPr>
        <w:t xml:space="preserve">remains responsible for carrying out its relevant part of the </w:t>
      </w:r>
      <w:r w:rsidR="00BF7420" w:rsidRPr="00435E09">
        <w:rPr>
          <w:rFonts w:ascii="Arial" w:hAnsi="Arial" w:cs="Arial"/>
          <w:lang w:val="en-GB"/>
        </w:rPr>
        <w:t>Cofund</w:t>
      </w:r>
      <w:r w:rsidR="00546C04" w:rsidRPr="00435E09">
        <w:rPr>
          <w:rFonts w:ascii="Arial" w:hAnsi="Arial" w:cs="Arial"/>
          <w:lang w:val="en-GB"/>
        </w:rPr>
        <w:t>-Action</w:t>
      </w:r>
      <w:r w:rsidRPr="00435E09">
        <w:rPr>
          <w:rFonts w:ascii="Arial" w:hAnsi="Arial" w:cs="Arial"/>
          <w:lang w:val="en-GB"/>
        </w:rPr>
        <w:t xml:space="preserve"> and for such third party’s compliance with the provisions of this Consortium Agreement and of the Grant Agreement. It has to ensure that the involvement of third parties does not affect the rights and obligations of the other Parties under this Consortium Agreement and the Grant Agreement.</w:t>
      </w:r>
    </w:p>
    <w:p w14:paraId="4DADB11E" w14:textId="77777777" w:rsidR="00433FCE" w:rsidRDefault="00433FCE" w:rsidP="00256DC8">
      <w:pPr>
        <w:rPr>
          <w:rFonts w:ascii="Arial" w:hAnsi="Arial" w:cs="Arial"/>
          <w:lang w:val="en-GB"/>
        </w:rPr>
      </w:pPr>
      <w:r w:rsidRPr="00433FCE">
        <w:rPr>
          <w:rFonts w:ascii="Arial" w:hAnsi="Arial" w:cs="Arial"/>
          <w:lang w:val="en-GB"/>
        </w:rPr>
        <w:t>If a Party enters into a subcontract or otherwise involves third parties to fulfil a task or part of a task described in Annex 1 of the Grant Agreement (excluding e.g. logistics for meetings), this Party must notify such involvement to the other Parties. The notification shall contain at least the name, the address and the activity of the subcontractor or third party.</w:t>
      </w:r>
    </w:p>
    <w:p w14:paraId="1B709A80" w14:textId="77777777" w:rsidR="008F72A6" w:rsidRPr="00435E09" w:rsidRDefault="008F72A6" w:rsidP="00256DC8">
      <w:pPr>
        <w:pStyle w:val="berschrift1"/>
        <w:rPr>
          <w:rFonts w:ascii="Arial" w:hAnsi="Arial" w:cs="Arial"/>
          <w:color w:val="auto"/>
          <w:lang w:val="en-GB"/>
        </w:rPr>
      </w:pPr>
      <w:bookmarkStart w:id="12" w:name="_Toc475016845"/>
      <w:r w:rsidRPr="00435E09">
        <w:rPr>
          <w:rFonts w:ascii="Arial" w:hAnsi="Arial" w:cs="Arial"/>
          <w:color w:val="auto"/>
          <w:lang w:val="en-GB"/>
        </w:rPr>
        <w:t>Section 5: Liability towards each other</w:t>
      </w:r>
      <w:bookmarkEnd w:id="12"/>
    </w:p>
    <w:p w14:paraId="49E3E8BB" w14:textId="77777777" w:rsidR="008F72A6" w:rsidRPr="00435E09" w:rsidRDefault="008F72A6" w:rsidP="00256DC8">
      <w:pPr>
        <w:pStyle w:val="berschrift2"/>
        <w:rPr>
          <w:rFonts w:cs="Arial"/>
          <w:lang w:val="en-GB"/>
        </w:rPr>
      </w:pPr>
      <w:bookmarkStart w:id="13" w:name="_Toc475016846"/>
      <w:r w:rsidRPr="00435E09">
        <w:rPr>
          <w:rFonts w:cs="Arial"/>
          <w:lang w:val="en-GB"/>
        </w:rPr>
        <w:t>5.1 No warranties</w:t>
      </w:r>
      <w:bookmarkEnd w:id="13"/>
    </w:p>
    <w:p w14:paraId="47642BAB" w14:textId="77777777" w:rsidR="008F72A6" w:rsidRPr="00435E09" w:rsidRDefault="008F72A6" w:rsidP="00256DC8">
      <w:pPr>
        <w:rPr>
          <w:rFonts w:ascii="Arial" w:hAnsi="Arial" w:cs="Arial"/>
          <w:lang w:val="en-GB"/>
        </w:rPr>
      </w:pPr>
      <w:r w:rsidRPr="00435E09">
        <w:rPr>
          <w:rFonts w:ascii="Arial" w:hAnsi="Arial" w:cs="Arial"/>
          <w:lang w:val="en-GB"/>
        </w:rPr>
        <w:t xml:space="preserve">In respect of any information or materials (incl. Results and Background) supplied by one Party to another under the </w:t>
      </w:r>
      <w:r w:rsidR="00BF7420" w:rsidRPr="00435E09">
        <w:rPr>
          <w:rFonts w:ascii="Arial" w:hAnsi="Arial" w:cs="Arial"/>
          <w:lang w:val="en-GB"/>
        </w:rPr>
        <w:t>Cofund</w:t>
      </w:r>
      <w:r w:rsidR="00546C04" w:rsidRPr="00435E09">
        <w:rPr>
          <w:rFonts w:ascii="Arial" w:hAnsi="Arial" w:cs="Arial"/>
          <w:lang w:val="en-GB"/>
        </w:rPr>
        <w:t>-Action</w:t>
      </w:r>
      <w:r w:rsidRPr="00435E09">
        <w:rPr>
          <w:rFonts w:ascii="Arial" w:hAnsi="Arial" w:cs="Arial"/>
          <w:lang w:val="en-GB"/>
        </w:rPr>
        <w:t>, no warranty or representation of any kind is made, given or implied as to the sufficiency or fitness for purpose nor as to the absence of any infringement of any proprietary rights of third parties.</w:t>
      </w:r>
    </w:p>
    <w:p w14:paraId="68EC21E0" w14:textId="77777777" w:rsidR="008F72A6" w:rsidRPr="00435E09" w:rsidRDefault="008F72A6" w:rsidP="00256DC8">
      <w:pPr>
        <w:rPr>
          <w:rFonts w:ascii="Arial" w:hAnsi="Arial" w:cs="Arial"/>
          <w:lang w:val="en-GB"/>
        </w:rPr>
      </w:pPr>
      <w:r w:rsidRPr="00435E09">
        <w:rPr>
          <w:rFonts w:ascii="Arial" w:hAnsi="Arial" w:cs="Arial"/>
          <w:lang w:val="en-GB"/>
        </w:rPr>
        <w:t>Therefore,</w:t>
      </w:r>
    </w:p>
    <w:p w14:paraId="45DC77A6" w14:textId="77777777" w:rsidR="008F72A6" w:rsidRPr="00435E09" w:rsidRDefault="008F72A6" w:rsidP="00256DC8">
      <w:pPr>
        <w:rPr>
          <w:rFonts w:ascii="Arial" w:hAnsi="Arial" w:cs="Arial"/>
          <w:lang w:val="en-GB"/>
        </w:rPr>
      </w:pPr>
      <w:r w:rsidRPr="00435E09">
        <w:rPr>
          <w:rFonts w:ascii="Arial" w:hAnsi="Arial" w:cs="Arial"/>
          <w:lang w:val="en-GB"/>
        </w:rPr>
        <w:t>- the recipient Party shall in all cases be entirely and solely liable for the use to which it puts such information and materials, and</w:t>
      </w:r>
    </w:p>
    <w:p w14:paraId="35E6FD03" w14:textId="77777777" w:rsidR="00CA4FDD" w:rsidRPr="00435E09" w:rsidRDefault="008F72A6" w:rsidP="00256DC8">
      <w:pPr>
        <w:rPr>
          <w:rFonts w:ascii="Arial" w:hAnsi="Arial" w:cs="Arial"/>
          <w:lang w:val="en-GB"/>
        </w:rPr>
      </w:pPr>
      <w:r w:rsidRPr="00435E09">
        <w:rPr>
          <w:rFonts w:ascii="Arial" w:hAnsi="Arial" w:cs="Arial"/>
          <w:lang w:val="en-GB"/>
        </w:rPr>
        <w:t>- no Party granting Access Rights shall be liable in case of infringement of proprietary rights of a third party resulting from any other Party (or its Affiliated Entities) exercising its Access Rights</w:t>
      </w:r>
      <w:r w:rsidR="000C6A90">
        <w:rPr>
          <w:rFonts w:ascii="Arial" w:hAnsi="Arial" w:cs="Arial"/>
          <w:lang w:val="en-GB"/>
        </w:rPr>
        <w:t>.</w:t>
      </w:r>
      <w:r w:rsidR="00D50581" w:rsidRPr="00435E09">
        <w:rPr>
          <w:rFonts w:ascii="Arial" w:hAnsi="Arial" w:cs="Arial"/>
          <w:lang w:val="en-GB"/>
        </w:rPr>
        <w:t xml:space="preserve"> </w:t>
      </w:r>
    </w:p>
    <w:p w14:paraId="79853088" w14:textId="77777777" w:rsidR="0078304B" w:rsidRDefault="0078304B" w:rsidP="00256DC8">
      <w:pPr>
        <w:rPr>
          <w:rFonts w:ascii="Arial" w:hAnsi="Arial" w:cs="Arial"/>
          <w:lang w:val="en-GB"/>
        </w:rPr>
      </w:pPr>
      <w:r w:rsidRPr="00435E09">
        <w:rPr>
          <w:rFonts w:ascii="Arial" w:hAnsi="Arial" w:cs="Arial"/>
          <w:lang w:val="en-GB"/>
        </w:rPr>
        <w:t>However, each Party shall promptly inform the other Party</w:t>
      </w:r>
      <w:r w:rsidR="000C6A90">
        <w:rPr>
          <w:rFonts w:ascii="Arial" w:hAnsi="Arial" w:cs="Arial"/>
          <w:lang w:val="en-GB"/>
        </w:rPr>
        <w:t>/ies</w:t>
      </w:r>
      <w:r w:rsidRPr="00435E09">
        <w:rPr>
          <w:rFonts w:ascii="Arial" w:hAnsi="Arial" w:cs="Arial"/>
          <w:lang w:val="en-GB"/>
        </w:rPr>
        <w:t xml:space="preserve"> of any claims of third parties that come to their knowledge.</w:t>
      </w:r>
    </w:p>
    <w:p w14:paraId="05A3C673" w14:textId="77777777" w:rsidR="000C6A90" w:rsidRPr="00435E09" w:rsidRDefault="000C6A90" w:rsidP="00256DC8">
      <w:pPr>
        <w:rPr>
          <w:rFonts w:ascii="Arial" w:hAnsi="Arial" w:cs="Arial"/>
          <w:lang w:val="en-GB"/>
        </w:rPr>
      </w:pPr>
    </w:p>
    <w:p w14:paraId="7700D2C3" w14:textId="77777777" w:rsidR="008F72A6" w:rsidRPr="00435E09" w:rsidRDefault="008F72A6" w:rsidP="00256DC8">
      <w:pPr>
        <w:pStyle w:val="berschrift2"/>
        <w:rPr>
          <w:rFonts w:cs="Arial"/>
          <w:lang w:val="en-GB"/>
        </w:rPr>
      </w:pPr>
      <w:bookmarkStart w:id="14" w:name="_Toc475016847"/>
      <w:r w:rsidRPr="00435E09">
        <w:rPr>
          <w:rFonts w:cs="Arial"/>
          <w:lang w:val="en-GB"/>
        </w:rPr>
        <w:t>5.2 Limitations of contractual liability</w:t>
      </w:r>
      <w:bookmarkEnd w:id="14"/>
    </w:p>
    <w:p w14:paraId="75A26A63" w14:textId="2DE0E4CD" w:rsidR="008F72A6" w:rsidRPr="00435E09" w:rsidRDefault="008F72A6" w:rsidP="00256DC8">
      <w:pPr>
        <w:rPr>
          <w:rFonts w:ascii="Arial" w:hAnsi="Arial" w:cs="Arial"/>
          <w:lang w:val="en-GB"/>
        </w:rPr>
      </w:pPr>
      <w:r w:rsidRPr="00435E09">
        <w:rPr>
          <w:rFonts w:ascii="Arial" w:hAnsi="Arial" w:cs="Arial"/>
          <w:lang w:val="en-GB"/>
        </w:rPr>
        <w:t xml:space="preserve">No Party shall be responsible to any other Party for any indirect or consequential loss or similar damage such as, but not limited to, loss of profit, loss of revenue or loss of contracts, provided such damage was not caused by a </w:t>
      </w:r>
      <w:r w:rsidR="00787FC6" w:rsidRPr="00435E09">
        <w:rPr>
          <w:rFonts w:ascii="Arial" w:hAnsi="Arial" w:cs="Arial"/>
          <w:lang w:val="en-GB"/>
        </w:rPr>
        <w:t>wilful</w:t>
      </w:r>
      <w:r w:rsidRPr="00435E09">
        <w:rPr>
          <w:rFonts w:ascii="Arial" w:hAnsi="Arial" w:cs="Arial"/>
          <w:lang w:val="en-GB"/>
        </w:rPr>
        <w:t xml:space="preserve"> act or by a breach of confidentiality.</w:t>
      </w:r>
    </w:p>
    <w:p w14:paraId="72D8595D" w14:textId="27B65947" w:rsidR="008F72A6" w:rsidRDefault="00A625A2" w:rsidP="00256DC8">
      <w:pPr>
        <w:rPr>
          <w:rFonts w:ascii="Arial" w:hAnsi="Arial" w:cs="Arial"/>
          <w:lang w:val="en-GB"/>
        </w:rPr>
      </w:pPr>
      <w:r>
        <w:rPr>
          <w:rFonts w:ascii="Arial" w:hAnsi="Arial" w:cs="Arial"/>
          <w:lang w:val="en-GB"/>
        </w:rPr>
        <w:t>For any remaining liability, a</w:t>
      </w:r>
      <w:r w:rsidR="008F72A6" w:rsidRPr="00435E09">
        <w:rPr>
          <w:rFonts w:ascii="Arial" w:hAnsi="Arial" w:cs="Arial"/>
          <w:lang w:val="en-GB"/>
        </w:rPr>
        <w:t xml:space="preserve"> Party’s aggregate liability towards the other Parties collectively shall be limited</w:t>
      </w:r>
      <w:r w:rsidR="00DB19E4" w:rsidRPr="00435E09">
        <w:rPr>
          <w:rFonts w:ascii="Arial" w:hAnsi="Arial" w:cs="Arial"/>
          <w:lang w:val="en-GB"/>
        </w:rPr>
        <w:t xml:space="preserve"> to</w:t>
      </w:r>
      <w:r w:rsidR="001D24C8">
        <w:rPr>
          <w:rFonts w:ascii="Arial" w:hAnsi="Arial" w:cs="Arial"/>
          <w:lang w:val="en-GB"/>
        </w:rPr>
        <w:t xml:space="preserve"> </w:t>
      </w:r>
      <w:r w:rsidR="001D24C8" w:rsidRPr="001D24C8">
        <w:rPr>
          <w:rFonts w:ascii="Arial" w:hAnsi="Arial" w:cs="Arial"/>
          <w:color w:val="FF0000"/>
          <w:lang w:val="en-GB"/>
        </w:rPr>
        <w:t>[once or twice</w:t>
      </w:r>
      <w:r w:rsidR="001D24C8">
        <w:rPr>
          <w:rFonts w:ascii="Arial" w:hAnsi="Arial" w:cs="Arial"/>
          <w:color w:val="FF0000"/>
          <w:lang w:val="en-GB"/>
        </w:rPr>
        <w:t>]</w:t>
      </w:r>
      <w:r w:rsidR="008F72A6" w:rsidRPr="001D24C8">
        <w:rPr>
          <w:rFonts w:ascii="Arial" w:hAnsi="Arial" w:cs="Arial"/>
          <w:color w:val="FF0000"/>
          <w:lang w:val="en-GB"/>
        </w:rPr>
        <w:t xml:space="preserve"> </w:t>
      </w:r>
      <w:r w:rsidR="008F72A6" w:rsidRPr="00435E09">
        <w:rPr>
          <w:rFonts w:ascii="Arial" w:hAnsi="Arial" w:cs="Arial"/>
          <w:lang w:val="en-GB"/>
        </w:rPr>
        <w:t xml:space="preserve">the Party’s share of the total costs of the </w:t>
      </w:r>
      <w:r w:rsidR="00BF7420" w:rsidRPr="00435E09">
        <w:rPr>
          <w:rFonts w:ascii="Arial" w:hAnsi="Arial" w:cs="Arial"/>
          <w:lang w:val="en-GB"/>
        </w:rPr>
        <w:t>Cofund</w:t>
      </w:r>
      <w:r w:rsidR="00546C04" w:rsidRPr="00435E09">
        <w:rPr>
          <w:rFonts w:ascii="Arial" w:hAnsi="Arial" w:cs="Arial"/>
          <w:lang w:val="en-GB"/>
        </w:rPr>
        <w:t>-Action</w:t>
      </w:r>
      <w:r w:rsidR="008F72A6" w:rsidRPr="00435E09">
        <w:rPr>
          <w:rFonts w:ascii="Arial" w:hAnsi="Arial" w:cs="Arial"/>
          <w:lang w:val="en-GB"/>
        </w:rPr>
        <w:t xml:space="preserve"> as identified in Annex 2 of the Grant Agreement provided such damage was not caused by a </w:t>
      </w:r>
      <w:r w:rsidR="00787FC6" w:rsidRPr="00435E09">
        <w:rPr>
          <w:rFonts w:ascii="Arial" w:hAnsi="Arial" w:cs="Arial"/>
          <w:lang w:val="en-GB"/>
        </w:rPr>
        <w:t>wilful</w:t>
      </w:r>
      <w:r w:rsidR="008F72A6" w:rsidRPr="00435E09">
        <w:rPr>
          <w:rFonts w:ascii="Arial" w:hAnsi="Arial" w:cs="Arial"/>
          <w:lang w:val="en-GB"/>
        </w:rPr>
        <w:t xml:space="preserve"> act or gross negligence.</w:t>
      </w:r>
    </w:p>
    <w:p w14:paraId="70E9394C" w14:textId="77777777" w:rsidR="000643B5" w:rsidRPr="00CD79F3" w:rsidRDefault="000643B5" w:rsidP="00CD79F3">
      <w:pPr>
        <w:spacing w:after="200" w:line="276" w:lineRule="auto"/>
        <w:rPr>
          <w:rFonts w:ascii="Arial" w:hAnsi="Arial" w:cs="Arial"/>
          <w:highlight w:val="cyan"/>
          <w:lang w:val="en-GB"/>
        </w:rPr>
      </w:pPr>
      <w:r w:rsidRPr="00CD79F3">
        <w:rPr>
          <w:rFonts w:ascii="Arial" w:hAnsi="Arial" w:cs="Arial"/>
          <w:highlight w:val="cyan"/>
          <w:lang w:val="en-GB"/>
        </w:rPr>
        <w:t xml:space="preserve">[You can also choose to limit the </w:t>
      </w:r>
      <w:r w:rsidR="00CD79F3" w:rsidRPr="00CD79F3">
        <w:rPr>
          <w:rFonts w:ascii="Arial" w:hAnsi="Arial" w:cs="Arial"/>
          <w:highlight w:val="cyan"/>
          <w:lang w:val="en-GB"/>
        </w:rPr>
        <w:t>liability</w:t>
      </w:r>
      <w:r w:rsidRPr="00CD79F3">
        <w:rPr>
          <w:rFonts w:ascii="Arial" w:hAnsi="Arial" w:cs="Arial"/>
          <w:highlight w:val="cyan"/>
          <w:lang w:val="en-GB"/>
        </w:rPr>
        <w:t xml:space="preserve"> </w:t>
      </w:r>
      <w:r w:rsidR="00CD79F3" w:rsidRPr="00CD79F3">
        <w:rPr>
          <w:rFonts w:ascii="Arial" w:hAnsi="Arial" w:cs="Arial"/>
          <w:highlight w:val="cyan"/>
          <w:lang w:val="en-GB"/>
        </w:rPr>
        <w:t xml:space="preserve">based </w:t>
      </w:r>
      <w:r w:rsidR="00A33188">
        <w:rPr>
          <w:rFonts w:ascii="Arial" w:hAnsi="Arial" w:cs="Arial"/>
          <w:highlight w:val="cyan"/>
          <w:lang w:val="en-GB"/>
        </w:rPr>
        <w:t>on</w:t>
      </w:r>
      <w:r w:rsidRPr="00CD79F3">
        <w:rPr>
          <w:rFonts w:ascii="Arial" w:hAnsi="Arial" w:cs="Arial"/>
          <w:highlight w:val="cyan"/>
          <w:lang w:val="en-GB"/>
        </w:rPr>
        <w:t xml:space="preserve"> the implementation costs </w:t>
      </w:r>
      <w:r w:rsidR="00A33188">
        <w:rPr>
          <w:rFonts w:ascii="Arial" w:hAnsi="Arial" w:cs="Arial"/>
          <w:highlight w:val="cyan"/>
          <w:lang w:val="en-GB"/>
        </w:rPr>
        <w:t xml:space="preserve">planned or </w:t>
      </w:r>
      <w:r w:rsidRPr="00CD79F3">
        <w:rPr>
          <w:rFonts w:ascii="Arial" w:hAnsi="Arial" w:cs="Arial"/>
          <w:highlight w:val="cyan"/>
          <w:lang w:val="en-GB"/>
        </w:rPr>
        <w:t xml:space="preserve">received, </w:t>
      </w:r>
      <w:r w:rsidR="00CD79F3" w:rsidRPr="00CD79F3">
        <w:rPr>
          <w:rFonts w:ascii="Arial" w:hAnsi="Arial" w:cs="Arial"/>
          <w:highlight w:val="cyan"/>
          <w:lang w:val="en-GB"/>
        </w:rPr>
        <w:t>or</w:t>
      </w:r>
      <w:r w:rsidRPr="00CD79F3">
        <w:rPr>
          <w:rFonts w:ascii="Arial" w:hAnsi="Arial" w:cs="Arial"/>
          <w:highlight w:val="cyan"/>
          <w:lang w:val="en-GB"/>
        </w:rPr>
        <w:t xml:space="preserve"> to the EC top up received]</w:t>
      </w:r>
    </w:p>
    <w:p w14:paraId="3E4803D5" w14:textId="77777777" w:rsidR="008F72A6" w:rsidRDefault="008F72A6" w:rsidP="00256DC8">
      <w:pPr>
        <w:rPr>
          <w:rFonts w:ascii="Arial" w:hAnsi="Arial" w:cs="Arial"/>
          <w:lang w:val="en-GB"/>
        </w:rPr>
      </w:pPr>
      <w:r w:rsidRPr="00435E09">
        <w:rPr>
          <w:rFonts w:ascii="Arial" w:hAnsi="Arial" w:cs="Arial"/>
          <w:lang w:val="en-GB"/>
        </w:rPr>
        <w:t>The terms of this Consortium Agreement shall not be construed to amend or limit any Party’s statutory liability</w:t>
      </w:r>
      <w:r w:rsidR="005D3FF2" w:rsidRPr="00435E09">
        <w:rPr>
          <w:rFonts w:ascii="Arial" w:hAnsi="Arial" w:cs="Arial"/>
          <w:lang w:val="en-GB"/>
        </w:rPr>
        <w:t>.</w:t>
      </w:r>
      <w:r w:rsidR="00845395" w:rsidRPr="00435E09">
        <w:rPr>
          <w:rFonts w:ascii="Arial" w:hAnsi="Arial" w:cs="Arial"/>
          <w:lang w:val="en-GB"/>
        </w:rPr>
        <w:t xml:space="preserve"> </w:t>
      </w:r>
    </w:p>
    <w:p w14:paraId="6BC7D985" w14:textId="77777777" w:rsidR="000B4EE5" w:rsidRPr="00435E09" w:rsidRDefault="000B4EE5" w:rsidP="00256DC8">
      <w:pPr>
        <w:rPr>
          <w:rFonts w:ascii="Arial" w:hAnsi="Arial" w:cs="Arial"/>
          <w:lang w:val="en-GB"/>
        </w:rPr>
      </w:pPr>
    </w:p>
    <w:p w14:paraId="6CF0A6AB" w14:textId="77777777" w:rsidR="008F72A6" w:rsidRPr="00435E09" w:rsidRDefault="008F72A6" w:rsidP="00256DC8">
      <w:pPr>
        <w:pStyle w:val="berschrift2"/>
        <w:rPr>
          <w:rFonts w:cs="Arial"/>
          <w:lang w:val="en-GB"/>
        </w:rPr>
      </w:pPr>
      <w:bookmarkStart w:id="15" w:name="_Toc475016848"/>
      <w:r w:rsidRPr="00435E09">
        <w:rPr>
          <w:rFonts w:cs="Arial"/>
          <w:lang w:val="en-GB"/>
        </w:rPr>
        <w:t>5.3 Damage caused to third parties</w:t>
      </w:r>
      <w:bookmarkEnd w:id="15"/>
    </w:p>
    <w:p w14:paraId="6736E8ED" w14:textId="77777777" w:rsidR="008F72A6" w:rsidRDefault="008F72A6" w:rsidP="00256DC8">
      <w:pPr>
        <w:rPr>
          <w:rFonts w:ascii="Arial" w:hAnsi="Arial" w:cs="Arial"/>
          <w:lang w:val="en-GB"/>
        </w:rPr>
      </w:pPr>
      <w:r w:rsidRPr="00435E09">
        <w:rPr>
          <w:rFonts w:ascii="Arial" w:hAnsi="Arial" w:cs="Arial"/>
          <w:lang w:val="en-GB"/>
        </w:rPr>
        <w:t>Each Party shall be solely liable for any loss, damage or injury to third parties resulting from the performance of the said Party’s obligations by it or on its behalf under this Consortium Agreement or from its use of Results or Background.</w:t>
      </w:r>
    </w:p>
    <w:p w14:paraId="4092C136" w14:textId="77777777" w:rsidR="000B4EE5" w:rsidRPr="00435E09" w:rsidRDefault="000B4EE5" w:rsidP="00256DC8">
      <w:pPr>
        <w:rPr>
          <w:rFonts w:ascii="Arial" w:hAnsi="Arial" w:cs="Arial"/>
          <w:lang w:val="en-GB"/>
        </w:rPr>
      </w:pPr>
    </w:p>
    <w:p w14:paraId="590B0AC9" w14:textId="77777777" w:rsidR="008F72A6" w:rsidRPr="00435E09" w:rsidRDefault="008F72A6" w:rsidP="00256DC8">
      <w:pPr>
        <w:pStyle w:val="berschrift2"/>
        <w:rPr>
          <w:rFonts w:cs="Arial"/>
          <w:lang w:val="en-GB"/>
        </w:rPr>
      </w:pPr>
      <w:bookmarkStart w:id="16" w:name="_Toc475016849"/>
      <w:r w:rsidRPr="00435E09">
        <w:rPr>
          <w:rFonts w:cs="Arial"/>
          <w:lang w:val="en-GB"/>
        </w:rPr>
        <w:t>5.4 Force Majeure</w:t>
      </w:r>
      <w:bookmarkEnd w:id="16"/>
    </w:p>
    <w:p w14:paraId="17A99684" w14:textId="77777777" w:rsidR="008F72A6" w:rsidRPr="00435E09" w:rsidRDefault="008F72A6" w:rsidP="00256DC8">
      <w:pPr>
        <w:rPr>
          <w:rFonts w:ascii="Arial" w:hAnsi="Arial" w:cs="Arial"/>
          <w:lang w:val="en-GB"/>
        </w:rPr>
      </w:pPr>
      <w:r w:rsidRPr="00435E09">
        <w:rPr>
          <w:rFonts w:ascii="Arial" w:hAnsi="Arial" w:cs="Arial"/>
          <w:lang w:val="en-GB"/>
        </w:rPr>
        <w:t>No Party shall be considered to be in breach of this Consortium Agreement if it is prevented from fulfilling its obligations under the Consortium Agreement by Force Majeure.</w:t>
      </w:r>
    </w:p>
    <w:p w14:paraId="60000318" w14:textId="77777777" w:rsidR="008F72A6" w:rsidRPr="00435E09" w:rsidRDefault="008F72A6" w:rsidP="00256DC8">
      <w:pPr>
        <w:rPr>
          <w:rFonts w:ascii="Arial" w:hAnsi="Arial" w:cs="Arial"/>
          <w:lang w:val="en-GB"/>
        </w:rPr>
      </w:pPr>
      <w:r w:rsidRPr="00435E09">
        <w:rPr>
          <w:rFonts w:ascii="Arial" w:hAnsi="Arial" w:cs="Arial"/>
          <w:lang w:val="en-GB"/>
        </w:rPr>
        <w:t xml:space="preserve">Each Party will notify the competent Consortium Bodies of any Force Majeure without undue delay. If the consequences of Force Majeure for the </w:t>
      </w:r>
      <w:r w:rsidR="00BF7420" w:rsidRPr="00435E09">
        <w:rPr>
          <w:rFonts w:ascii="Arial" w:hAnsi="Arial" w:cs="Arial"/>
          <w:lang w:val="en-GB"/>
        </w:rPr>
        <w:t>Cofund</w:t>
      </w:r>
      <w:r w:rsidR="00546C04" w:rsidRPr="00435E09">
        <w:rPr>
          <w:rFonts w:ascii="Arial" w:hAnsi="Arial" w:cs="Arial"/>
          <w:lang w:val="en-GB"/>
        </w:rPr>
        <w:t>-Action</w:t>
      </w:r>
      <w:r w:rsidR="00982D9D" w:rsidRPr="00435E09">
        <w:rPr>
          <w:rFonts w:ascii="Arial" w:hAnsi="Arial" w:cs="Arial"/>
          <w:lang w:val="en-GB"/>
        </w:rPr>
        <w:t xml:space="preserve"> </w:t>
      </w:r>
      <w:r w:rsidRPr="00435E09">
        <w:rPr>
          <w:rFonts w:ascii="Arial" w:hAnsi="Arial" w:cs="Arial"/>
          <w:lang w:val="en-GB"/>
        </w:rPr>
        <w:t>are not overcome within 6 weeks after such notification, the transfer of tasks - if any - shall be decided by the competent Consortium Bodies.</w:t>
      </w:r>
    </w:p>
    <w:p w14:paraId="7B8391F2" w14:textId="77777777" w:rsidR="00626FD3" w:rsidRDefault="00626FD3">
      <w:pPr>
        <w:spacing w:after="200" w:line="276" w:lineRule="auto"/>
        <w:rPr>
          <w:rFonts w:ascii="Arial" w:eastAsiaTheme="majorEastAsia" w:hAnsi="Arial" w:cs="Arial"/>
          <w:b/>
          <w:bCs/>
          <w:sz w:val="28"/>
          <w:szCs w:val="28"/>
          <w:lang w:val="en-GB"/>
        </w:rPr>
      </w:pPr>
      <w:bookmarkStart w:id="17" w:name="_Toc475016850"/>
      <w:r>
        <w:rPr>
          <w:rFonts w:ascii="Arial" w:hAnsi="Arial" w:cs="Arial"/>
          <w:lang w:val="en-GB"/>
        </w:rPr>
        <w:br w:type="page"/>
      </w:r>
    </w:p>
    <w:p w14:paraId="0182F624" w14:textId="77777777" w:rsidR="0006081D" w:rsidRPr="00435E09" w:rsidRDefault="0006081D" w:rsidP="00256DC8">
      <w:pPr>
        <w:pStyle w:val="berschrift1"/>
        <w:rPr>
          <w:rFonts w:ascii="Arial" w:hAnsi="Arial" w:cs="Arial"/>
          <w:color w:val="auto"/>
          <w:lang w:val="en-GB"/>
        </w:rPr>
      </w:pPr>
      <w:r w:rsidRPr="00435E09">
        <w:rPr>
          <w:rFonts w:ascii="Arial" w:hAnsi="Arial" w:cs="Arial"/>
          <w:color w:val="auto"/>
          <w:lang w:val="en-GB"/>
        </w:rPr>
        <w:lastRenderedPageBreak/>
        <w:t>Section 6: Governance structure</w:t>
      </w:r>
      <w:bookmarkEnd w:id="17"/>
    </w:p>
    <w:p w14:paraId="1829750F" w14:textId="77777777" w:rsidR="0006081D" w:rsidRPr="00435E09" w:rsidRDefault="0006081D" w:rsidP="00256DC8">
      <w:pPr>
        <w:pStyle w:val="berschrift2"/>
        <w:rPr>
          <w:rFonts w:cs="Arial"/>
          <w:lang w:val="en-GB"/>
        </w:rPr>
      </w:pPr>
      <w:bookmarkStart w:id="18" w:name="_Toc475016851"/>
      <w:r w:rsidRPr="00435E09">
        <w:rPr>
          <w:rFonts w:cs="Arial"/>
          <w:lang w:val="en-GB"/>
        </w:rPr>
        <w:t>6.1 General structure</w:t>
      </w:r>
      <w:bookmarkEnd w:id="18"/>
    </w:p>
    <w:p w14:paraId="097C79D9" w14:textId="77777777" w:rsidR="0006081D" w:rsidRPr="00435E09" w:rsidRDefault="0006081D" w:rsidP="00256DC8">
      <w:pPr>
        <w:rPr>
          <w:rFonts w:ascii="Arial" w:hAnsi="Arial" w:cs="Arial"/>
          <w:lang w:val="en-GB"/>
        </w:rPr>
      </w:pPr>
      <w:r w:rsidRPr="00435E09">
        <w:rPr>
          <w:rFonts w:ascii="Arial" w:hAnsi="Arial" w:cs="Arial"/>
          <w:lang w:val="en-GB"/>
        </w:rPr>
        <w:t>The organisational structure of the Consortium shall comprise the following Consortium Bodies:</w:t>
      </w:r>
    </w:p>
    <w:p w14:paraId="075B3E0F" w14:textId="77777777" w:rsidR="001F279F" w:rsidRPr="00435E09" w:rsidRDefault="001F279F" w:rsidP="009102C1">
      <w:pPr>
        <w:pStyle w:val="Listenabsatz"/>
        <w:numPr>
          <w:ilvl w:val="0"/>
          <w:numId w:val="46"/>
        </w:numPr>
        <w:rPr>
          <w:rFonts w:ascii="Arial" w:hAnsi="Arial" w:cs="Arial"/>
          <w:lang w:val="en-GB"/>
        </w:rPr>
      </w:pPr>
      <w:r w:rsidRPr="00435E09">
        <w:rPr>
          <w:rFonts w:ascii="Arial" w:hAnsi="Arial" w:cs="Arial"/>
          <w:b/>
          <w:lang w:val="en-GB"/>
        </w:rPr>
        <w:t xml:space="preserve">General Assembly </w:t>
      </w:r>
      <w:r w:rsidRPr="00435E09">
        <w:rPr>
          <w:rFonts w:ascii="Arial" w:hAnsi="Arial" w:cs="Arial"/>
          <w:lang w:val="en-GB"/>
        </w:rPr>
        <w:t xml:space="preserve">as the ultimate decision-making body of the consortium </w:t>
      </w:r>
    </w:p>
    <w:p w14:paraId="52687477" w14:textId="77777777" w:rsidR="001F279F" w:rsidRPr="00435E09" w:rsidRDefault="0085609F" w:rsidP="009102C1">
      <w:pPr>
        <w:pStyle w:val="Listenabsatz"/>
        <w:numPr>
          <w:ilvl w:val="0"/>
          <w:numId w:val="46"/>
        </w:numPr>
        <w:rPr>
          <w:rFonts w:ascii="Arial" w:hAnsi="Arial" w:cs="Arial"/>
          <w:b/>
          <w:lang w:val="en-GB"/>
        </w:rPr>
      </w:pPr>
      <w:r w:rsidRPr="00435E09">
        <w:rPr>
          <w:rFonts w:ascii="Arial" w:hAnsi="Arial" w:cs="Arial"/>
          <w:b/>
          <w:color w:val="000000"/>
          <w:lang w:val="en-GB"/>
        </w:rPr>
        <w:t>Executive Board</w:t>
      </w:r>
      <w:r w:rsidR="001F279F" w:rsidRPr="00435E09">
        <w:rPr>
          <w:rFonts w:ascii="Arial" w:hAnsi="Arial" w:cs="Arial"/>
          <w:color w:val="000000"/>
          <w:lang w:val="en-GB"/>
        </w:rPr>
        <w:t xml:space="preserve"> as the supervisory body for the execution of the </w:t>
      </w:r>
      <w:r w:rsidR="00BF7420" w:rsidRPr="00435E09">
        <w:rPr>
          <w:rFonts w:ascii="Arial" w:hAnsi="Arial" w:cs="Arial"/>
          <w:color w:val="000000"/>
          <w:lang w:val="en-GB"/>
        </w:rPr>
        <w:t>Cofund</w:t>
      </w:r>
      <w:r w:rsidR="001E70BD" w:rsidRPr="00435E09">
        <w:rPr>
          <w:rFonts w:ascii="Arial" w:hAnsi="Arial" w:cs="Arial"/>
          <w:color w:val="000000"/>
          <w:lang w:val="en-GB"/>
        </w:rPr>
        <w:t>-Action</w:t>
      </w:r>
      <w:r w:rsidR="001F279F" w:rsidRPr="00435E09">
        <w:rPr>
          <w:rFonts w:ascii="Arial" w:hAnsi="Arial" w:cs="Arial"/>
          <w:color w:val="000000"/>
          <w:lang w:val="en-GB"/>
        </w:rPr>
        <w:t xml:space="preserve"> which shall report to and be accountable to the General Assembly </w:t>
      </w:r>
    </w:p>
    <w:p w14:paraId="0C48E578" w14:textId="77777777" w:rsidR="0006081D" w:rsidRPr="00435E09" w:rsidRDefault="0006081D" w:rsidP="009102C1">
      <w:pPr>
        <w:pStyle w:val="Listenabsatz"/>
        <w:numPr>
          <w:ilvl w:val="0"/>
          <w:numId w:val="46"/>
        </w:numPr>
        <w:rPr>
          <w:rFonts w:ascii="Arial" w:hAnsi="Arial" w:cs="Arial"/>
          <w:lang w:val="en-GB"/>
        </w:rPr>
      </w:pPr>
      <w:r w:rsidRPr="00435E09">
        <w:rPr>
          <w:rFonts w:ascii="Arial" w:hAnsi="Arial" w:cs="Arial"/>
          <w:b/>
          <w:lang w:val="en-GB"/>
        </w:rPr>
        <w:t>Call Secretariat</w:t>
      </w:r>
      <w:r w:rsidR="00C31D60" w:rsidRPr="00435E09">
        <w:rPr>
          <w:rFonts w:ascii="Arial" w:hAnsi="Arial" w:cs="Arial"/>
          <w:lang w:val="en-GB"/>
        </w:rPr>
        <w:t xml:space="preserve"> </w:t>
      </w:r>
      <w:r w:rsidR="00A813D4" w:rsidRPr="00435E09">
        <w:rPr>
          <w:rFonts w:ascii="Arial" w:hAnsi="Arial" w:cs="Arial"/>
          <w:lang w:val="en-GB"/>
        </w:rPr>
        <w:t>as the body taking</w:t>
      </w:r>
      <w:r w:rsidR="00C31D60" w:rsidRPr="00435E09">
        <w:rPr>
          <w:rFonts w:ascii="Arial" w:hAnsi="Arial" w:cs="Arial"/>
          <w:lang w:val="en-GB"/>
        </w:rPr>
        <w:t xml:space="preserve"> care of the coordination of th</w:t>
      </w:r>
      <w:r w:rsidR="0027079F" w:rsidRPr="00435E09">
        <w:rPr>
          <w:rFonts w:ascii="Arial" w:hAnsi="Arial" w:cs="Arial"/>
          <w:lang w:val="en-GB"/>
        </w:rPr>
        <w:t>e management activities of the Joint C</w:t>
      </w:r>
      <w:r w:rsidR="00C31D60" w:rsidRPr="00435E09">
        <w:rPr>
          <w:rFonts w:ascii="Arial" w:hAnsi="Arial" w:cs="Arial"/>
          <w:lang w:val="en-GB"/>
        </w:rPr>
        <w:t>all</w:t>
      </w:r>
    </w:p>
    <w:p w14:paraId="6397DB7F" w14:textId="77777777" w:rsidR="00455FCA" w:rsidRDefault="00C31D60" w:rsidP="00455FCA">
      <w:pPr>
        <w:pStyle w:val="Listenabsatz"/>
        <w:numPr>
          <w:ilvl w:val="0"/>
          <w:numId w:val="46"/>
        </w:numPr>
        <w:rPr>
          <w:rFonts w:ascii="Arial" w:hAnsi="Arial" w:cs="Arial"/>
          <w:lang w:val="en-GB"/>
        </w:rPr>
      </w:pPr>
      <w:r w:rsidRPr="00435E09">
        <w:rPr>
          <w:rFonts w:ascii="Arial" w:hAnsi="Arial" w:cs="Arial"/>
          <w:b/>
          <w:lang w:val="en-GB"/>
        </w:rPr>
        <w:t>The Coordinator</w:t>
      </w:r>
      <w:r w:rsidRPr="00435E09">
        <w:rPr>
          <w:rFonts w:ascii="Arial" w:hAnsi="Arial" w:cs="Arial"/>
          <w:lang w:val="en-GB"/>
        </w:rPr>
        <w:t xml:space="preserve"> is the legal entity acting as the intermediary between the Parties and the </w:t>
      </w:r>
      <w:r w:rsidR="00BE79CD" w:rsidRPr="004B6F2C">
        <w:rPr>
          <w:rFonts w:ascii="Arial" w:hAnsi="Arial" w:cs="Arial"/>
          <w:color w:val="FF0000"/>
          <w:lang w:val="en-GB"/>
        </w:rPr>
        <w:t>Funding Authority</w:t>
      </w:r>
      <w:r w:rsidRPr="00435E09">
        <w:rPr>
          <w:rFonts w:ascii="Arial" w:hAnsi="Arial" w:cs="Arial"/>
          <w:lang w:val="en-GB"/>
        </w:rPr>
        <w:t>. The Coordinator shall, in addition to its responsibilities as a Party, perform the tasks assigned to it as described in the Grant Agreement and this Consortium Agreement.</w:t>
      </w:r>
    </w:p>
    <w:p w14:paraId="53CC8C19" w14:textId="77777777" w:rsidR="00455FCA" w:rsidRPr="005E6462" w:rsidRDefault="00455FCA" w:rsidP="005E6462">
      <w:pPr>
        <w:rPr>
          <w:rFonts w:ascii="Arial" w:hAnsi="Arial" w:cs="Arial"/>
          <w:lang w:val="en-GB"/>
        </w:rPr>
      </w:pPr>
    </w:p>
    <w:p w14:paraId="692789AD" w14:textId="77777777" w:rsidR="0006081D" w:rsidRPr="00435E09" w:rsidRDefault="004742C7" w:rsidP="00256DC8">
      <w:pPr>
        <w:pStyle w:val="berschrift2"/>
        <w:rPr>
          <w:rFonts w:cs="Arial"/>
          <w:lang w:val="en-GB"/>
        </w:rPr>
      </w:pPr>
      <w:bookmarkStart w:id="19" w:name="_Toc475016852"/>
      <w:r w:rsidRPr="00435E09">
        <w:rPr>
          <w:rFonts w:cs="Arial"/>
          <w:lang w:val="en-GB"/>
        </w:rPr>
        <w:t>6.2 General operational procedures for all Consortium Bodies</w:t>
      </w:r>
      <w:bookmarkEnd w:id="19"/>
    </w:p>
    <w:p w14:paraId="2CD98F96" w14:textId="77777777" w:rsidR="00666E3B" w:rsidRPr="00435E09" w:rsidRDefault="00666E3B" w:rsidP="00256DC8">
      <w:pPr>
        <w:pStyle w:val="berschrift3"/>
        <w:rPr>
          <w:rFonts w:ascii="Arial" w:hAnsi="Arial" w:cs="Arial"/>
          <w:color w:val="auto"/>
          <w:lang w:val="en-GB"/>
        </w:rPr>
      </w:pPr>
      <w:bookmarkStart w:id="20" w:name="_Toc475016853"/>
      <w:r w:rsidRPr="00435E09">
        <w:rPr>
          <w:rFonts w:ascii="Arial" w:hAnsi="Arial" w:cs="Arial"/>
          <w:color w:val="auto"/>
          <w:lang w:val="en-GB"/>
        </w:rPr>
        <w:t>6.2.1 Representation in meetings</w:t>
      </w:r>
      <w:bookmarkEnd w:id="20"/>
    </w:p>
    <w:p w14:paraId="316629E3" w14:textId="77777777" w:rsidR="00666E3B" w:rsidRPr="00435E09" w:rsidRDefault="00666E3B" w:rsidP="00256DC8">
      <w:pPr>
        <w:rPr>
          <w:rFonts w:ascii="Arial" w:hAnsi="Arial" w:cs="Arial"/>
          <w:lang w:val="en-GB"/>
        </w:rPr>
      </w:pPr>
      <w:r w:rsidRPr="00435E09">
        <w:rPr>
          <w:rFonts w:ascii="Arial" w:hAnsi="Arial" w:cs="Arial"/>
          <w:lang w:val="en-GB"/>
        </w:rPr>
        <w:t xml:space="preserve">Any </w:t>
      </w:r>
      <w:r w:rsidR="000C5C21" w:rsidRPr="00435E09">
        <w:rPr>
          <w:rFonts w:ascii="Arial" w:hAnsi="Arial" w:cs="Arial"/>
          <w:lang w:val="en-GB"/>
        </w:rPr>
        <w:t>Party</w:t>
      </w:r>
      <w:r w:rsidR="006D2798" w:rsidRPr="006D2798">
        <w:rPr>
          <w:lang w:val="en-GB"/>
        </w:rPr>
        <w:t xml:space="preserve"> </w:t>
      </w:r>
      <w:r w:rsidR="006D2798" w:rsidRPr="006D2798">
        <w:rPr>
          <w:rFonts w:ascii="Arial" w:hAnsi="Arial" w:cs="Arial"/>
          <w:lang w:val="en-GB"/>
        </w:rPr>
        <w:t>which is a member</w:t>
      </w:r>
      <w:r w:rsidR="000C5C21" w:rsidRPr="00435E09">
        <w:rPr>
          <w:rFonts w:ascii="Arial" w:hAnsi="Arial" w:cs="Arial"/>
          <w:lang w:val="en-GB"/>
        </w:rPr>
        <w:t xml:space="preserve"> </w:t>
      </w:r>
      <w:r w:rsidRPr="00435E09">
        <w:rPr>
          <w:rFonts w:ascii="Arial" w:hAnsi="Arial" w:cs="Arial"/>
          <w:lang w:val="en-GB"/>
        </w:rPr>
        <w:t>of a Consortium Body (hereinafter referred to as "Member"):</w:t>
      </w:r>
    </w:p>
    <w:p w14:paraId="3761AC60" w14:textId="77777777" w:rsidR="00666E3B" w:rsidRPr="00435E09" w:rsidRDefault="00666E3B" w:rsidP="00256DC8">
      <w:pPr>
        <w:pStyle w:val="Listenabsatz"/>
        <w:numPr>
          <w:ilvl w:val="0"/>
          <w:numId w:val="31"/>
        </w:numPr>
        <w:spacing w:after="0"/>
        <w:rPr>
          <w:rFonts w:ascii="Arial" w:hAnsi="Arial" w:cs="Arial"/>
          <w:lang w:val="en-GB"/>
        </w:rPr>
      </w:pPr>
      <w:r w:rsidRPr="00435E09">
        <w:rPr>
          <w:rFonts w:ascii="Arial" w:hAnsi="Arial" w:cs="Arial"/>
          <w:lang w:val="en-GB"/>
        </w:rPr>
        <w:t>is expected to be present or represented at any meeting of such Consortium Body;</w:t>
      </w:r>
    </w:p>
    <w:p w14:paraId="391EC095" w14:textId="77777777" w:rsidR="00666E3B" w:rsidRPr="00435E09" w:rsidRDefault="00666E3B" w:rsidP="00256DC8">
      <w:pPr>
        <w:pStyle w:val="Listenabsatz"/>
        <w:numPr>
          <w:ilvl w:val="0"/>
          <w:numId w:val="31"/>
        </w:numPr>
        <w:spacing w:after="0"/>
        <w:rPr>
          <w:rFonts w:ascii="Arial" w:hAnsi="Arial" w:cs="Arial"/>
          <w:lang w:val="en-GB"/>
        </w:rPr>
      </w:pPr>
      <w:r w:rsidRPr="00435E09">
        <w:rPr>
          <w:rFonts w:ascii="Arial" w:hAnsi="Arial" w:cs="Arial"/>
          <w:lang w:val="en-GB"/>
        </w:rPr>
        <w:t xml:space="preserve">may appoint a substitute or a proxy to attend and vote at any meeting; </w:t>
      </w:r>
    </w:p>
    <w:p w14:paraId="6BCEE892" w14:textId="77777777" w:rsidR="004742C7" w:rsidRDefault="00666E3B" w:rsidP="00256DC8">
      <w:pPr>
        <w:pStyle w:val="Listenabsatz"/>
        <w:numPr>
          <w:ilvl w:val="0"/>
          <w:numId w:val="31"/>
        </w:numPr>
        <w:rPr>
          <w:rFonts w:ascii="Arial" w:hAnsi="Arial" w:cs="Arial"/>
          <w:lang w:val="en-GB"/>
        </w:rPr>
      </w:pPr>
      <w:r w:rsidRPr="00435E09">
        <w:rPr>
          <w:rFonts w:ascii="Arial" w:hAnsi="Arial" w:cs="Arial"/>
          <w:lang w:val="en-GB"/>
        </w:rPr>
        <w:t>and shall participate in a cooperative manner in the meetings</w:t>
      </w:r>
      <w:r w:rsidR="00480CA0" w:rsidRPr="00435E09">
        <w:rPr>
          <w:rFonts w:ascii="Arial" w:hAnsi="Arial" w:cs="Arial"/>
          <w:lang w:val="en-GB"/>
        </w:rPr>
        <w:t>.</w:t>
      </w:r>
    </w:p>
    <w:p w14:paraId="7BBD1E13" w14:textId="77777777" w:rsidR="006D2798" w:rsidRDefault="006D2798" w:rsidP="006D2798">
      <w:pPr>
        <w:rPr>
          <w:rFonts w:ascii="Arial" w:hAnsi="Arial" w:cs="Arial"/>
          <w:lang w:val="en-GB"/>
        </w:rPr>
      </w:pPr>
    </w:p>
    <w:p w14:paraId="2137B49E" w14:textId="77777777" w:rsidR="006D2798" w:rsidRPr="006D2798" w:rsidRDefault="006D2798" w:rsidP="006D2798">
      <w:pPr>
        <w:rPr>
          <w:rFonts w:ascii="Arial" w:hAnsi="Arial" w:cs="Arial"/>
          <w:lang w:val="en-GB"/>
        </w:rPr>
      </w:pPr>
      <w:r w:rsidRPr="006D2798">
        <w:rPr>
          <w:rFonts w:ascii="Arial" w:hAnsi="Arial" w:cs="Arial"/>
          <w:lang w:val="en-GB"/>
        </w:rPr>
        <w:t>6.2.1.1 Convening meetings:</w:t>
      </w:r>
    </w:p>
    <w:p w14:paraId="7118D2A9" w14:textId="77777777" w:rsidR="006D2798" w:rsidRPr="006D2798" w:rsidRDefault="006D2798" w:rsidP="006D2798">
      <w:pPr>
        <w:ind w:left="360"/>
        <w:rPr>
          <w:rFonts w:ascii="Arial" w:hAnsi="Arial" w:cs="Arial"/>
          <w:lang w:val="en-GB"/>
        </w:rPr>
      </w:pPr>
      <w:r w:rsidRPr="006D2798">
        <w:rPr>
          <w:rFonts w:ascii="Arial" w:hAnsi="Arial" w:cs="Arial"/>
          <w:lang w:val="en-GB"/>
        </w:rPr>
        <w:t>The chairperson of a Consortium Body shall convene meetings of that Consortium Body.</w:t>
      </w:r>
    </w:p>
    <w:tbl>
      <w:tblPr>
        <w:tblStyle w:val="Tabellenraster"/>
        <w:tblW w:w="0" w:type="auto"/>
        <w:tblLook w:val="04A0" w:firstRow="1" w:lastRow="0" w:firstColumn="1" w:lastColumn="0" w:noHBand="0" w:noVBand="1"/>
      </w:tblPr>
      <w:tblGrid>
        <w:gridCol w:w="1280"/>
        <w:gridCol w:w="3119"/>
        <w:gridCol w:w="4851"/>
      </w:tblGrid>
      <w:tr w:rsidR="006D2798" w14:paraId="023D2F51" w14:textId="77777777" w:rsidTr="006D2798">
        <w:tc>
          <w:tcPr>
            <w:tcW w:w="1242" w:type="dxa"/>
          </w:tcPr>
          <w:p w14:paraId="60567F40" w14:textId="77777777" w:rsidR="006D2798" w:rsidRDefault="006D2798" w:rsidP="006D2798">
            <w:pPr>
              <w:rPr>
                <w:rFonts w:ascii="Arial" w:hAnsi="Arial" w:cs="Arial"/>
                <w:b/>
                <w:lang w:val="en-GB"/>
              </w:rPr>
            </w:pPr>
          </w:p>
        </w:tc>
        <w:tc>
          <w:tcPr>
            <w:tcW w:w="3119" w:type="dxa"/>
          </w:tcPr>
          <w:p w14:paraId="715C9CC7" w14:textId="77777777" w:rsidR="006D2798" w:rsidRDefault="006D2798" w:rsidP="006D2798">
            <w:pPr>
              <w:autoSpaceDE w:val="0"/>
              <w:autoSpaceDN w:val="0"/>
              <w:adjustRightInd w:val="0"/>
              <w:spacing w:after="0"/>
              <w:rPr>
                <w:rFonts w:ascii="Arial" w:hAnsi="Arial" w:cs="Arial"/>
              </w:rPr>
            </w:pPr>
            <w:r>
              <w:rPr>
                <w:rFonts w:ascii="Arial" w:hAnsi="Arial" w:cs="Arial"/>
              </w:rPr>
              <w:t>Ordinary</w:t>
            </w:r>
          </w:p>
          <w:p w14:paraId="08F77907" w14:textId="77777777" w:rsidR="006D2798" w:rsidRDefault="006D2798" w:rsidP="006D2798">
            <w:pPr>
              <w:rPr>
                <w:rFonts w:ascii="Arial" w:hAnsi="Arial" w:cs="Arial"/>
                <w:b/>
                <w:lang w:val="en-GB"/>
              </w:rPr>
            </w:pPr>
            <w:r>
              <w:rPr>
                <w:rFonts w:ascii="Arial" w:hAnsi="Arial" w:cs="Arial"/>
              </w:rPr>
              <w:t>meeting</w:t>
            </w:r>
          </w:p>
        </w:tc>
        <w:tc>
          <w:tcPr>
            <w:tcW w:w="4851" w:type="dxa"/>
          </w:tcPr>
          <w:p w14:paraId="18EAC967" w14:textId="77777777" w:rsidR="006D2798" w:rsidRDefault="006D2798" w:rsidP="006D2798">
            <w:pPr>
              <w:rPr>
                <w:rFonts w:ascii="Arial" w:hAnsi="Arial" w:cs="Arial"/>
                <w:b/>
                <w:lang w:val="en-GB"/>
              </w:rPr>
            </w:pPr>
            <w:r>
              <w:rPr>
                <w:rFonts w:ascii="Arial" w:hAnsi="Arial" w:cs="Arial"/>
              </w:rPr>
              <w:t>Extraordinary meeting</w:t>
            </w:r>
          </w:p>
        </w:tc>
      </w:tr>
      <w:tr w:rsidR="006D2798" w:rsidRPr="005E6462" w14:paraId="5135F0DB" w14:textId="77777777" w:rsidTr="006D2798">
        <w:tc>
          <w:tcPr>
            <w:tcW w:w="1242" w:type="dxa"/>
          </w:tcPr>
          <w:p w14:paraId="004CE110" w14:textId="77777777" w:rsidR="006D2798" w:rsidRDefault="006D2798" w:rsidP="006D2798">
            <w:pPr>
              <w:autoSpaceDE w:val="0"/>
              <w:autoSpaceDN w:val="0"/>
              <w:adjustRightInd w:val="0"/>
              <w:spacing w:after="0"/>
              <w:rPr>
                <w:rFonts w:ascii="Arial" w:hAnsi="Arial" w:cs="Arial"/>
              </w:rPr>
            </w:pPr>
            <w:r>
              <w:rPr>
                <w:rFonts w:ascii="Arial" w:hAnsi="Arial" w:cs="Arial"/>
              </w:rPr>
              <w:t>General</w:t>
            </w:r>
          </w:p>
          <w:p w14:paraId="2062E3DB" w14:textId="77777777" w:rsidR="006D2798" w:rsidRDefault="006D2798" w:rsidP="006D2798">
            <w:pPr>
              <w:rPr>
                <w:rFonts w:ascii="Arial" w:hAnsi="Arial" w:cs="Arial"/>
                <w:b/>
                <w:lang w:val="en-GB"/>
              </w:rPr>
            </w:pPr>
            <w:r>
              <w:rPr>
                <w:rFonts w:ascii="Arial" w:hAnsi="Arial" w:cs="Arial"/>
              </w:rPr>
              <w:t>Assembly</w:t>
            </w:r>
          </w:p>
        </w:tc>
        <w:tc>
          <w:tcPr>
            <w:tcW w:w="3119" w:type="dxa"/>
          </w:tcPr>
          <w:p w14:paraId="0CCC0626" w14:textId="77777777" w:rsidR="006D2798" w:rsidRDefault="006D2798" w:rsidP="006D2798">
            <w:pPr>
              <w:autoSpaceDE w:val="0"/>
              <w:autoSpaceDN w:val="0"/>
              <w:adjustRightInd w:val="0"/>
              <w:spacing w:after="0"/>
              <w:rPr>
                <w:rFonts w:ascii="Arial" w:hAnsi="Arial" w:cs="Arial"/>
                <w:b/>
                <w:lang w:val="en-GB"/>
              </w:rPr>
            </w:pPr>
            <w:r>
              <w:rPr>
                <w:rFonts w:ascii="Arial" w:hAnsi="Arial" w:cs="Arial"/>
              </w:rPr>
              <w:t>At least xxx</w:t>
            </w:r>
          </w:p>
        </w:tc>
        <w:tc>
          <w:tcPr>
            <w:tcW w:w="4851" w:type="dxa"/>
          </w:tcPr>
          <w:p w14:paraId="0A148EDD" w14:textId="77777777" w:rsidR="006D2798" w:rsidRPr="007A1843" w:rsidRDefault="006D2798" w:rsidP="006D2798">
            <w:pPr>
              <w:autoSpaceDE w:val="0"/>
              <w:autoSpaceDN w:val="0"/>
              <w:adjustRightInd w:val="0"/>
              <w:spacing w:after="0"/>
              <w:rPr>
                <w:rFonts w:ascii="Arial" w:hAnsi="Arial" w:cs="Arial"/>
                <w:lang w:val="en-GB"/>
              </w:rPr>
            </w:pPr>
            <w:r w:rsidRPr="007A1843">
              <w:rPr>
                <w:rFonts w:ascii="Arial" w:hAnsi="Arial" w:cs="Arial"/>
                <w:lang w:val="en-GB"/>
              </w:rPr>
              <w:t>At any time upon written request of the Executive Board or 1/3 of</w:t>
            </w:r>
          </w:p>
          <w:p w14:paraId="51B96A75" w14:textId="77777777" w:rsidR="006D2798" w:rsidRPr="00823413" w:rsidRDefault="006D2798" w:rsidP="006D2798">
            <w:pPr>
              <w:rPr>
                <w:rFonts w:ascii="Arial" w:hAnsi="Arial" w:cs="Arial"/>
                <w:b/>
                <w:lang w:val="en-GB"/>
              </w:rPr>
            </w:pPr>
            <w:r w:rsidRPr="007A1843">
              <w:rPr>
                <w:rFonts w:ascii="Arial" w:hAnsi="Arial" w:cs="Arial"/>
                <w:lang w:val="en-GB"/>
              </w:rPr>
              <w:t>the Members of the General Assembly</w:t>
            </w:r>
          </w:p>
        </w:tc>
      </w:tr>
      <w:tr w:rsidR="006D2798" w:rsidRPr="00455FCA" w14:paraId="637F5714" w14:textId="77777777" w:rsidTr="006D2798">
        <w:tc>
          <w:tcPr>
            <w:tcW w:w="1242" w:type="dxa"/>
          </w:tcPr>
          <w:p w14:paraId="1D65E00C" w14:textId="77777777" w:rsidR="006D2798" w:rsidRDefault="006D2798" w:rsidP="006D2798">
            <w:pPr>
              <w:autoSpaceDE w:val="0"/>
              <w:autoSpaceDN w:val="0"/>
              <w:adjustRightInd w:val="0"/>
              <w:spacing w:after="0"/>
              <w:rPr>
                <w:rFonts w:ascii="Arial" w:hAnsi="Arial" w:cs="Arial"/>
              </w:rPr>
            </w:pPr>
            <w:r>
              <w:rPr>
                <w:rFonts w:ascii="Arial" w:hAnsi="Arial" w:cs="Arial"/>
              </w:rPr>
              <w:t>Executive</w:t>
            </w:r>
          </w:p>
          <w:p w14:paraId="6850E1B5" w14:textId="77777777" w:rsidR="006D2798" w:rsidRDefault="006D2798" w:rsidP="006D2798">
            <w:pPr>
              <w:rPr>
                <w:rFonts w:ascii="Arial" w:hAnsi="Arial" w:cs="Arial"/>
                <w:b/>
                <w:lang w:val="en-GB"/>
              </w:rPr>
            </w:pPr>
            <w:r>
              <w:rPr>
                <w:rFonts w:ascii="Arial" w:hAnsi="Arial" w:cs="Arial"/>
              </w:rPr>
              <w:t>Board</w:t>
            </w:r>
          </w:p>
        </w:tc>
        <w:tc>
          <w:tcPr>
            <w:tcW w:w="3119" w:type="dxa"/>
          </w:tcPr>
          <w:p w14:paraId="661FA129" w14:textId="74CA6C7C" w:rsidR="006D2798" w:rsidRDefault="006D2798" w:rsidP="006D2798">
            <w:pPr>
              <w:rPr>
                <w:rFonts w:ascii="Arial" w:hAnsi="Arial" w:cs="Arial"/>
                <w:b/>
                <w:lang w:val="en-GB"/>
              </w:rPr>
            </w:pPr>
            <w:r>
              <w:rPr>
                <w:rFonts w:ascii="Arial" w:hAnsi="Arial" w:cs="Arial"/>
              </w:rPr>
              <w:t>At least</w:t>
            </w:r>
            <w:r w:rsidR="00455FCA">
              <w:rPr>
                <w:rFonts w:ascii="Arial" w:hAnsi="Arial" w:cs="Arial"/>
              </w:rPr>
              <w:t xml:space="preserve"> </w:t>
            </w:r>
            <w:r>
              <w:rPr>
                <w:rFonts w:ascii="Arial" w:hAnsi="Arial" w:cs="Arial"/>
              </w:rPr>
              <w:t>xxx</w:t>
            </w:r>
          </w:p>
        </w:tc>
        <w:tc>
          <w:tcPr>
            <w:tcW w:w="4851" w:type="dxa"/>
          </w:tcPr>
          <w:p w14:paraId="66769FD9" w14:textId="77777777" w:rsidR="006D2798" w:rsidRPr="007A1843" w:rsidRDefault="006D2798" w:rsidP="006D2798">
            <w:pPr>
              <w:autoSpaceDE w:val="0"/>
              <w:autoSpaceDN w:val="0"/>
              <w:adjustRightInd w:val="0"/>
              <w:spacing w:after="0"/>
              <w:rPr>
                <w:rFonts w:ascii="Arial" w:hAnsi="Arial" w:cs="Arial"/>
                <w:lang w:val="en-GB"/>
              </w:rPr>
            </w:pPr>
            <w:r w:rsidRPr="007A1843">
              <w:rPr>
                <w:rFonts w:ascii="Arial" w:hAnsi="Arial" w:cs="Arial"/>
                <w:lang w:val="en-GB"/>
              </w:rPr>
              <w:t>At any time upon written request of any Member of the</w:t>
            </w:r>
          </w:p>
          <w:p w14:paraId="6FDF45A2" w14:textId="77777777" w:rsidR="006D2798" w:rsidRDefault="006D2798" w:rsidP="006D2798">
            <w:pPr>
              <w:rPr>
                <w:rFonts w:ascii="Arial" w:hAnsi="Arial" w:cs="Arial"/>
                <w:b/>
                <w:lang w:val="en-GB"/>
              </w:rPr>
            </w:pPr>
            <w:r w:rsidRPr="005E6462">
              <w:rPr>
                <w:rFonts w:ascii="Arial" w:hAnsi="Arial" w:cs="Arial"/>
                <w:lang w:val="en-US"/>
              </w:rPr>
              <w:t>Executive Board</w:t>
            </w:r>
          </w:p>
        </w:tc>
      </w:tr>
      <w:tr w:rsidR="006D2798" w14:paraId="20E684BD" w14:textId="77777777" w:rsidTr="006D2798">
        <w:tc>
          <w:tcPr>
            <w:tcW w:w="1242" w:type="dxa"/>
          </w:tcPr>
          <w:p w14:paraId="273C8497" w14:textId="77777777" w:rsidR="006D2798" w:rsidRDefault="006D2798" w:rsidP="006D2798">
            <w:pPr>
              <w:autoSpaceDE w:val="0"/>
              <w:autoSpaceDN w:val="0"/>
              <w:adjustRightInd w:val="0"/>
              <w:spacing w:after="0"/>
              <w:rPr>
                <w:rFonts w:ascii="Arial" w:hAnsi="Arial" w:cs="Arial"/>
              </w:rPr>
            </w:pPr>
            <w:r>
              <w:rPr>
                <w:rFonts w:ascii="Arial" w:hAnsi="Arial" w:cs="Arial"/>
              </w:rPr>
              <w:t>Call Secretariat</w:t>
            </w:r>
          </w:p>
        </w:tc>
        <w:tc>
          <w:tcPr>
            <w:tcW w:w="3119" w:type="dxa"/>
          </w:tcPr>
          <w:p w14:paraId="57B76507" w14:textId="77777777" w:rsidR="006D2798" w:rsidRDefault="006D2798" w:rsidP="006D2798">
            <w:pPr>
              <w:autoSpaceDE w:val="0"/>
              <w:autoSpaceDN w:val="0"/>
              <w:adjustRightInd w:val="0"/>
              <w:spacing w:after="0"/>
              <w:rPr>
                <w:rFonts w:ascii="Arial" w:hAnsi="Arial" w:cs="Arial"/>
              </w:rPr>
            </w:pPr>
            <w:r>
              <w:rPr>
                <w:rFonts w:ascii="Arial" w:hAnsi="Arial" w:cs="Arial"/>
              </w:rPr>
              <w:t>xxx</w:t>
            </w:r>
          </w:p>
        </w:tc>
        <w:tc>
          <w:tcPr>
            <w:tcW w:w="4851" w:type="dxa"/>
          </w:tcPr>
          <w:p w14:paraId="31ABA505" w14:textId="77777777" w:rsidR="006D2798" w:rsidRPr="00823413" w:rsidRDefault="006D2798" w:rsidP="006D2798">
            <w:pPr>
              <w:autoSpaceDE w:val="0"/>
              <w:autoSpaceDN w:val="0"/>
              <w:adjustRightInd w:val="0"/>
              <w:spacing w:after="0"/>
              <w:rPr>
                <w:rFonts w:ascii="Arial" w:hAnsi="Arial" w:cs="Arial"/>
                <w:lang w:val="en-GB"/>
              </w:rPr>
            </w:pPr>
            <w:r>
              <w:rPr>
                <w:rFonts w:ascii="Arial" w:hAnsi="Arial" w:cs="Arial"/>
                <w:lang w:val="en-GB"/>
              </w:rPr>
              <w:t>xxx</w:t>
            </w:r>
          </w:p>
        </w:tc>
      </w:tr>
    </w:tbl>
    <w:p w14:paraId="467F0AEB" w14:textId="77777777" w:rsidR="006D2798" w:rsidRPr="006D2798" w:rsidRDefault="006D2798" w:rsidP="006D2798">
      <w:pPr>
        <w:rPr>
          <w:rFonts w:ascii="Arial" w:hAnsi="Arial" w:cs="Arial"/>
          <w:lang w:val="en-GB"/>
        </w:rPr>
      </w:pPr>
    </w:p>
    <w:p w14:paraId="12D2C56C" w14:textId="77777777" w:rsidR="00D0794A" w:rsidRPr="00435E09" w:rsidRDefault="00F14081" w:rsidP="00256DC8">
      <w:pPr>
        <w:pStyle w:val="berschrift3"/>
        <w:rPr>
          <w:rFonts w:ascii="Arial" w:hAnsi="Arial" w:cs="Arial"/>
          <w:color w:val="auto"/>
          <w:lang w:val="en-GB"/>
        </w:rPr>
      </w:pPr>
      <w:bookmarkStart w:id="21" w:name="_Toc475016854"/>
      <w:r w:rsidRPr="00435E09">
        <w:rPr>
          <w:rFonts w:ascii="Arial" w:hAnsi="Arial" w:cs="Arial"/>
          <w:color w:val="auto"/>
          <w:lang w:val="en-GB"/>
        </w:rPr>
        <w:t>6.2.2 Preparation and organisation of meetings</w:t>
      </w:r>
      <w:bookmarkEnd w:id="21"/>
    </w:p>
    <w:p w14:paraId="3AEC70DD" w14:textId="77777777" w:rsidR="00F14081" w:rsidRPr="00435E09" w:rsidRDefault="00F14081" w:rsidP="00256DC8">
      <w:pPr>
        <w:rPr>
          <w:rFonts w:ascii="Arial" w:hAnsi="Arial" w:cs="Arial"/>
          <w:lang w:val="en-GB"/>
        </w:rPr>
      </w:pPr>
      <w:r w:rsidRPr="00435E09">
        <w:rPr>
          <w:rFonts w:ascii="Arial" w:hAnsi="Arial" w:cs="Arial"/>
          <w:lang w:val="en-GB"/>
        </w:rPr>
        <w:t>The chairperson of a Consortium Body shall give notice in writing of a meeting to each Member of that Consortium Body as soon as possible and no later than the minimum number of days preceding the meeting as indicated below.</w:t>
      </w:r>
    </w:p>
    <w:p w14:paraId="1BB2A3B5" w14:textId="77777777" w:rsidR="009102C1" w:rsidRPr="00435E09" w:rsidRDefault="009102C1" w:rsidP="00256DC8">
      <w:pPr>
        <w:rPr>
          <w:rFonts w:ascii="Arial" w:hAnsi="Arial" w:cs="Arial"/>
          <w:lang w:val="en-GB"/>
        </w:rPr>
      </w:pPr>
    </w:p>
    <w:p w14:paraId="2F3F0CEE" w14:textId="77777777" w:rsidR="00F14081" w:rsidRPr="00435E09" w:rsidRDefault="00F14081" w:rsidP="00256DC8">
      <w:pPr>
        <w:rPr>
          <w:rFonts w:ascii="Arial" w:hAnsi="Arial" w:cs="Arial"/>
          <w:u w:val="single"/>
          <w:lang w:val="en-GB"/>
        </w:rPr>
      </w:pPr>
      <w:r w:rsidRPr="00435E09">
        <w:rPr>
          <w:rFonts w:ascii="Arial" w:hAnsi="Arial" w:cs="Arial"/>
          <w:lang w:val="en-GB"/>
        </w:rPr>
        <w:tab/>
      </w:r>
      <w:r w:rsidRPr="00435E09">
        <w:rPr>
          <w:rFonts w:ascii="Arial" w:hAnsi="Arial" w:cs="Arial"/>
          <w:lang w:val="en-GB"/>
        </w:rPr>
        <w:tab/>
      </w:r>
      <w:r w:rsidRPr="00435E09">
        <w:rPr>
          <w:rFonts w:ascii="Arial" w:hAnsi="Arial" w:cs="Arial"/>
          <w:lang w:val="en-GB"/>
        </w:rPr>
        <w:tab/>
      </w:r>
      <w:r w:rsidR="00DD5D2F" w:rsidRPr="00435E09">
        <w:rPr>
          <w:rFonts w:ascii="Arial" w:hAnsi="Arial" w:cs="Arial"/>
          <w:lang w:val="en-GB"/>
        </w:rPr>
        <w:tab/>
      </w:r>
      <w:r w:rsidR="00DD5D2F" w:rsidRPr="00435E09">
        <w:rPr>
          <w:rFonts w:ascii="Arial" w:hAnsi="Arial" w:cs="Arial"/>
          <w:lang w:val="en-GB"/>
        </w:rPr>
        <w:tab/>
      </w:r>
      <w:r w:rsidRPr="00435E09">
        <w:rPr>
          <w:rFonts w:ascii="Arial" w:hAnsi="Arial" w:cs="Arial"/>
          <w:u w:val="single"/>
          <w:lang w:val="en-GB"/>
        </w:rPr>
        <w:t>Ordinary meeting</w:t>
      </w:r>
      <w:r w:rsidRPr="00435E09">
        <w:rPr>
          <w:rFonts w:ascii="Arial" w:hAnsi="Arial" w:cs="Arial"/>
          <w:u w:val="single"/>
          <w:lang w:val="en-GB"/>
        </w:rPr>
        <w:tab/>
        <w:t>Extraordinary meeting</w:t>
      </w:r>
    </w:p>
    <w:p w14:paraId="20DFC674" w14:textId="77777777" w:rsidR="001F279F" w:rsidRPr="00435E09" w:rsidRDefault="001F279F" w:rsidP="00256DC8">
      <w:pPr>
        <w:rPr>
          <w:rFonts w:ascii="Arial" w:hAnsi="Arial" w:cs="Arial"/>
          <w:highlight w:val="cyan"/>
          <w:lang w:val="en-GB"/>
        </w:rPr>
      </w:pPr>
      <w:r w:rsidRPr="00435E09">
        <w:rPr>
          <w:rFonts w:ascii="Arial" w:hAnsi="Arial" w:cs="Arial"/>
          <w:lang w:val="en-GB"/>
        </w:rPr>
        <w:t>General Assembly</w:t>
      </w:r>
      <w:r w:rsidRPr="00435E09">
        <w:rPr>
          <w:rFonts w:ascii="Arial" w:hAnsi="Arial" w:cs="Arial"/>
          <w:lang w:val="en-GB"/>
        </w:rPr>
        <w:tab/>
      </w:r>
      <w:r w:rsidR="00DD5D2F" w:rsidRPr="00435E09">
        <w:rPr>
          <w:rFonts w:ascii="Arial" w:hAnsi="Arial" w:cs="Arial"/>
          <w:lang w:val="en-GB"/>
        </w:rPr>
        <w:tab/>
      </w:r>
      <w:r w:rsidR="00DD5D2F" w:rsidRPr="00435E09">
        <w:rPr>
          <w:rFonts w:ascii="Arial" w:hAnsi="Arial" w:cs="Arial"/>
          <w:lang w:val="en-GB"/>
        </w:rPr>
        <w:tab/>
      </w:r>
      <w:r w:rsidRPr="00435E09">
        <w:rPr>
          <w:rFonts w:ascii="Arial" w:hAnsi="Arial" w:cs="Arial"/>
          <w:color w:val="FF0000"/>
          <w:lang w:val="en-GB"/>
        </w:rPr>
        <w:t>45 calendar days</w:t>
      </w:r>
      <w:r w:rsidRPr="00435E09">
        <w:rPr>
          <w:rFonts w:ascii="Arial" w:hAnsi="Arial" w:cs="Arial"/>
          <w:color w:val="FF0000"/>
          <w:lang w:val="en-GB"/>
        </w:rPr>
        <w:tab/>
        <w:t>15 calendar days</w:t>
      </w:r>
    </w:p>
    <w:p w14:paraId="43CD0843" w14:textId="77777777" w:rsidR="00F14081" w:rsidRPr="00435E09" w:rsidRDefault="0085609F" w:rsidP="00256DC8">
      <w:pPr>
        <w:rPr>
          <w:rFonts w:ascii="Arial" w:hAnsi="Arial" w:cs="Arial"/>
          <w:highlight w:val="cyan"/>
          <w:lang w:val="en-GB"/>
        </w:rPr>
      </w:pPr>
      <w:r w:rsidRPr="00435E09">
        <w:rPr>
          <w:rFonts w:ascii="Arial" w:hAnsi="Arial" w:cs="Arial"/>
          <w:lang w:val="en-GB"/>
        </w:rPr>
        <w:t>Executive Board</w:t>
      </w:r>
      <w:r w:rsidR="00F14081" w:rsidRPr="00435E09">
        <w:rPr>
          <w:rFonts w:ascii="Arial" w:hAnsi="Arial" w:cs="Arial"/>
          <w:lang w:val="en-GB"/>
        </w:rPr>
        <w:tab/>
      </w:r>
      <w:r w:rsidR="00DD5D2F" w:rsidRPr="00435E09">
        <w:rPr>
          <w:rFonts w:ascii="Arial" w:hAnsi="Arial" w:cs="Arial"/>
          <w:lang w:val="en-GB"/>
        </w:rPr>
        <w:tab/>
      </w:r>
      <w:r w:rsidR="00DD5D2F" w:rsidRPr="00435E09">
        <w:rPr>
          <w:rFonts w:ascii="Arial" w:hAnsi="Arial" w:cs="Arial"/>
          <w:lang w:val="en-GB"/>
        </w:rPr>
        <w:tab/>
      </w:r>
      <w:r w:rsidR="000C1F1A" w:rsidRPr="00435E09">
        <w:rPr>
          <w:rFonts w:ascii="Arial" w:hAnsi="Arial" w:cs="Arial"/>
          <w:color w:val="FF0000"/>
          <w:lang w:val="en-GB"/>
        </w:rPr>
        <w:t xml:space="preserve">20 </w:t>
      </w:r>
      <w:r w:rsidR="00F14081" w:rsidRPr="00435E09">
        <w:rPr>
          <w:rFonts w:ascii="Arial" w:hAnsi="Arial" w:cs="Arial"/>
          <w:color w:val="FF0000"/>
          <w:lang w:val="en-GB"/>
        </w:rPr>
        <w:t>calendar days</w:t>
      </w:r>
      <w:r w:rsidR="00F14081" w:rsidRPr="00435E09">
        <w:rPr>
          <w:rFonts w:ascii="Arial" w:hAnsi="Arial" w:cs="Arial"/>
          <w:color w:val="FF0000"/>
          <w:lang w:val="en-GB"/>
        </w:rPr>
        <w:tab/>
        <w:t>15 calendar days</w:t>
      </w:r>
    </w:p>
    <w:p w14:paraId="2BC2CE0E" w14:textId="77777777" w:rsidR="00F14081" w:rsidRPr="00435E09" w:rsidRDefault="00642209" w:rsidP="00256DC8">
      <w:pPr>
        <w:rPr>
          <w:rFonts w:ascii="Arial" w:hAnsi="Arial" w:cs="Arial"/>
          <w:lang w:val="en-GB"/>
        </w:rPr>
      </w:pPr>
      <w:r w:rsidRPr="00435E09">
        <w:rPr>
          <w:rFonts w:ascii="Arial" w:hAnsi="Arial" w:cs="Arial"/>
          <w:lang w:val="en-GB"/>
        </w:rPr>
        <w:t>Call Secretariat</w:t>
      </w:r>
      <w:r w:rsidRPr="00435E09">
        <w:rPr>
          <w:rFonts w:ascii="Arial" w:hAnsi="Arial" w:cs="Arial"/>
          <w:lang w:val="en-GB"/>
        </w:rPr>
        <w:tab/>
      </w:r>
      <w:r w:rsidRPr="00435E09">
        <w:rPr>
          <w:rFonts w:ascii="Arial" w:hAnsi="Arial" w:cs="Arial"/>
          <w:lang w:val="en-GB"/>
        </w:rPr>
        <w:tab/>
      </w:r>
      <w:r w:rsidR="00F14081" w:rsidRPr="00435E09">
        <w:rPr>
          <w:rFonts w:ascii="Arial" w:hAnsi="Arial" w:cs="Arial"/>
          <w:lang w:val="en-GB"/>
        </w:rPr>
        <w:tab/>
      </w:r>
      <w:r w:rsidR="00F14081" w:rsidRPr="00435E09">
        <w:rPr>
          <w:rFonts w:ascii="Arial" w:hAnsi="Arial" w:cs="Arial"/>
          <w:color w:val="FF0000"/>
          <w:lang w:val="en-GB"/>
        </w:rPr>
        <w:t>14 calendar days</w:t>
      </w:r>
      <w:r w:rsidR="00F14081" w:rsidRPr="00435E09">
        <w:rPr>
          <w:rFonts w:ascii="Arial" w:hAnsi="Arial" w:cs="Arial"/>
          <w:color w:val="FF0000"/>
          <w:lang w:val="en-GB"/>
        </w:rPr>
        <w:tab/>
        <w:t xml:space="preserve">  7 calendar days</w:t>
      </w:r>
    </w:p>
    <w:p w14:paraId="6B67AF26" w14:textId="77777777" w:rsidR="000C1F1A" w:rsidRPr="00435E09" w:rsidRDefault="000C1F1A" w:rsidP="00256DC8">
      <w:pPr>
        <w:rPr>
          <w:rFonts w:ascii="Arial" w:hAnsi="Arial" w:cs="Arial"/>
          <w:lang w:val="en-GB"/>
        </w:rPr>
      </w:pPr>
      <w:r w:rsidRPr="00435E09">
        <w:rPr>
          <w:rFonts w:ascii="Arial" w:hAnsi="Arial" w:cs="Arial"/>
          <w:lang w:val="en-GB"/>
        </w:rPr>
        <w:lastRenderedPageBreak/>
        <w:t xml:space="preserve">The chairperson of a Consortium Body shall prepare and send each Member of that Consortium Body a written (original) agenda no later than </w:t>
      </w:r>
      <w:r w:rsidRPr="00435E09">
        <w:rPr>
          <w:rFonts w:ascii="Arial" w:hAnsi="Arial" w:cs="Arial"/>
          <w:color w:val="FF0000"/>
          <w:lang w:val="en-GB"/>
        </w:rPr>
        <w:t xml:space="preserve">14 days </w:t>
      </w:r>
      <w:r w:rsidRPr="00435E09">
        <w:rPr>
          <w:rFonts w:ascii="Arial" w:hAnsi="Arial" w:cs="Arial"/>
          <w:lang w:val="en-GB"/>
        </w:rPr>
        <w:t>preceding the meeting</w:t>
      </w:r>
      <w:r w:rsidR="008548BE" w:rsidRPr="00435E09">
        <w:rPr>
          <w:rFonts w:ascii="Arial" w:hAnsi="Arial" w:cs="Arial"/>
          <w:lang w:val="en-GB"/>
        </w:rPr>
        <w:t xml:space="preserve"> (</w:t>
      </w:r>
      <w:r w:rsidR="008548BE" w:rsidRPr="00435E09">
        <w:rPr>
          <w:rFonts w:ascii="Arial" w:hAnsi="Arial" w:cs="Arial"/>
          <w:color w:val="FF0000"/>
          <w:lang w:val="en-GB"/>
        </w:rPr>
        <w:t xml:space="preserve">5 days </w:t>
      </w:r>
      <w:r w:rsidR="008548BE" w:rsidRPr="00435E09">
        <w:rPr>
          <w:rFonts w:ascii="Arial" w:hAnsi="Arial" w:cs="Arial"/>
          <w:lang w:val="en-GB"/>
        </w:rPr>
        <w:t xml:space="preserve">for extraordinary meeting for the </w:t>
      </w:r>
      <w:r w:rsidR="00E4189B" w:rsidRPr="00435E09">
        <w:rPr>
          <w:rFonts w:ascii="Arial" w:hAnsi="Arial" w:cs="Arial"/>
          <w:lang w:val="en-GB"/>
        </w:rPr>
        <w:t>Call Secretariat</w:t>
      </w:r>
      <w:r w:rsidR="008548BE" w:rsidRPr="00435E09">
        <w:rPr>
          <w:rFonts w:ascii="Arial" w:hAnsi="Arial" w:cs="Arial"/>
          <w:lang w:val="en-GB"/>
        </w:rPr>
        <w:t>)</w:t>
      </w:r>
      <w:r w:rsidRPr="00435E09">
        <w:rPr>
          <w:rFonts w:ascii="Arial" w:hAnsi="Arial" w:cs="Arial"/>
          <w:lang w:val="en-GB"/>
        </w:rPr>
        <w:t>.</w:t>
      </w:r>
    </w:p>
    <w:p w14:paraId="03B72A43" w14:textId="5D4D0219" w:rsidR="000C1F1A" w:rsidRPr="00435E09" w:rsidRDefault="000C1F1A" w:rsidP="00256DC8">
      <w:pPr>
        <w:rPr>
          <w:rFonts w:ascii="Arial" w:hAnsi="Arial" w:cs="Arial"/>
          <w:lang w:val="en-GB"/>
        </w:rPr>
      </w:pPr>
      <w:r w:rsidRPr="00435E09">
        <w:rPr>
          <w:rFonts w:ascii="Arial" w:hAnsi="Arial" w:cs="Arial"/>
          <w:lang w:val="en-GB"/>
        </w:rPr>
        <w:t>In case where the quorum is not reached and the chairperson of a Consortium Body has to convene another meeting (Section 6.2.3)</w:t>
      </w:r>
      <w:r w:rsidR="00381C56">
        <w:rPr>
          <w:rFonts w:ascii="Arial" w:hAnsi="Arial" w:cs="Arial"/>
          <w:lang w:val="en-GB"/>
        </w:rPr>
        <w:t>, he/she</w:t>
      </w:r>
      <w:r w:rsidR="003F5AC6" w:rsidRPr="00435E09">
        <w:rPr>
          <w:rFonts w:ascii="Arial" w:hAnsi="Arial" w:cs="Arial"/>
          <w:lang w:val="en-GB"/>
        </w:rPr>
        <w:t xml:space="preserve"> </w:t>
      </w:r>
      <w:r w:rsidRPr="00435E09">
        <w:rPr>
          <w:rFonts w:ascii="Arial" w:hAnsi="Arial" w:cs="Arial"/>
          <w:lang w:val="en-GB"/>
        </w:rPr>
        <w:t>shall give notice in writing of the new meeting to each Member of that Consortium Body as soon as possible</w:t>
      </w:r>
      <w:r w:rsidR="003F5AC6" w:rsidRPr="00435E09">
        <w:rPr>
          <w:rFonts w:ascii="Arial" w:hAnsi="Arial" w:cs="Arial"/>
          <w:lang w:val="en-GB"/>
        </w:rPr>
        <w:t xml:space="preserve"> but no later than the minimum number of days preceding the meeting as indicated above</w:t>
      </w:r>
      <w:r w:rsidRPr="00435E09">
        <w:rPr>
          <w:rFonts w:ascii="Arial" w:hAnsi="Arial" w:cs="Arial"/>
          <w:lang w:val="en-GB"/>
        </w:rPr>
        <w:t>.</w:t>
      </w:r>
    </w:p>
    <w:p w14:paraId="24DCFDB8" w14:textId="77777777" w:rsidR="000C1F1A" w:rsidRPr="00435E09" w:rsidRDefault="000C1F1A" w:rsidP="00256DC8">
      <w:pPr>
        <w:rPr>
          <w:rFonts w:ascii="Arial" w:hAnsi="Arial" w:cs="Arial"/>
          <w:lang w:val="en-GB"/>
        </w:rPr>
      </w:pPr>
      <w:r w:rsidRPr="00435E09">
        <w:rPr>
          <w:rFonts w:ascii="Arial" w:hAnsi="Arial" w:cs="Arial"/>
          <w:lang w:val="en-GB"/>
        </w:rPr>
        <w:t>Any agenda item requiring a decision by the Members of a Consortium Body must be identified as such on the agenda.</w:t>
      </w:r>
    </w:p>
    <w:p w14:paraId="4CFE4A38" w14:textId="77777777" w:rsidR="000C1F1A" w:rsidRPr="00435E09" w:rsidRDefault="000C1F1A" w:rsidP="00256DC8">
      <w:pPr>
        <w:rPr>
          <w:rFonts w:ascii="Arial" w:hAnsi="Arial" w:cs="Arial"/>
          <w:lang w:val="en-GB"/>
        </w:rPr>
      </w:pPr>
      <w:r w:rsidRPr="00435E09">
        <w:rPr>
          <w:rFonts w:ascii="Arial" w:hAnsi="Arial" w:cs="Arial"/>
          <w:lang w:val="en-GB"/>
        </w:rPr>
        <w:t>Any Member of a Consortium Body may add an item to the original agenda by written notification to all of the other Members of that Consortium Body up to 7 days preceding the meeting</w:t>
      </w:r>
      <w:r w:rsidR="00B16C3A" w:rsidRPr="00435E09">
        <w:rPr>
          <w:rFonts w:ascii="Arial" w:hAnsi="Arial" w:cs="Arial"/>
          <w:lang w:val="en-GB"/>
        </w:rPr>
        <w:t xml:space="preserve"> (2 days for extraordinary meeting for the</w:t>
      </w:r>
      <w:r w:rsidR="00E4189B" w:rsidRPr="00435E09">
        <w:rPr>
          <w:rFonts w:ascii="Arial" w:hAnsi="Arial" w:cs="Arial"/>
          <w:lang w:val="en-GB"/>
        </w:rPr>
        <w:t xml:space="preserve"> Call Secretariat</w:t>
      </w:r>
      <w:r w:rsidR="00B16C3A" w:rsidRPr="00435E09">
        <w:rPr>
          <w:rFonts w:ascii="Arial" w:hAnsi="Arial" w:cs="Arial"/>
          <w:lang w:val="en-GB"/>
        </w:rPr>
        <w:t>)</w:t>
      </w:r>
      <w:r w:rsidRPr="00435E09">
        <w:rPr>
          <w:rFonts w:ascii="Arial" w:hAnsi="Arial" w:cs="Arial"/>
          <w:lang w:val="en-GB"/>
        </w:rPr>
        <w:t>.</w:t>
      </w:r>
    </w:p>
    <w:p w14:paraId="52722008" w14:textId="77777777" w:rsidR="000C1F1A" w:rsidRPr="00435E09" w:rsidRDefault="000C1F1A" w:rsidP="00256DC8">
      <w:pPr>
        <w:autoSpaceDE w:val="0"/>
        <w:autoSpaceDN w:val="0"/>
        <w:adjustRightInd w:val="0"/>
        <w:spacing w:after="0"/>
        <w:rPr>
          <w:rFonts w:ascii="Arial" w:hAnsi="Arial" w:cs="Arial"/>
          <w:lang w:val="en-GB"/>
        </w:rPr>
      </w:pPr>
      <w:r w:rsidRPr="00435E09">
        <w:rPr>
          <w:rFonts w:ascii="Arial" w:hAnsi="Arial" w:cs="Arial"/>
          <w:lang w:val="en-GB"/>
        </w:rPr>
        <w:t>During a meeting the Members of a Consortium Body present or represented can</w:t>
      </w:r>
      <w:r w:rsidR="00774725" w:rsidRPr="00435E09">
        <w:rPr>
          <w:rFonts w:ascii="Arial" w:hAnsi="Arial" w:cs="Arial"/>
          <w:lang w:val="en-GB"/>
        </w:rPr>
        <w:t xml:space="preserve"> </w:t>
      </w:r>
      <w:r w:rsidRPr="00435E09">
        <w:rPr>
          <w:rFonts w:ascii="Arial" w:hAnsi="Arial" w:cs="Arial"/>
          <w:lang w:val="en-GB"/>
        </w:rPr>
        <w:t>unanimously agree to add a new item to the original agenda.</w:t>
      </w:r>
    </w:p>
    <w:p w14:paraId="7F43BD00" w14:textId="77777777" w:rsidR="00B91493" w:rsidRPr="00435E09" w:rsidRDefault="00B91493" w:rsidP="00256DC8">
      <w:pPr>
        <w:autoSpaceDE w:val="0"/>
        <w:autoSpaceDN w:val="0"/>
        <w:adjustRightInd w:val="0"/>
        <w:spacing w:after="0"/>
        <w:rPr>
          <w:rFonts w:ascii="Arial" w:hAnsi="Arial" w:cs="Arial"/>
          <w:lang w:val="en-GB"/>
        </w:rPr>
      </w:pPr>
    </w:p>
    <w:p w14:paraId="64B6B0FE" w14:textId="77777777" w:rsidR="009C5D2F" w:rsidRDefault="000C1F1A" w:rsidP="00774725">
      <w:pPr>
        <w:autoSpaceDE w:val="0"/>
        <w:autoSpaceDN w:val="0"/>
        <w:adjustRightInd w:val="0"/>
        <w:spacing w:after="0"/>
        <w:rPr>
          <w:rFonts w:ascii="Arial" w:hAnsi="Arial" w:cs="Arial"/>
          <w:lang w:val="en-GB"/>
        </w:rPr>
      </w:pPr>
      <w:r w:rsidRPr="00435E09">
        <w:rPr>
          <w:rFonts w:ascii="Arial" w:hAnsi="Arial" w:cs="Arial"/>
          <w:lang w:val="en-GB"/>
        </w:rPr>
        <w:t>Any decision may also be taken without a meeting if the Coordinator circulates to all</w:t>
      </w:r>
      <w:r w:rsidR="00774725" w:rsidRPr="00435E09">
        <w:rPr>
          <w:rFonts w:ascii="Arial" w:hAnsi="Arial" w:cs="Arial"/>
          <w:lang w:val="en-GB"/>
        </w:rPr>
        <w:t xml:space="preserve"> </w:t>
      </w:r>
      <w:r w:rsidRPr="00435E09">
        <w:rPr>
          <w:rFonts w:ascii="Arial" w:hAnsi="Arial" w:cs="Arial"/>
          <w:lang w:val="en-GB"/>
        </w:rPr>
        <w:t>Members of the Consortium Body a written document which is then agreed by the defined</w:t>
      </w:r>
      <w:r w:rsidR="003543E9" w:rsidRPr="00435E09">
        <w:rPr>
          <w:rFonts w:ascii="Arial" w:hAnsi="Arial" w:cs="Arial"/>
          <w:lang w:val="en-GB"/>
        </w:rPr>
        <w:t xml:space="preserve"> </w:t>
      </w:r>
      <w:r w:rsidRPr="00435E09">
        <w:rPr>
          <w:rFonts w:ascii="Arial" w:hAnsi="Arial" w:cs="Arial"/>
          <w:lang w:val="en-GB"/>
        </w:rPr>
        <w:t>majority (see Section 6.2.3.) of all Members of the Consortium Body. Such document shall</w:t>
      </w:r>
      <w:r w:rsidR="00922B43" w:rsidRPr="00435E09">
        <w:rPr>
          <w:rFonts w:ascii="Arial" w:hAnsi="Arial" w:cs="Arial"/>
          <w:lang w:val="en-GB"/>
        </w:rPr>
        <w:t xml:space="preserve"> </w:t>
      </w:r>
      <w:r w:rsidRPr="00435E09">
        <w:rPr>
          <w:rFonts w:ascii="Arial" w:hAnsi="Arial" w:cs="Arial"/>
          <w:lang w:val="en-GB"/>
        </w:rPr>
        <w:t>include the deadline for responses.</w:t>
      </w:r>
    </w:p>
    <w:p w14:paraId="4FB0F430" w14:textId="467F317D" w:rsidR="009C5D2F" w:rsidRDefault="009C5D2F" w:rsidP="009C5D2F">
      <w:pPr>
        <w:autoSpaceDE w:val="0"/>
        <w:autoSpaceDN w:val="0"/>
        <w:adjustRightInd w:val="0"/>
        <w:spacing w:after="0"/>
        <w:rPr>
          <w:rFonts w:ascii="Arial" w:hAnsi="Arial" w:cs="Arial"/>
          <w:lang w:val="en-GB"/>
        </w:rPr>
      </w:pPr>
      <w:r w:rsidRPr="009C5D2F">
        <w:rPr>
          <w:rFonts w:ascii="Arial" w:hAnsi="Arial" w:cs="Arial"/>
          <w:lang w:val="en-GB"/>
        </w:rPr>
        <w:t>Decisions taken without a meeting shall be considered as accepted if,</w:t>
      </w:r>
      <w:r>
        <w:rPr>
          <w:rFonts w:ascii="Arial" w:hAnsi="Arial" w:cs="Arial"/>
          <w:lang w:val="en-GB"/>
        </w:rPr>
        <w:t xml:space="preserve"> </w:t>
      </w:r>
      <w:r w:rsidRPr="009C5D2F">
        <w:rPr>
          <w:rFonts w:ascii="Arial" w:hAnsi="Arial" w:cs="Arial"/>
          <w:lang w:val="en-GB"/>
        </w:rPr>
        <w:t>within the period set out in article 6.2.</w:t>
      </w:r>
      <w:r w:rsidR="005E6462">
        <w:rPr>
          <w:rFonts w:ascii="Arial" w:hAnsi="Arial" w:cs="Arial"/>
          <w:lang w:val="en-GB"/>
        </w:rPr>
        <w:t>4</w:t>
      </w:r>
      <w:bookmarkStart w:id="22" w:name="_GoBack"/>
      <w:bookmarkEnd w:id="22"/>
      <w:r w:rsidRPr="009C5D2F">
        <w:rPr>
          <w:rFonts w:ascii="Arial" w:hAnsi="Arial" w:cs="Arial"/>
          <w:lang w:val="en-GB"/>
        </w:rPr>
        <w:t>, no Member has sent an</w:t>
      </w:r>
      <w:r>
        <w:rPr>
          <w:rFonts w:ascii="Arial" w:hAnsi="Arial" w:cs="Arial"/>
          <w:lang w:val="en-GB"/>
        </w:rPr>
        <w:t xml:space="preserve"> </w:t>
      </w:r>
      <w:r w:rsidRPr="009C5D2F">
        <w:rPr>
          <w:rFonts w:ascii="Arial" w:hAnsi="Arial" w:cs="Arial"/>
          <w:lang w:val="en-GB"/>
        </w:rPr>
        <w:t>objection in writing to the chairperson. They will be binding after the</w:t>
      </w:r>
      <w:r>
        <w:rPr>
          <w:rFonts w:ascii="Arial" w:hAnsi="Arial" w:cs="Arial"/>
          <w:lang w:val="en-GB"/>
        </w:rPr>
        <w:t xml:space="preserve"> </w:t>
      </w:r>
      <w:r w:rsidRPr="009C5D2F">
        <w:rPr>
          <w:rFonts w:ascii="Arial" w:hAnsi="Arial" w:cs="Arial"/>
          <w:lang w:val="en-GB"/>
        </w:rPr>
        <w:t>chairperson sends to all Members of the Consortium Body and to the</w:t>
      </w:r>
      <w:r>
        <w:rPr>
          <w:rFonts w:ascii="Arial" w:hAnsi="Arial" w:cs="Arial"/>
          <w:lang w:val="en-GB"/>
        </w:rPr>
        <w:t xml:space="preserve"> </w:t>
      </w:r>
      <w:r w:rsidRPr="009C5D2F">
        <w:rPr>
          <w:rFonts w:ascii="Arial" w:hAnsi="Arial" w:cs="Arial"/>
          <w:lang w:val="en-GB"/>
        </w:rPr>
        <w:t>Coordinator a written notification of this acceptance.</w:t>
      </w:r>
    </w:p>
    <w:p w14:paraId="5294AF33" w14:textId="77777777" w:rsidR="009C5D2F" w:rsidRDefault="009C5D2F" w:rsidP="00774725">
      <w:pPr>
        <w:autoSpaceDE w:val="0"/>
        <w:autoSpaceDN w:val="0"/>
        <w:adjustRightInd w:val="0"/>
        <w:spacing w:after="0"/>
        <w:rPr>
          <w:rFonts w:ascii="Arial" w:hAnsi="Arial" w:cs="Arial"/>
          <w:lang w:val="en-GB"/>
        </w:rPr>
      </w:pPr>
    </w:p>
    <w:p w14:paraId="2D122898" w14:textId="0F0A471D" w:rsidR="000C1F1A" w:rsidRPr="00435E09" w:rsidRDefault="00B91493" w:rsidP="00774725">
      <w:pPr>
        <w:autoSpaceDE w:val="0"/>
        <w:autoSpaceDN w:val="0"/>
        <w:adjustRightInd w:val="0"/>
        <w:spacing w:after="0"/>
        <w:rPr>
          <w:rFonts w:ascii="Arial" w:hAnsi="Arial" w:cs="Arial"/>
          <w:lang w:val="en-GB"/>
        </w:rPr>
      </w:pPr>
      <w:r w:rsidRPr="00435E09">
        <w:rPr>
          <w:rFonts w:ascii="Arial" w:hAnsi="Arial" w:cs="Arial"/>
          <w:lang w:val="en-GB"/>
        </w:rPr>
        <w:t xml:space="preserve">The agreement may also take the form of an electronic vote. The Coordinator shall immediately inform the Members of the Consortium </w:t>
      </w:r>
      <w:r w:rsidR="00AD4C99">
        <w:rPr>
          <w:rFonts w:ascii="Arial" w:hAnsi="Arial" w:cs="Arial"/>
          <w:lang w:val="en-GB"/>
        </w:rPr>
        <w:t>B</w:t>
      </w:r>
      <w:r w:rsidRPr="00435E09">
        <w:rPr>
          <w:rFonts w:ascii="Arial" w:hAnsi="Arial" w:cs="Arial"/>
          <w:lang w:val="en-GB"/>
        </w:rPr>
        <w:t>ody o</w:t>
      </w:r>
      <w:r w:rsidR="00AD4C99">
        <w:rPr>
          <w:rFonts w:ascii="Arial" w:hAnsi="Arial" w:cs="Arial"/>
          <w:lang w:val="en-GB"/>
        </w:rPr>
        <w:t>f</w:t>
      </w:r>
      <w:r w:rsidRPr="00435E09">
        <w:rPr>
          <w:rFonts w:ascii="Arial" w:hAnsi="Arial" w:cs="Arial"/>
          <w:lang w:val="en-GB"/>
        </w:rPr>
        <w:t xml:space="preserve"> the outcome of a written procedure.</w:t>
      </w:r>
    </w:p>
    <w:p w14:paraId="2CAC2CBB" w14:textId="77777777" w:rsidR="000C1F1A" w:rsidRPr="00435E09" w:rsidRDefault="000C1F1A" w:rsidP="00256DC8">
      <w:pPr>
        <w:autoSpaceDE w:val="0"/>
        <w:autoSpaceDN w:val="0"/>
        <w:adjustRightInd w:val="0"/>
        <w:spacing w:after="0"/>
        <w:rPr>
          <w:rFonts w:ascii="Arial" w:hAnsi="Arial" w:cs="Arial"/>
          <w:lang w:val="en-GB"/>
        </w:rPr>
      </w:pPr>
      <w:r w:rsidRPr="00435E09">
        <w:rPr>
          <w:rFonts w:ascii="Arial" w:hAnsi="Arial" w:cs="Arial"/>
          <w:lang w:val="en-GB"/>
        </w:rPr>
        <w:t>Meetings of each Consortium Body may also be held by teleconference or other</w:t>
      </w:r>
      <w:r w:rsidR="00774725" w:rsidRPr="00435E09">
        <w:rPr>
          <w:rFonts w:ascii="Arial" w:hAnsi="Arial" w:cs="Arial"/>
          <w:lang w:val="en-GB"/>
        </w:rPr>
        <w:t xml:space="preserve"> </w:t>
      </w:r>
      <w:r w:rsidRPr="00435E09">
        <w:rPr>
          <w:rFonts w:ascii="Arial" w:hAnsi="Arial" w:cs="Arial"/>
          <w:lang w:val="en-GB"/>
        </w:rPr>
        <w:t xml:space="preserve">telecommunication means. </w:t>
      </w:r>
    </w:p>
    <w:p w14:paraId="643CCFC8" w14:textId="77777777" w:rsidR="000C1F1A" w:rsidRPr="00435E09" w:rsidRDefault="000C1F1A" w:rsidP="00256DC8">
      <w:pPr>
        <w:autoSpaceDE w:val="0"/>
        <w:autoSpaceDN w:val="0"/>
        <w:adjustRightInd w:val="0"/>
        <w:spacing w:after="0"/>
        <w:rPr>
          <w:rFonts w:ascii="Arial" w:hAnsi="Arial" w:cs="Arial"/>
          <w:lang w:val="en-GB"/>
        </w:rPr>
      </w:pPr>
    </w:p>
    <w:p w14:paraId="0BFC214C" w14:textId="77777777" w:rsidR="000C1F1A" w:rsidRDefault="000C1F1A" w:rsidP="00256DC8">
      <w:pPr>
        <w:autoSpaceDE w:val="0"/>
        <w:autoSpaceDN w:val="0"/>
        <w:adjustRightInd w:val="0"/>
        <w:spacing w:after="0"/>
        <w:rPr>
          <w:rFonts w:ascii="Arial" w:hAnsi="Arial" w:cs="Arial"/>
          <w:lang w:val="en-GB"/>
        </w:rPr>
      </w:pPr>
      <w:r w:rsidRPr="00435E09">
        <w:rPr>
          <w:rFonts w:ascii="Arial" w:hAnsi="Arial" w:cs="Arial"/>
          <w:lang w:val="en-GB"/>
        </w:rPr>
        <w:t>Decisions will only be binding once the relevant part of the Minutes has been accepted according to Section 6.2.5.</w:t>
      </w:r>
    </w:p>
    <w:p w14:paraId="62961AD4" w14:textId="77777777" w:rsidR="00AD4C99" w:rsidRPr="00435E09" w:rsidRDefault="00AD4C99" w:rsidP="00256DC8">
      <w:pPr>
        <w:autoSpaceDE w:val="0"/>
        <w:autoSpaceDN w:val="0"/>
        <w:adjustRightInd w:val="0"/>
        <w:spacing w:after="0"/>
        <w:rPr>
          <w:rFonts w:ascii="Arial" w:hAnsi="Arial" w:cs="Arial"/>
          <w:lang w:val="en-GB"/>
        </w:rPr>
      </w:pPr>
    </w:p>
    <w:p w14:paraId="33901607" w14:textId="77777777" w:rsidR="00904304" w:rsidRPr="00435E09" w:rsidRDefault="005714FE" w:rsidP="00256DC8">
      <w:pPr>
        <w:pStyle w:val="berschrift3"/>
        <w:rPr>
          <w:rFonts w:ascii="Arial" w:hAnsi="Arial" w:cs="Arial"/>
          <w:color w:val="auto"/>
          <w:lang w:val="en-GB"/>
        </w:rPr>
      </w:pPr>
      <w:bookmarkStart w:id="23" w:name="_Toc475016855"/>
      <w:r w:rsidRPr="00435E09">
        <w:rPr>
          <w:rFonts w:ascii="Arial" w:hAnsi="Arial" w:cs="Arial"/>
          <w:color w:val="auto"/>
          <w:lang w:val="en-GB"/>
        </w:rPr>
        <w:t>6.2.3 Voting rules</w:t>
      </w:r>
      <w:r w:rsidR="006C1774" w:rsidRPr="00435E09">
        <w:rPr>
          <w:rFonts w:ascii="Arial" w:hAnsi="Arial" w:cs="Arial"/>
          <w:color w:val="auto"/>
          <w:lang w:val="en-GB"/>
        </w:rPr>
        <w:t xml:space="preserve"> and </w:t>
      </w:r>
      <w:r w:rsidRPr="00435E09">
        <w:rPr>
          <w:rFonts w:ascii="Arial" w:hAnsi="Arial" w:cs="Arial"/>
          <w:color w:val="auto"/>
          <w:lang w:val="en-GB"/>
        </w:rPr>
        <w:t>quorum</w:t>
      </w:r>
      <w:bookmarkEnd w:id="23"/>
    </w:p>
    <w:p w14:paraId="39A9CA4F" w14:textId="77777777" w:rsidR="00A11430" w:rsidRPr="00A11430" w:rsidRDefault="00A11430" w:rsidP="00256DC8">
      <w:pPr>
        <w:rPr>
          <w:rFonts w:ascii="Arial" w:hAnsi="Arial" w:cs="Arial"/>
          <w:highlight w:val="cyan"/>
          <w:lang w:val="en-GB"/>
        </w:rPr>
      </w:pPr>
      <w:r w:rsidRPr="00A11430">
        <w:rPr>
          <w:rFonts w:ascii="Arial" w:hAnsi="Arial" w:cs="Arial"/>
          <w:highlight w:val="cyan"/>
          <w:lang w:val="en-GB"/>
        </w:rPr>
        <w:t xml:space="preserve">[If you like to distinguish the voting rules between programme owner and programme manager you should </w:t>
      </w:r>
      <w:r>
        <w:rPr>
          <w:rFonts w:ascii="Arial" w:hAnsi="Arial" w:cs="Arial"/>
          <w:highlight w:val="cyan"/>
          <w:lang w:val="en-GB"/>
        </w:rPr>
        <w:t>adapt the paragraph below accordingly</w:t>
      </w:r>
      <w:r w:rsidRPr="00A11430">
        <w:rPr>
          <w:rFonts w:ascii="Arial" w:hAnsi="Arial" w:cs="Arial"/>
          <w:highlight w:val="cyan"/>
          <w:lang w:val="en-GB"/>
        </w:rPr>
        <w:t>.]</w:t>
      </w:r>
    </w:p>
    <w:p w14:paraId="41C30247" w14:textId="1856ED92" w:rsidR="005714FE" w:rsidRPr="00435E09" w:rsidRDefault="005714FE" w:rsidP="00256DC8">
      <w:pPr>
        <w:rPr>
          <w:rFonts w:ascii="Arial" w:hAnsi="Arial" w:cs="Arial"/>
          <w:lang w:val="en-GB"/>
        </w:rPr>
      </w:pPr>
      <w:r w:rsidRPr="00435E09">
        <w:rPr>
          <w:rFonts w:ascii="Arial" w:hAnsi="Arial" w:cs="Arial"/>
          <w:lang w:val="en-GB"/>
        </w:rPr>
        <w:t xml:space="preserve">Each Consortium Body shall not deliberate and decide validly unless Parties of two-thirds </w:t>
      </w:r>
      <w:r w:rsidRPr="00E6595A">
        <w:rPr>
          <w:rFonts w:ascii="Arial" w:hAnsi="Arial" w:cs="Arial"/>
          <w:color w:val="FF0000"/>
          <w:highlight w:val="cyan"/>
          <w:lang w:val="en-GB"/>
        </w:rPr>
        <w:t>(2/3)</w:t>
      </w:r>
      <w:r w:rsidRPr="00E6595A">
        <w:rPr>
          <w:rFonts w:ascii="Arial" w:hAnsi="Arial" w:cs="Arial"/>
          <w:color w:val="FF0000"/>
          <w:lang w:val="en-GB"/>
        </w:rPr>
        <w:t xml:space="preserve"> </w:t>
      </w:r>
      <w:r w:rsidRPr="00435E09">
        <w:rPr>
          <w:rFonts w:ascii="Arial" w:hAnsi="Arial" w:cs="Arial"/>
          <w:lang w:val="en-GB"/>
        </w:rPr>
        <w:t xml:space="preserve">of </w:t>
      </w:r>
      <w:r w:rsidR="00EE5960" w:rsidRPr="00435E09">
        <w:rPr>
          <w:rFonts w:ascii="Arial" w:hAnsi="Arial" w:cs="Arial"/>
          <w:lang w:val="en-GB"/>
        </w:rPr>
        <w:t xml:space="preserve">its </w:t>
      </w:r>
      <w:r w:rsidR="00733490">
        <w:rPr>
          <w:rFonts w:ascii="Arial" w:hAnsi="Arial" w:cs="Arial"/>
          <w:lang w:val="en-GB"/>
        </w:rPr>
        <w:t>M</w:t>
      </w:r>
      <w:r w:rsidR="00EE5960" w:rsidRPr="00435E09">
        <w:rPr>
          <w:rFonts w:ascii="Arial" w:hAnsi="Arial" w:cs="Arial"/>
          <w:lang w:val="en-GB"/>
        </w:rPr>
        <w:t>embers</w:t>
      </w:r>
      <w:r w:rsidRPr="00435E09">
        <w:rPr>
          <w:rFonts w:ascii="Arial" w:hAnsi="Arial" w:cs="Arial"/>
          <w:lang w:val="en-GB"/>
        </w:rPr>
        <w:t xml:space="preserve"> are present or represented (quorum).</w:t>
      </w:r>
    </w:p>
    <w:p w14:paraId="713B45DE" w14:textId="77777777" w:rsidR="0050188C" w:rsidRPr="00435E09" w:rsidRDefault="0050188C" w:rsidP="00256DC8">
      <w:pPr>
        <w:rPr>
          <w:rFonts w:ascii="Arial" w:hAnsi="Arial" w:cs="Arial"/>
          <w:lang w:val="en-GB"/>
        </w:rPr>
      </w:pPr>
      <w:r w:rsidRPr="00435E09">
        <w:rPr>
          <w:rFonts w:ascii="Arial" w:hAnsi="Arial" w:cs="Arial"/>
          <w:lang w:val="en-GB"/>
        </w:rPr>
        <w:t xml:space="preserve">If the quorum is not reached, the chairperson of the Consortium Body shall convene another ordinary meeting within </w:t>
      </w:r>
      <w:r w:rsidRPr="00435E09">
        <w:rPr>
          <w:rFonts w:ascii="Arial" w:hAnsi="Arial" w:cs="Arial"/>
          <w:color w:val="FF0000"/>
          <w:lang w:val="en-GB"/>
        </w:rPr>
        <w:t>15 calendar days</w:t>
      </w:r>
      <w:r w:rsidRPr="00435E09">
        <w:rPr>
          <w:rFonts w:ascii="Arial" w:hAnsi="Arial" w:cs="Arial"/>
          <w:lang w:val="en-GB"/>
        </w:rPr>
        <w:t>. If in this meeting the quorum is not reached once more, the chairperson shall convene an extraordinary meeting</w:t>
      </w:r>
      <w:r w:rsidR="00733490">
        <w:rPr>
          <w:rFonts w:ascii="Arial" w:hAnsi="Arial" w:cs="Arial"/>
          <w:lang w:val="en-GB"/>
        </w:rPr>
        <w:t>,</w:t>
      </w:r>
      <w:r w:rsidRPr="00435E09">
        <w:rPr>
          <w:rFonts w:ascii="Arial" w:hAnsi="Arial" w:cs="Arial"/>
          <w:lang w:val="en-GB"/>
        </w:rPr>
        <w:t xml:space="preserve"> which shall be entitled to decide even if less than the quorum of Members are present or represented.</w:t>
      </w:r>
    </w:p>
    <w:p w14:paraId="09F43AF5" w14:textId="77777777" w:rsidR="00CD79F3" w:rsidRDefault="0013039D" w:rsidP="00256DC8">
      <w:pPr>
        <w:autoSpaceDE w:val="0"/>
        <w:autoSpaceDN w:val="0"/>
        <w:adjustRightInd w:val="0"/>
        <w:spacing w:after="0"/>
        <w:rPr>
          <w:rFonts w:ascii="Arial" w:hAnsi="Arial" w:cs="Arial"/>
          <w:color w:val="FF0000"/>
          <w:lang w:val="en-GB"/>
        </w:rPr>
      </w:pPr>
      <w:r w:rsidRPr="0013039D">
        <w:rPr>
          <w:rFonts w:ascii="Arial" w:hAnsi="Arial" w:cs="Arial"/>
          <w:color w:val="FF0000"/>
          <w:lang w:val="en-GB"/>
        </w:rPr>
        <w:t>In case of decisions regarding the budget</w:t>
      </w:r>
      <w:r>
        <w:rPr>
          <w:rFonts w:ascii="Arial" w:hAnsi="Arial" w:cs="Arial"/>
          <w:color w:val="FF0000"/>
          <w:lang w:val="en-GB"/>
        </w:rPr>
        <w:t xml:space="preserve"> of the Joint Call</w:t>
      </w:r>
      <w:r w:rsidRPr="0013039D">
        <w:rPr>
          <w:rFonts w:ascii="Arial" w:hAnsi="Arial" w:cs="Arial"/>
          <w:color w:val="FF0000"/>
          <w:lang w:val="en-GB"/>
        </w:rPr>
        <w:t>, only Funding Agencies shall be entitled to vote. In all other cases, each Member of a Consortium Body present or represented at the meeting shall have one vote. If two partners act as an "institutional couple", i.e. if they come from the same country and manage the same research budget, they shall share one vote.</w:t>
      </w:r>
    </w:p>
    <w:p w14:paraId="79866C4B" w14:textId="77777777" w:rsidR="0013039D" w:rsidRPr="00CD79F3" w:rsidRDefault="0013039D" w:rsidP="00256DC8">
      <w:pPr>
        <w:autoSpaceDE w:val="0"/>
        <w:autoSpaceDN w:val="0"/>
        <w:adjustRightInd w:val="0"/>
        <w:spacing w:after="0"/>
        <w:rPr>
          <w:rFonts w:ascii="Arial" w:hAnsi="Arial" w:cs="Arial"/>
          <w:color w:val="FF0000"/>
          <w:lang w:val="en-GB"/>
        </w:rPr>
      </w:pPr>
    </w:p>
    <w:p w14:paraId="34F5684A" w14:textId="77777777" w:rsidR="0050188C" w:rsidRPr="00435E09" w:rsidRDefault="0050188C" w:rsidP="00256DC8">
      <w:pPr>
        <w:rPr>
          <w:rFonts w:ascii="Arial" w:hAnsi="Arial" w:cs="Arial"/>
          <w:lang w:val="en-GB"/>
        </w:rPr>
      </w:pPr>
      <w:r w:rsidRPr="00435E09">
        <w:rPr>
          <w:rFonts w:ascii="Arial" w:hAnsi="Arial" w:cs="Arial"/>
          <w:lang w:val="en-GB"/>
        </w:rPr>
        <w:t>Defaulting Parties may not vote.</w:t>
      </w:r>
    </w:p>
    <w:p w14:paraId="45AEC037" w14:textId="77777777" w:rsidR="00BC6F91" w:rsidRDefault="00BC6F91" w:rsidP="00256DC8">
      <w:pPr>
        <w:rPr>
          <w:rFonts w:ascii="Arial" w:hAnsi="Arial" w:cs="Arial"/>
          <w:lang w:val="en-GB"/>
        </w:rPr>
      </w:pPr>
      <w:r w:rsidRPr="00435E09">
        <w:rPr>
          <w:rFonts w:ascii="Arial" w:hAnsi="Arial" w:cs="Arial"/>
          <w:lang w:val="en-GB"/>
        </w:rPr>
        <w:lastRenderedPageBreak/>
        <w:t xml:space="preserve">Each Consortium Body shall strive to make decisions by consensus. </w:t>
      </w:r>
      <w:r w:rsidR="00E47BF6" w:rsidRPr="00435E09">
        <w:rPr>
          <w:rFonts w:ascii="Arial" w:hAnsi="Arial" w:cs="Arial"/>
          <w:lang w:val="en-GB"/>
        </w:rPr>
        <w:t xml:space="preserve">If consensus cannot be achieved, decisions on proposals shall </w:t>
      </w:r>
      <w:r w:rsidR="0050188C" w:rsidRPr="00435E09">
        <w:rPr>
          <w:rFonts w:ascii="Arial" w:hAnsi="Arial" w:cs="Arial"/>
          <w:lang w:val="en-GB"/>
        </w:rPr>
        <w:t xml:space="preserve">be taken by a majority of </w:t>
      </w:r>
      <w:r w:rsidR="0050188C" w:rsidRPr="00435E09">
        <w:rPr>
          <w:rFonts w:ascii="Arial" w:hAnsi="Arial" w:cs="Arial"/>
          <w:color w:val="FF0000"/>
          <w:lang w:val="en-GB"/>
        </w:rPr>
        <w:t>two-thirds (2/3)</w:t>
      </w:r>
      <w:r w:rsidR="0050188C" w:rsidRPr="00435E09">
        <w:rPr>
          <w:rFonts w:ascii="Arial" w:hAnsi="Arial" w:cs="Arial"/>
          <w:lang w:val="en-GB"/>
        </w:rPr>
        <w:t xml:space="preserve"> of the votes cast.</w:t>
      </w:r>
    </w:p>
    <w:p w14:paraId="5C10D5F2" w14:textId="77777777" w:rsidR="00733490" w:rsidRPr="00435E09" w:rsidRDefault="00733490" w:rsidP="00256DC8">
      <w:pPr>
        <w:rPr>
          <w:rFonts w:ascii="Arial" w:hAnsi="Arial" w:cs="Arial"/>
          <w:lang w:val="en-GB"/>
        </w:rPr>
      </w:pPr>
    </w:p>
    <w:p w14:paraId="0CEC8833" w14:textId="77777777" w:rsidR="00323689" w:rsidRPr="00435E09" w:rsidRDefault="00323689" w:rsidP="00256DC8">
      <w:pPr>
        <w:pStyle w:val="berschrift3"/>
        <w:rPr>
          <w:rFonts w:ascii="Arial" w:hAnsi="Arial" w:cs="Arial"/>
          <w:color w:val="auto"/>
          <w:lang w:val="en-GB"/>
        </w:rPr>
      </w:pPr>
      <w:bookmarkStart w:id="24" w:name="_Toc475016856"/>
      <w:r w:rsidRPr="00435E09">
        <w:rPr>
          <w:rFonts w:ascii="Arial" w:hAnsi="Arial" w:cs="Arial"/>
          <w:color w:val="auto"/>
          <w:lang w:val="en-GB"/>
        </w:rPr>
        <w:t>6.2.4 Veto rights</w:t>
      </w:r>
      <w:bookmarkEnd w:id="24"/>
    </w:p>
    <w:p w14:paraId="6931B37D" w14:textId="77777777" w:rsidR="005465C3" w:rsidRPr="00435E09" w:rsidRDefault="005465C3" w:rsidP="005465C3">
      <w:pPr>
        <w:rPr>
          <w:rFonts w:ascii="Arial" w:hAnsi="Arial" w:cs="Arial"/>
          <w:lang w:val="en-GB"/>
        </w:rPr>
      </w:pPr>
      <w:r w:rsidRPr="00435E09">
        <w:rPr>
          <w:rFonts w:ascii="Arial" w:hAnsi="Arial" w:cs="Arial"/>
          <w:lang w:val="en-GB"/>
        </w:rPr>
        <w:t xml:space="preserve">A Member which can show that its own work, time for performance, costs, liabilities, intellectual property rights or other legitimate interests would be severely affected by a decision of a Consortium Body may exercise a veto with respect to the corresponding decision or relevant part of the decision. </w:t>
      </w:r>
    </w:p>
    <w:p w14:paraId="32BFADA2" w14:textId="77777777" w:rsidR="00323689" w:rsidRPr="00435E09" w:rsidRDefault="00323689" w:rsidP="005465C3">
      <w:pPr>
        <w:rPr>
          <w:rFonts w:ascii="Arial" w:hAnsi="Arial" w:cs="Arial"/>
          <w:lang w:val="en-GB"/>
        </w:rPr>
      </w:pPr>
      <w:r w:rsidRPr="00435E09">
        <w:rPr>
          <w:rFonts w:ascii="Arial" w:hAnsi="Arial" w:cs="Arial"/>
          <w:lang w:val="en-GB"/>
        </w:rPr>
        <w:t>When the decision is foreseen on the original agenda, a Member may veto such a decision during the meeting only.</w:t>
      </w:r>
    </w:p>
    <w:p w14:paraId="7E74F6EA" w14:textId="77777777" w:rsidR="00323689" w:rsidRDefault="00323689" w:rsidP="00256DC8">
      <w:pPr>
        <w:rPr>
          <w:rFonts w:ascii="Arial" w:hAnsi="Arial" w:cs="Arial"/>
          <w:lang w:val="en-GB"/>
        </w:rPr>
      </w:pPr>
      <w:r w:rsidRPr="00435E09">
        <w:rPr>
          <w:rFonts w:ascii="Arial" w:hAnsi="Arial" w:cs="Arial"/>
          <w:lang w:val="en-GB"/>
        </w:rPr>
        <w:t xml:space="preserve">When a decision has been taken on a new item added to the agenda before or during the meeting, a Member may veto such decision during the meeting and within </w:t>
      </w:r>
      <w:r w:rsidRPr="00435E09">
        <w:rPr>
          <w:rFonts w:ascii="Arial" w:hAnsi="Arial" w:cs="Arial"/>
          <w:color w:val="FF0000"/>
          <w:lang w:val="en-GB"/>
        </w:rPr>
        <w:t>15</w:t>
      </w:r>
      <w:r w:rsidRPr="00435E09">
        <w:rPr>
          <w:rFonts w:ascii="Arial" w:hAnsi="Arial" w:cs="Arial"/>
          <w:lang w:val="en-GB"/>
        </w:rPr>
        <w:t xml:space="preserve"> calendar days after the draft minutes of the meeting are sent.</w:t>
      </w:r>
    </w:p>
    <w:p w14:paraId="683171C1" w14:textId="77777777" w:rsidR="009C5D2F" w:rsidRPr="00435E09" w:rsidRDefault="009C5D2F" w:rsidP="009C5D2F">
      <w:pPr>
        <w:rPr>
          <w:rFonts w:ascii="Arial" w:hAnsi="Arial" w:cs="Arial"/>
          <w:lang w:val="en-GB"/>
        </w:rPr>
      </w:pPr>
      <w:r w:rsidRPr="009C5D2F">
        <w:rPr>
          <w:rFonts w:ascii="Arial" w:hAnsi="Arial" w:cs="Arial"/>
          <w:lang w:val="en-GB"/>
        </w:rPr>
        <w:t>When a decision has been taken without a meeting a Member may</w:t>
      </w:r>
      <w:r>
        <w:rPr>
          <w:rFonts w:ascii="Arial" w:hAnsi="Arial" w:cs="Arial"/>
          <w:lang w:val="en-GB"/>
        </w:rPr>
        <w:t xml:space="preserve"> </w:t>
      </w:r>
      <w:r w:rsidRPr="009C5D2F">
        <w:rPr>
          <w:rFonts w:ascii="Arial" w:hAnsi="Arial" w:cs="Arial"/>
          <w:lang w:val="en-GB"/>
        </w:rPr>
        <w:t xml:space="preserve">veto such decision within </w:t>
      </w:r>
      <w:r w:rsidRPr="009C5D2F">
        <w:rPr>
          <w:rFonts w:ascii="Arial" w:hAnsi="Arial" w:cs="Arial"/>
          <w:color w:val="FF0000"/>
          <w:lang w:val="en-GB"/>
        </w:rPr>
        <w:t>15</w:t>
      </w:r>
      <w:r w:rsidRPr="009C5D2F">
        <w:rPr>
          <w:rFonts w:ascii="Arial" w:hAnsi="Arial" w:cs="Arial"/>
          <w:lang w:val="en-GB"/>
        </w:rPr>
        <w:t xml:space="preserve"> calendar days after written notification</w:t>
      </w:r>
      <w:r>
        <w:rPr>
          <w:rFonts w:ascii="Arial" w:hAnsi="Arial" w:cs="Arial"/>
          <w:lang w:val="en-GB"/>
        </w:rPr>
        <w:t xml:space="preserve"> </w:t>
      </w:r>
      <w:r w:rsidRPr="009C5D2F">
        <w:rPr>
          <w:rFonts w:ascii="Arial" w:hAnsi="Arial" w:cs="Arial"/>
          <w:lang w:val="en-GB"/>
        </w:rPr>
        <w:t>of the outcome of the vote cast by the chairperson.</w:t>
      </w:r>
    </w:p>
    <w:p w14:paraId="4BE5F7F7" w14:textId="77777777" w:rsidR="00EA6BD4" w:rsidRPr="00435E09" w:rsidRDefault="00EA6BD4" w:rsidP="00256DC8">
      <w:pPr>
        <w:rPr>
          <w:rFonts w:ascii="Arial" w:hAnsi="Arial" w:cs="Arial"/>
          <w:lang w:val="en-GB"/>
        </w:rPr>
      </w:pPr>
      <w:r w:rsidRPr="00435E09">
        <w:rPr>
          <w:rFonts w:ascii="Arial" w:hAnsi="Arial" w:cs="Arial"/>
          <w:lang w:val="en-GB"/>
        </w:rPr>
        <w:t>In case of exercise of veto, the Members of the related Consortium Body shall make every effort to resolve the matter which occasioned the veto to the general satisfaction of all its Members.</w:t>
      </w:r>
    </w:p>
    <w:p w14:paraId="5066AC6D" w14:textId="77777777" w:rsidR="008961C1" w:rsidRPr="00435E09" w:rsidRDefault="00EA6BD4" w:rsidP="009C5D2F">
      <w:pPr>
        <w:rPr>
          <w:rFonts w:ascii="Arial" w:hAnsi="Arial" w:cs="Arial"/>
          <w:lang w:val="en-GB"/>
        </w:rPr>
      </w:pPr>
      <w:r w:rsidRPr="00435E09">
        <w:rPr>
          <w:rFonts w:ascii="Arial" w:hAnsi="Arial" w:cs="Arial"/>
          <w:lang w:val="en-GB"/>
        </w:rPr>
        <w:t xml:space="preserve">A Party may </w:t>
      </w:r>
      <w:r w:rsidR="009C5D2F">
        <w:rPr>
          <w:rFonts w:ascii="Arial" w:hAnsi="Arial" w:cs="Arial"/>
          <w:lang w:val="en-GB"/>
        </w:rPr>
        <w:t>neither</w:t>
      </w:r>
      <w:r w:rsidRPr="00435E09">
        <w:rPr>
          <w:rFonts w:ascii="Arial" w:hAnsi="Arial" w:cs="Arial"/>
          <w:lang w:val="en-GB"/>
        </w:rPr>
        <w:t xml:space="preserve"> veto decisions relating to its identification </w:t>
      </w:r>
      <w:r w:rsidR="009C5D2F">
        <w:rPr>
          <w:rFonts w:ascii="Arial" w:hAnsi="Arial" w:cs="Arial"/>
          <w:lang w:val="en-GB"/>
        </w:rPr>
        <w:t>to be in breach of its obligations nor to its</w:t>
      </w:r>
      <w:r w:rsidR="0013039D">
        <w:rPr>
          <w:rFonts w:ascii="Arial" w:hAnsi="Arial" w:cs="Arial"/>
          <w:lang w:val="en-GB"/>
        </w:rPr>
        <w:t xml:space="preserve"> identification</w:t>
      </w:r>
      <w:r w:rsidR="009C5D2F">
        <w:rPr>
          <w:rFonts w:ascii="Arial" w:hAnsi="Arial" w:cs="Arial"/>
          <w:lang w:val="en-GB"/>
        </w:rPr>
        <w:t xml:space="preserve"> </w:t>
      </w:r>
      <w:r w:rsidRPr="00435E09">
        <w:rPr>
          <w:rFonts w:ascii="Arial" w:hAnsi="Arial" w:cs="Arial"/>
          <w:lang w:val="en-GB"/>
        </w:rPr>
        <w:t xml:space="preserve">as a Defaulting Party. </w:t>
      </w:r>
      <w:r w:rsidR="009C5D2F" w:rsidRPr="009C5D2F">
        <w:rPr>
          <w:rFonts w:ascii="Arial" w:hAnsi="Arial" w:cs="Arial"/>
          <w:lang w:val="en-GB"/>
        </w:rPr>
        <w:t>The</w:t>
      </w:r>
      <w:r w:rsidR="009C5D2F">
        <w:rPr>
          <w:rFonts w:ascii="Arial" w:hAnsi="Arial" w:cs="Arial"/>
          <w:lang w:val="en-GB"/>
        </w:rPr>
        <w:t xml:space="preserve"> </w:t>
      </w:r>
      <w:r w:rsidR="009C5D2F" w:rsidRPr="009C5D2F">
        <w:rPr>
          <w:rFonts w:ascii="Arial" w:hAnsi="Arial" w:cs="Arial"/>
          <w:lang w:val="en-GB"/>
        </w:rPr>
        <w:t>Defaulting Party may not veto decisions relating to its participation and</w:t>
      </w:r>
      <w:r w:rsidR="009C5D2F">
        <w:rPr>
          <w:rFonts w:ascii="Arial" w:hAnsi="Arial" w:cs="Arial"/>
          <w:lang w:val="en-GB"/>
        </w:rPr>
        <w:t xml:space="preserve"> </w:t>
      </w:r>
      <w:r w:rsidR="009C5D2F" w:rsidRPr="009C5D2F">
        <w:rPr>
          <w:rFonts w:ascii="Arial" w:hAnsi="Arial" w:cs="Arial"/>
          <w:lang w:val="en-GB"/>
        </w:rPr>
        <w:t>termination in the consortium or the consequences of them.</w:t>
      </w:r>
    </w:p>
    <w:p w14:paraId="0DF1A871" w14:textId="1B7F0AD7" w:rsidR="00323689" w:rsidRDefault="00EA6BD4" w:rsidP="00256DC8">
      <w:pPr>
        <w:rPr>
          <w:rFonts w:ascii="Arial" w:hAnsi="Arial" w:cs="Arial"/>
          <w:lang w:val="en-GB"/>
        </w:rPr>
      </w:pPr>
      <w:r w:rsidRPr="00435E09">
        <w:rPr>
          <w:rFonts w:ascii="Arial" w:hAnsi="Arial" w:cs="Arial"/>
          <w:lang w:val="en-GB"/>
        </w:rPr>
        <w:t>A Party requesting to leave the consortium may not veto decisions relating thereto.</w:t>
      </w:r>
    </w:p>
    <w:p w14:paraId="73CF98F8" w14:textId="77777777" w:rsidR="00381C56" w:rsidRPr="00435E09" w:rsidRDefault="00381C56" w:rsidP="00256DC8">
      <w:pPr>
        <w:rPr>
          <w:rFonts w:ascii="Arial" w:hAnsi="Arial" w:cs="Arial"/>
          <w:lang w:val="en-GB"/>
        </w:rPr>
      </w:pPr>
    </w:p>
    <w:p w14:paraId="0AD7BE89" w14:textId="77777777" w:rsidR="00E47BF6" w:rsidRPr="00435E09" w:rsidRDefault="0050188C" w:rsidP="00256DC8">
      <w:pPr>
        <w:pStyle w:val="berschrift3"/>
        <w:rPr>
          <w:rFonts w:ascii="Arial" w:hAnsi="Arial" w:cs="Arial"/>
          <w:color w:val="auto"/>
          <w:lang w:val="en-GB"/>
        </w:rPr>
      </w:pPr>
      <w:bookmarkStart w:id="25" w:name="_Toc475016857"/>
      <w:r w:rsidRPr="00435E09">
        <w:rPr>
          <w:rFonts w:ascii="Arial" w:hAnsi="Arial" w:cs="Arial"/>
          <w:color w:val="auto"/>
          <w:lang w:val="en-GB"/>
        </w:rPr>
        <w:t>6.2.</w:t>
      </w:r>
      <w:r w:rsidR="00476081" w:rsidRPr="00435E09">
        <w:rPr>
          <w:rFonts w:ascii="Arial" w:hAnsi="Arial" w:cs="Arial"/>
          <w:color w:val="auto"/>
          <w:lang w:val="en-GB"/>
        </w:rPr>
        <w:t xml:space="preserve">5 </w:t>
      </w:r>
      <w:r w:rsidRPr="00435E09">
        <w:rPr>
          <w:rFonts w:ascii="Arial" w:hAnsi="Arial" w:cs="Arial"/>
          <w:color w:val="auto"/>
          <w:lang w:val="en-GB"/>
        </w:rPr>
        <w:t>Minutes of meetings</w:t>
      </w:r>
      <w:bookmarkEnd w:id="25"/>
    </w:p>
    <w:p w14:paraId="11B54C30" w14:textId="09B21165" w:rsidR="0050188C" w:rsidRPr="00435E09" w:rsidRDefault="0050188C" w:rsidP="00256DC8">
      <w:pPr>
        <w:rPr>
          <w:rFonts w:ascii="Arial" w:hAnsi="Arial" w:cs="Arial"/>
          <w:lang w:val="en-GB"/>
        </w:rPr>
      </w:pPr>
      <w:r w:rsidRPr="00435E09">
        <w:rPr>
          <w:rFonts w:ascii="Arial" w:hAnsi="Arial" w:cs="Arial"/>
          <w:lang w:val="en-GB"/>
        </w:rPr>
        <w:t>The chairperson of a Consortium Body shall produce written minutes of each meeting which shall be the formal record of all decisions taken. He</w:t>
      </w:r>
      <w:r w:rsidR="00381C56">
        <w:rPr>
          <w:rFonts w:ascii="Arial" w:hAnsi="Arial" w:cs="Arial"/>
          <w:lang w:val="en-GB"/>
        </w:rPr>
        <w:t>/She</w:t>
      </w:r>
      <w:r w:rsidRPr="00435E09">
        <w:rPr>
          <w:rFonts w:ascii="Arial" w:hAnsi="Arial" w:cs="Arial"/>
          <w:lang w:val="en-GB"/>
        </w:rPr>
        <w:t xml:space="preserve"> shall send the draft minutes to all Members within </w:t>
      </w:r>
      <w:r w:rsidRPr="00435E09">
        <w:rPr>
          <w:rFonts w:ascii="Arial" w:hAnsi="Arial" w:cs="Arial"/>
          <w:color w:val="FF0000"/>
          <w:lang w:val="en-GB"/>
        </w:rPr>
        <w:t>10</w:t>
      </w:r>
      <w:r w:rsidRPr="00435E09">
        <w:rPr>
          <w:rFonts w:ascii="Arial" w:hAnsi="Arial" w:cs="Arial"/>
          <w:lang w:val="en-GB"/>
        </w:rPr>
        <w:t xml:space="preserve"> calendar days of the meeting.</w:t>
      </w:r>
    </w:p>
    <w:p w14:paraId="73388CAD" w14:textId="77777777" w:rsidR="0050188C" w:rsidRPr="00435E09" w:rsidRDefault="0050188C" w:rsidP="00256DC8">
      <w:pPr>
        <w:rPr>
          <w:rFonts w:ascii="Arial" w:hAnsi="Arial" w:cs="Arial"/>
          <w:lang w:val="en-GB"/>
        </w:rPr>
      </w:pPr>
      <w:r w:rsidRPr="00435E09">
        <w:rPr>
          <w:rFonts w:ascii="Arial" w:hAnsi="Arial" w:cs="Arial"/>
          <w:lang w:val="en-GB"/>
        </w:rPr>
        <w:t>The minutes shall be considered as accepted if, within</w:t>
      </w:r>
      <w:r w:rsidRPr="00435E09">
        <w:rPr>
          <w:rFonts w:ascii="Arial" w:hAnsi="Arial" w:cs="Arial"/>
          <w:color w:val="FF0000"/>
          <w:lang w:val="en-GB"/>
        </w:rPr>
        <w:t xml:space="preserve"> 15 </w:t>
      </w:r>
      <w:r w:rsidRPr="00435E09">
        <w:rPr>
          <w:rFonts w:ascii="Arial" w:hAnsi="Arial" w:cs="Arial"/>
          <w:lang w:val="en-GB"/>
        </w:rPr>
        <w:t>calendar days from sending, no Member has sent an objection in writing to the chairperson with respect to the accuracy of the draft of the minutes.</w:t>
      </w:r>
    </w:p>
    <w:p w14:paraId="5B79AE60" w14:textId="77777777" w:rsidR="0050188C" w:rsidRPr="00435E09" w:rsidRDefault="0050188C" w:rsidP="00256DC8">
      <w:pPr>
        <w:rPr>
          <w:rFonts w:ascii="Arial" w:hAnsi="Arial" w:cs="Arial"/>
          <w:lang w:val="en-GB"/>
        </w:rPr>
      </w:pPr>
      <w:r w:rsidRPr="00435E09">
        <w:rPr>
          <w:rFonts w:ascii="Arial" w:hAnsi="Arial" w:cs="Arial"/>
          <w:lang w:val="en-GB"/>
        </w:rPr>
        <w:t>The chairperson shall send the accepted minutes to all the Members of the Consortium Body and to the Coordinator, who shall safeguard them.</w:t>
      </w:r>
    </w:p>
    <w:p w14:paraId="66237782" w14:textId="527B94D2" w:rsidR="0050188C" w:rsidRDefault="0050188C" w:rsidP="00256DC8">
      <w:pPr>
        <w:rPr>
          <w:rFonts w:ascii="Arial" w:hAnsi="Arial" w:cs="Arial"/>
          <w:lang w:val="en-GB"/>
        </w:rPr>
      </w:pPr>
      <w:r w:rsidRPr="00435E09">
        <w:rPr>
          <w:rFonts w:ascii="Arial" w:hAnsi="Arial" w:cs="Arial"/>
          <w:lang w:val="en-GB"/>
        </w:rPr>
        <w:t>If requested the Coordinator shall provide authenticated duplicates to Parties</w:t>
      </w:r>
      <w:r w:rsidR="00FB7F8C" w:rsidRPr="00435E09">
        <w:rPr>
          <w:rFonts w:ascii="Arial" w:hAnsi="Arial" w:cs="Arial"/>
          <w:lang w:val="en-GB"/>
        </w:rPr>
        <w:t>.</w:t>
      </w:r>
    </w:p>
    <w:p w14:paraId="6A0921B4" w14:textId="77777777" w:rsidR="00381C56" w:rsidRPr="00435E09" w:rsidRDefault="00381C56" w:rsidP="00256DC8">
      <w:pPr>
        <w:rPr>
          <w:rFonts w:ascii="Arial" w:hAnsi="Arial" w:cs="Arial"/>
          <w:lang w:val="en-GB"/>
        </w:rPr>
      </w:pPr>
    </w:p>
    <w:p w14:paraId="79AC9FDF" w14:textId="77777777" w:rsidR="0050188C" w:rsidRPr="00435E09" w:rsidRDefault="0050188C" w:rsidP="00256DC8">
      <w:pPr>
        <w:pStyle w:val="berschrift2"/>
        <w:rPr>
          <w:rFonts w:cs="Arial"/>
          <w:lang w:val="en-GB"/>
        </w:rPr>
      </w:pPr>
      <w:bookmarkStart w:id="26" w:name="_Toc475016858"/>
      <w:r w:rsidRPr="00435E09">
        <w:rPr>
          <w:rFonts w:cs="Arial"/>
          <w:lang w:val="en-GB"/>
        </w:rPr>
        <w:t>6.</w:t>
      </w:r>
      <w:r w:rsidR="00FB7F8C" w:rsidRPr="00435E09">
        <w:rPr>
          <w:rFonts w:cs="Arial"/>
          <w:lang w:val="en-GB"/>
        </w:rPr>
        <w:t>3</w:t>
      </w:r>
      <w:r w:rsidRPr="00435E09">
        <w:rPr>
          <w:rFonts w:cs="Arial"/>
          <w:lang w:val="en-GB"/>
        </w:rPr>
        <w:t xml:space="preserve"> Specific operational procedures for </w:t>
      </w:r>
      <w:r w:rsidR="00B91493" w:rsidRPr="00435E09">
        <w:rPr>
          <w:rFonts w:cs="Arial"/>
          <w:lang w:val="en-GB"/>
        </w:rPr>
        <w:t xml:space="preserve">the </w:t>
      </w:r>
      <w:r w:rsidRPr="00435E09">
        <w:rPr>
          <w:rFonts w:cs="Arial"/>
          <w:lang w:val="en-GB"/>
        </w:rPr>
        <w:t>Consortium Bodies</w:t>
      </w:r>
      <w:bookmarkEnd w:id="26"/>
    </w:p>
    <w:p w14:paraId="6E7E328F" w14:textId="77777777" w:rsidR="0050188C" w:rsidRPr="00435E09" w:rsidRDefault="0050188C" w:rsidP="00256DC8">
      <w:pPr>
        <w:pStyle w:val="berschrift3"/>
        <w:rPr>
          <w:rFonts w:ascii="Arial" w:hAnsi="Arial" w:cs="Arial"/>
          <w:color w:val="auto"/>
          <w:lang w:val="en-GB"/>
        </w:rPr>
      </w:pPr>
      <w:bookmarkStart w:id="27" w:name="_Toc475016859"/>
      <w:r w:rsidRPr="00435E09">
        <w:rPr>
          <w:rFonts w:ascii="Arial" w:hAnsi="Arial" w:cs="Arial"/>
          <w:color w:val="auto"/>
          <w:lang w:val="en-GB"/>
        </w:rPr>
        <w:t>6.</w:t>
      </w:r>
      <w:r w:rsidR="00FB7F8C" w:rsidRPr="00435E09">
        <w:rPr>
          <w:rFonts w:ascii="Arial" w:hAnsi="Arial" w:cs="Arial"/>
          <w:color w:val="auto"/>
          <w:lang w:val="en-GB"/>
        </w:rPr>
        <w:t>3</w:t>
      </w:r>
      <w:r w:rsidRPr="00435E09">
        <w:rPr>
          <w:rFonts w:ascii="Arial" w:hAnsi="Arial" w:cs="Arial"/>
          <w:color w:val="auto"/>
          <w:lang w:val="en-GB"/>
        </w:rPr>
        <w:t xml:space="preserve">.1 </w:t>
      </w:r>
      <w:r w:rsidR="00677405" w:rsidRPr="00435E09">
        <w:rPr>
          <w:rFonts w:ascii="Arial" w:hAnsi="Arial" w:cs="Arial"/>
          <w:color w:val="auto"/>
          <w:lang w:val="en-GB"/>
        </w:rPr>
        <w:t>General Assembly</w:t>
      </w:r>
      <w:bookmarkEnd w:id="27"/>
      <w:r w:rsidRPr="00435E09">
        <w:rPr>
          <w:rFonts w:ascii="Arial" w:hAnsi="Arial" w:cs="Arial"/>
          <w:color w:val="auto"/>
          <w:lang w:val="en-GB"/>
        </w:rPr>
        <w:t xml:space="preserve"> </w:t>
      </w:r>
    </w:p>
    <w:p w14:paraId="7A667E39" w14:textId="77777777" w:rsidR="00FB7F8C" w:rsidRPr="00435E09" w:rsidRDefault="00FB7F8C" w:rsidP="00256DC8">
      <w:pPr>
        <w:rPr>
          <w:rFonts w:ascii="Arial" w:hAnsi="Arial" w:cs="Arial"/>
          <w:lang w:val="en-GB"/>
        </w:rPr>
      </w:pPr>
      <w:r w:rsidRPr="00435E09">
        <w:rPr>
          <w:rFonts w:ascii="Arial" w:hAnsi="Arial" w:cs="Arial"/>
          <w:lang w:val="en-GB"/>
        </w:rPr>
        <w:t>In addition to the rules described in Section 6.2, the following rules apply:</w:t>
      </w:r>
    </w:p>
    <w:p w14:paraId="49054EA9" w14:textId="77777777" w:rsidR="00FB7F8C" w:rsidRPr="00435E09" w:rsidRDefault="00FB7F8C" w:rsidP="00C214AA">
      <w:pPr>
        <w:pStyle w:val="berschrift4"/>
        <w:rPr>
          <w:rFonts w:ascii="Arial" w:hAnsi="Arial" w:cs="Arial"/>
          <w:color w:val="auto"/>
          <w:lang w:val="en-GB"/>
        </w:rPr>
      </w:pPr>
      <w:r w:rsidRPr="00435E09">
        <w:rPr>
          <w:rFonts w:ascii="Arial" w:hAnsi="Arial" w:cs="Arial"/>
          <w:color w:val="auto"/>
          <w:lang w:val="en-GB"/>
        </w:rPr>
        <w:t>6.3.1.1 Members</w:t>
      </w:r>
    </w:p>
    <w:p w14:paraId="6BA79045" w14:textId="77777777" w:rsidR="00FB7F8C" w:rsidRPr="00435E09" w:rsidRDefault="00FB7F8C" w:rsidP="00256DC8">
      <w:pPr>
        <w:rPr>
          <w:rFonts w:ascii="Arial" w:hAnsi="Arial" w:cs="Arial"/>
          <w:lang w:val="en-GB"/>
        </w:rPr>
      </w:pPr>
      <w:r w:rsidRPr="00435E09">
        <w:rPr>
          <w:rFonts w:ascii="Arial" w:hAnsi="Arial" w:cs="Arial"/>
          <w:lang w:val="en-GB"/>
        </w:rPr>
        <w:t xml:space="preserve">The </w:t>
      </w:r>
      <w:r w:rsidR="00677405" w:rsidRPr="00435E09">
        <w:rPr>
          <w:rFonts w:ascii="Arial" w:hAnsi="Arial" w:cs="Arial"/>
          <w:lang w:val="en-GB"/>
        </w:rPr>
        <w:t>General Assembly</w:t>
      </w:r>
      <w:r w:rsidRPr="00435E09">
        <w:rPr>
          <w:rFonts w:ascii="Arial" w:hAnsi="Arial" w:cs="Arial"/>
          <w:lang w:val="en-GB"/>
        </w:rPr>
        <w:t xml:space="preserve"> shall consist of one representative of each Party (hereinafter </w:t>
      </w:r>
      <w:r w:rsidR="00677405" w:rsidRPr="00435E09">
        <w:rPr>
          <w:rFonts w:ascii="Arial" w:hAnsi="Arial" w:cs="Arial"/>
          <w:lang w:val="en-GB"/>
        </w:rPr>
        <w:t>General Assembly</w:t>
      </w:r>
      <w:r w:rsidRPr="00435E09">
        <w:rPr>
          <w:rFonts w:ascii="Arial" w:hAnsi="Arial" w:cs="Arial"/>
          <w:lang w:val="en-GB"/>
        </w:rPr>
        <w:t xml:space="preserve"> Member).</w:t>
      </w:r>
    </w:p>
    <w:p w14:paraId="16568FF8" w14:textId="77777777" w:rsidR="00FB7F8C" w:rsidRPr="00435E09" w:rsidRDefault="00F65EEC" w:rsidP="00256DC8">
      <w:pPr>
        <w:rPr>
          <w:rFonts w:ascii="Arial" w:hAnsi="Arial" w:cs="Arial"/>
          <w:lang w:val="en-GB"/>
        </w:rPr>
      </w:pPr>
      <w:r w:rsidRPr="00435E09">
        <w:rPr>
          <w:rFonts w:ascii="Arial" w:hAnsi="Arial" w:cs="Arial"/>
          <w:lang w:val="en-GB"/>
        </w:rPr>
        <w:t xml:space="preserve">Each </w:t>
      </w:r>
      <w:r w:rsidR="00677405" w:rsidRPr="00435E09">
        <w:rPr>
          <w:rFonts w:ascii="Arial" w:hAnsi="Arial" w:cs="Arial"/>
          <w:lang w:val="en-GB"/>
        </w:rPr>
        <w:t>General Assembly</w:t>
      </w:r>
      <w:r w:rsidR="00FB7F8C" w:rsidRPr="00435E09">
        <w:rPr>
          <w:rFonts w:ascii="Arial" w:hAnsi="Arial" w:cs="Arial"/>
          <w:lang w:val="en-GB"/>
        </w:rPr>
        <w:t xml:space="preserve"> Member sh</w:t>
      </w:r>
      <w:r w:rsidR="00D20530" w:rsidRPr="00435E09">
        <w:rPr>
          <w:rFonts w:ascii="Arial" w:hAnsi="Arial" w:cs="Arial"/>
          <w:lang w:val="en-GB"/>
        </w:rPr>
        <w:t>all</w:t>
      </w:r>
      <w:r w:rsidR="00FB7F8C" w:rsidRPr="00435E09">
        <w:rPr>
          <w:rFonts w:ascii="Arial" w:hAnsi="Arial" w:cs="Arial"/>
          <w:lang w:val="en-GB"/>
        </w:rPr>
        <w:t xml:space="preserve"> have a mandate of decision-making on behalf of the </w:t>
      </w:r>
      <w:r w:rsidR="006C1774" w:rsidRPr="00435E09">
        <w:rPr>
          <w:rFonts w:ascii="Arial" w:hAnsi="Arial" w:cs="Arial"/>
          <w:lang w:val="en-GB"/>
        </w:rPr>
        <w:t>P</w:t>
      </w:r>
      <w:r w:rsidR="00FB7F8C" w:rsidRPr="00435E09">
        <w:rPr>
          <w:rFonts w:ascii="Arial" w:hAnsi="Arial" w:cs="Arial"/>
          <w:lang w:val="en-GB"/>
        </w:rPr>
        <w:t xml:space="preserve">arty </w:t>
      </w:r>
      <w:r w:rsidRPr="00435E09">
        <w:rPr>
          <w:rFonts w:ascii="Arial" w:hAnsi="Arial" w:cs="Arial"/>
          <w:lang w:val="en-GB"/>
        </w:rPr>
        <w:t xml:space="preserve">it </w:t>
      </w:r>
      <w:r w:rsidR="004B6F2C" w:rsidRPr="00435E09">
        <w:rPr>
          <w:rFonts w:ascii="Arial" w:hAnsi="Arial" w:cs="Arial"/>
          <w:lang w:val="en-GB"/>
        </w:rPr>
        <w:t>is representing</w:t>
      </w:r>
      <w:r w:rsidR="00FB7F8C" w:rsidRPr="00435E09">
        <w:rPr>
          <w:rFonts w:ascii="Arial" w:hAnsi="Arial" w:cs="Arial"/>
          <w:lang w:val="en-GB"/>
        </w:rPr>
        <w:t>.</w:t>
      </w:r>
    </w:p>
    <w:p w14:paraId="11DDDBF6" w14:textId="77777777" w:rsidR="00FB7F8C" w:rsidRPr="00435E09" w:rsidRDefault="00FB7F8C" w:rsidP="00256DC8">
      <w:pPr>
        <w:rPr>
          <w:rFonts w:ascii="Arial" w:hAnsi="Arial" w:cs="Arial"/>
          <w:lang w:val="en-GB"/>
        </w:rPr>
      </w:pPr>
      <w:r w:rsidRPr="00435E09">
        <w:rPr>
          <w:rFonts w:ascii="Arial" w:hAnsi="Arial" w:cs="Arial"/>
          <w:lang w:val="en-GB"/>
        </w:rPr>
        <w:lastRenderedPageBreak/>
        <w:t xml:space="preserve">The Coordinator shall chair all meetings of the </w:t>
      </w:r>
      <w:r w:rsidR="00677405" w:rsidRPr="00435E09">
        <w:rPr>
          <w:rFonts w:ascii="Arial" w:hAnsi="Arial" w:cs="Arial"/>
          <w:lang w:val="en-GB"/>
        </w:rPr>
        <w:t>General Assembly</w:t>
      </w:r>
      <w:r w:rsidRPr="00435E09">
        <w:rPr>
          <w:rFonts w:ascii="Arial" w:hAnsi="Arial" w:cs="Arial"/>
          <w:lang w:val="en-GB"/>
        </w:rPr>
        <w:t xml:space="preserve">, unless decided otherwise in a meeting of the </w:t>
      </w:r>
      <w:r w:rsidR="00677405" w:rsidRPr="00435E09">
        <w:rPr>
          <w:rFonts w:ascii="Arial" w:hAnsi="Arial" w:cs="Arial"/>
          <w:lang w:val="en-GB"/>
        </w:rPr>
        <w:t>General Assembly</w:t>
      </w:r>
      <w:r w:rsidRPr="00435E09">
        <w:rPr>
          <w:rFonts w:ascii="Arial" w:hAnsi="Arial" w:cs="Arial"/>
          <w:lang w:val="en-GB"/>
        </w:rPr>
        <w:t>.</w:t>
      </w:r>
    </w:p>
    <w:p w14:paraId="074C2F0F" w14:textId="77777777" w:rsidR="00F65EEC" w:rsidRPr="00435E09" w:rsidRDefault="00FB7F8C" w:rsidP="00256DC8">
      <w:pPr>
        <w:rPr>
          <w:rFonts w:ascii="Arial" w:hAnsi="Arial" w:cs="Arial"/>
          <w:lang w:val="en-GB"/>
        </w:rPr>
      </w:pPr>
      <w:r w:rsidRPr="00435E09">
        <w:rPr>
          <w:rFonts w:ascii="Arial" w:hAnsi="Arial" w:cs="Arial"/>
          <w:lang w:val="en-GB"/>
        </w:rPr>
        <w:t xml:space="preserve">The Parties agree to abide by all decisions of the </w:t>
      </w:r>
      <w:r w:rsidR="00677405" w:rsidRPr="00435E09">
        <w:rPr>
          <w:rFonts w:ascii="Arial" w:hAnsi="Arial" w:cs="Arial"/>
          <w:lang w:val="en-GB"/>
        </w:rPr>
        <w:t>General Assembly</w:t>
      </w:r>
      <w:r w:rsidRPr="00435E09">
        <w:rPr>
          <w:rFonts w:ascii="Arial" w:hAnsi="Arial" w:cs="Arial"/>
          <w:lang w:val="en-GB"/>
        </w:rPr>
        <w:t>.</w:t>
      </w:r>
      <w:r w:rsidR="00B91493" w:rsidRPr="00435E09">
        <w:rPr>
          <w:rFonts w:ascii="Arial" w:hAnsi="Arial" w:cs="Arial"/>
          <w:lang w:val="en-GB"/>
        </w:rPr>
        <w:t xml:space="preserve"> This does not prevent the Parties to submit a dispute to resolution in accordance with the provisions of Settlement of disputes in Section 1</w:t>
      </w:r>
      <w:r w:rsidR="00F65EEC" w:rsidRPr="00435E09">
        <w:rPr>
          <w:rFonts w:ascii="Arial" w:hAnsi="Arial" w:cs="Arial"/>
          <w:lang w:val="en-GB"/>
        </w:rPr>
        <w:t>3</w:t>
      </w:r>
      <w:r w:rsidR="00B91493" w:rsidRPr="00435E09">
        <w:rPr>
          <w:rFonts w:ascii="Arial" w:hAnsi="Arial" w:cs="Arial"/>
          <w:lang w:val="en-GB"/>
        </w:rPr>
        <w:t>.8.</w:t>
      </w:r>
    </w:p>
    <w:p w14:paraId="3019FD46" w14:textId="59E4AFD6" w:rsidR="00F65EEC" w:rsidRPr="00435E09" w:rsidRDefault="00F65EEC" w:rsidP="005E6462">
      <w:pPr>
        <w:pStyle w:val="berschrift4"/>
        <w:rPr>
          <w:lang w:val="en-GB"/>
        </w:rPr>
      </w:pPr>
      <w:r w:rsidRPr="00435E09">
        <w:rPr>
          <w:rFonts w:ascii="Arial" w:hAnsi="Arial" w:cs="Arial"/>
          <w:color w:val="auto"/>
          <w:lang w:val="en-GB"/>
        </w:rPr>
        <w:t>6.3.1.2 Decisions</w:t>
      </w:r>
    </w:p>
    <w:p w14:paraId="701633FA" w14:textId="77777777" w:rsidR="00F65EEC" w:rsidRPr="00435E09" w:rsidRDefault="00AE17B0" w:rsidP="00256DC8">
      <w:pPr>
        <w:rPr>
          <w:rFonts w:ascii="Arial" w:hAnsi="Arial" w:cs="Arial"/>
          <w:lang w:val="en-GB"/>
        </w:rPr>
      </w:pPr>
      <w:r w:rsidRPr="00435E09">
        <w:rPr>
          <w:rFonts w:ascii="Arial" w:hAnsi="Arial" w:cs="Arial"/>
          <w:lang w:val="en-GB"/>
        </w:rPr>
        <w:t xml:space="preserve">The </w:t>
      </w:r>
      <w:r w:rsidR="00677405" w:rsidRPr="00435E09">
        <w:rPr>
          <w:rFonts w:ascii="Arial" w:hAnsi="Arial" w:cs="Arial"/>
          <w:lang w:val="en-GB"/>
        </w:rPr>
        <w:t>General Assembly</w:t>
      </w:r>
      <w:r w:rsidRPr="00435E09">
        <w:rPr>
          <w:rFonts w:ascii="Arial" w:hAnsi="Arial" w:cs="Arial"/>
          <w:lang w:val="en-GB"/>
        </w:rPr>
        <w:t xml:space="preserve"> is responsible for </w:t>
      </w:r>
      <w:r w:rsidR="00B91493" w:rsidRPr="00435E09">
        <w:rPr>
          <w:rFonts w:ascii="Arial" w:hAnsi="Arial" w:cs="Arial"/>
          <w:lang w:val="en-GB"/>
        </w:rPr>
        <w:t xml:space="preserve">the </w:t>
      </w:r>
      <w:r w:rsidRPr="00435E09">
        <w:rPr>
          <w:rFonts w:ascii="Arial" w:hAnsi="Arial" w:cs="Arial"/>
          <w:lang w:val="en-GB"/>
        </w:rPr>
        <w:t xml:space="preserve">overall direction and follow-up of the </w:t>
      </w:r>
      <w:r w:rsidR="00BF7420" w:rsidRPr="00435E09">
        <w:rPr>
          <w:rFonts w:ascii="Arial" w:hAnsi="Arial" w:cs="Arial"/>
          <w:lang w:val="en-GB"/>
        </w:rPr>
        <w:t>Cofund</w:t>
      </w:r>
      <w:r w:rsidR="00546C04" w:rsidRPr="00435E09">
        <w:rPr>
          <w:rFonts w:ascii="Arial" w:hAnsi="Arial" w:cs="Arial"/>
          <w:lang w:val="en-GB"/>
        </w:rPr>
        <w:t>-Action</w:t>
      </w:r>
      <w:r w:rsidR="00AA45C3" w:rsidRPr="00435E09">
        <w:rPr>
          <w:rFonts w:ascii="Arial" w:hAnsi="Arial" w:cs="Arial"/>
          <w:lang w:val="en-GB"/>
        </w:rPr>
        <w:t>.</w:t>
      </w:r>
      <w:r w:rsidRPr="00435E09">
        <w:rPr>
          <w:rFonts w:ascii="Arial" w:hAnsi="Arial" w:cs="Arial"/>
          <w:lang w:val="en-GB"/>
        </w:rPr>
        <w:t xml:space="preserve"> </w:t>
      </w:r>
    </w:p>
    <w:p w14:paraId="1ED4FDF3" w14:textId="77777777" w:rsidR="00AE17B0" w:rsidRPr="00435E09" w:rsidRDefault="00AA45C3" w:rsidP="00256DC8">
      <w:pPr>
        <w:rPr>
          <w:rFonts w:ascii="Arial" w:hAnsi="Arial" w:cs="Arial"/>
          <w:lang w:val="en-GB"/>
        </w:rPr>
      </w:pPr>
      <w:r w:rsidRPr="00435E09">
        <w:rPr>
          <w:rFonts w:ascii="Arial" w:hAnsi="Arial" w:cs="Arial"/>
          <w:lang w:val="en-GB"/>
        </w:rPr>
        <w:t>T</w:t>
      </w:r>
      <w:r w:rsidR="00AE17B0" w:rsidRPr="00435E09">
        <w:rPr>
          <w:rFonts w:ascii="Arial" w:hAnsi="Arial" w:cs="Arial"/>
          <w:lang w:val="en-GB"/>
        </w:rPr>
        <w:t xml:space="preserve">he following decisions shall be taken by the </w:t>
      </w:r>
      <w:r w:rsidR="00677405" w:rsidRPr="00435E09">
        <w:rPr>
          <w:rFonts w:ascii="Arial" w:hAnsi="Arial" w:cs="Arial"/>
          <w:lang w:val="en-GB"/>
        </w:rPr>
        <w:t>General Assembly</w:t>
      </w:r>
      <w:r w:rsidR="00AE17B0" w:rsidRPr="00435E09">
        <w:rPr>
          <w:rFonts w:ascii="Arial" w:hAnsi="Arial" w:cs="Arial"/>
          <w:lang w:val="en-GB"/>
        </w:rPr>
        <w:t>:</w:t>
      </w:r>
    </w:p>
    <w:p w14:paraId="6C1F1E21" w14:textId="77777777" w:rsidR="00AE17B0" w:rsidRPr="00435E09" w:rsidRDefault="00AE17B0" w:rsidP="00256DC8">
      <w:pPr>
        <w:ind w:left="360"/>
        <w:rPr>
          <w:rFonts w:ascii="Arial" w:hAnsi="Arial" w:cs="Arial"/>
          <w:lang w:val="en-GB"/>
        </w:rPr>
      </w:pPr>
      <w:r w:rsidRPr="00435E09">
        <w:rPr>
          <w:rFonts w:ascii="Arial" w:hAnsi="Arial" w:cs="Arial"/>
          <w:lang w:val="en-GB"/>
        </w:rPr>
        <w:t>Content, finances and intellectual property rights</w:t>
      </w:r>
    </w:p>
    <w:p w14:paraId="00D3C371" w14:textId="77777777" w:rsidR="00AE17B0" w:rsidRPr="00435E09" w:rsidRDefault="00AE17B0" w:rsidP="00256DC8">
      <w:pPr>
        <w:pStyle w:val="Listenabsatz"/>
        <w:numPr>
          <w:ilvl w:val="0"/>
          <w:numId w:val="8"/>
        </w:numPr>
        <w:ind w:left="1080"/>
        <w:rPr>
          <w:rFonts w:ascii="Arial" w:hAnsi="Arial" w:cs="Arial"/>
          <w:color w:val="000000" w:themeColor="text1"/>
          <w:lang w:val="en-GB"/>
        </w:rPr>
      </w:pPr>
      <w:r w:rsidRPr="00435E09">
        <w:rPr>
          <w:rFonts w:ascii="Arial" w:hAnsi="Arial" w:cs="Arial"/>
          <w:color w:val="000000" w:themeColor="text1"/>
          <w:lang w:val="en-GB"/>
        </w:rPr>
        <w:t xml:space="preserve">Proposals for changes to Annexes 1 and 2 of the Grant Agreement to be agreed by the </w:t>
      </w:r>
      <w:r w:rsidR="00BE79CD" w:rsidRPr="00435E09">
        <w:rPr>
          <w:rFonts w:ascii="Arial" w:hAnsi="Arial" w:cs="Arial"/>
          <w:color w:val="FF0000"/>
          <w:lang w:val="en-GB"/>
        </w:rPr>
        <w:t>Funding Authority</w:t>
      </w:r>
    </w:p>
    <w:p w14:paraId="56FD6572" w14:textId="77777777" w:rsidR="00AE17B0" w:rsidRPr="00435E09" w:rsidRDefault="00AE17B0" w:rsidP="00256DC8">
      <w:pPr>
        <w:pStyle w:val="Listenabsatz"/>
        <w:numPr>
          <w:ilvl w:val="0"/>
          <w:numId w:val="8"/>
        </w:numPr>
        <w:ind w:left="1080"/>
        <w:rPr>
          <w:rFonts w:ascii="Arial" w:hAnsi="Arial" w:cs="Arial"/>
          <w:lang w:val="en-GB"/>
        </w:rPr>
      </w:pPr>
      <w:r w:rsidRPr="00435E09">
        <w:rPr>
          <w:rFonts w:ascii="Arial" w:hAnsi="Arial" w:cs="Arial"/>
          <w:lang w:val="en-GB"/>
        </w:rPr>
        <w:t>Changes to the Consortium Plan</w:t>
      </w:r>
    </w:p>
    <w:p w14:paraId="5229A460" w14:textId="77777777" w:rsidR="008878CA" w:rsidRPr="00435E09" w:rsidRDefault="008878CA" w:rsidP="008878CA">
      <w:pPr>
        <w:pStyle w:val="Listenabsatz"/>
        <w:numPr>
          <w:ilvl w:val="0"/>
          <w:numId w:val="8"/>
        </w:numPr>
        <w:ind w:left="1080"/>
        <w:rPr>
          <w:rFonts w:ascii="Arial" w:hAnsi="Arial" w:cs="Arial"/>
          <w:lang w:val="en-GB"/>
        </w:rPr>
      </w:pPr>
      <w:r w:rsidRPr="00435E09">
        <w:rPr>
          <w:rFonts w:ascii="Arial" w:hAnsi="Arial" w:cs="Arial"/>
          <w:lang w:val="en-GB"/>
        </w:rPr>
        <w:t>Modifications to Attachment 1 (Background Included)</w:t>
      </w:r>
    </w:p>
    <w:p w14:paraId="2293D3A3" w14:textId="77777777" w:rsidR="007A6FF5" w:rsidRPr="00435E09" w:rsidRDefault="007A6FF5" w:rsidP="008878CA">
      <w:pPr>
        <w:pStyle w:val="Listenabsatz"/>
        <w:numPr>
          <w:ilvl w:val="0"/>
          <w:numId w:val="8"/>
        </w:numPr>
        <w:ind w:left="1080"/>
        <w:rPr>
          <w:rFonts w:ascii="Arial" w:hAnsi="Arial" w:cs="Arial"/>
          <w:lang w:val="en-GB"/>
        </w:rPr>
      </w:pPr>
      <w:r w:rsidRPr="00435E09">
        <w:rPr>
          <w:rFonts w:ascii="Arial" w:hAnsi="Arial" w:cs="Arial"/>
          <w:lang w:val="en-GB"/>
        </w:rPr>
        <w:t>Appointment of the Executive Board</w:t>
      </w:r>
    </w:p>
    <w:p w14:paraId="1C2AE91C" w14:textId="77777777" w:rsidR="00AE17B0" w:rsidRPr="00435E09" w:rsidRDefault="00AE17B0" w:rsidP="00256DC8">
      <w:pPr>
        <w:ind w:left="360"/>
        <w:rPr>
          <w:rFonts w:ascii="Arial" w:hAnsi="Arial" w:cs="Arial"/>
          <w:lang w:val="en-GB"/>
        </w:rPr>
      </w:pPr>
      <w:r w:rsidRPr="00435E09">
        <w:rPr>
          <w:rFonts w:ascii="Arial" w:hAnsi="Arial" w:cs="Arial"/>
          <w:lang w:val="en-GB"/>
        </w:rPr>
        <w:t>Evolution of the consortium</w:t>
      </w:r>
    </w:p>
    <w:p w14:paraId="353DA94B" w14:textId="77777777" w:rsidR="00AE17B0" w:rsidRPr="00435E09" w:rsidRDefault="00AE17B0" w:rsidP="00256DC8">
      <w:pPr>
        <w:pStyle w:val="Listenabsatz"/>
        <w:numPr>
          <w:ilvl w:val="0"/>
          <w:numId w:val="8"/>
        </w:numPr>
        <w:ind w:left="1080"/>
        <w:rPr>
          <w:rFonts w:ascii="Arial" w:hAnsi="Arial" w:cs="Arial"/>
          <w:lang w:val="en-GB"/>
        </w:rPr>
      </w:pPr>
      <w:r w:rsidRPr="00435E09">
        <w:rPr>
          <w:rFonts w:ascii="Arial" w:hAnsi="Arial" w:cs="Arial"/>
          <w:lang w:val="en-GB"/>
        </w:rPr>
        <w:t xml:space="preserve">Entry of a new Party to the </w:t>
      </w:r>
      <w:r w:rsidR="007A6FF5" w:rsidRPr="00435E09">
        <w:rPr>
          <w:rFonts w:ascii="Arial" w:hAnsi="Arial" w:cs="Arial"/>
          <w:lang w:val="en-GB"/>
        </w:rPr>
        <w:t>C</w:t>
      </w:r>
      <w:r w:rsidRPr="00435E09">
        <w:rPr>
          <w:rFonts w:ascii="Arial" w:hAnsi="Arial" w:cs="Arial"/>
          <w:lang w:val="en-GB"/>
        </w:rPr>
        <w:t>onsortium and approval of the settlement on the conditions of the accession of such a new Party</w:t>
      </w:r>
    </w:p>
    <w:p w14:paraId="19947F16" w14:textId="77777777" w:rsidR="00AE17B0" w:rsidRPr="00435E09" w:rsidRDefault="00AE17B0" w:rsidP="00256DC8">
      <w:pPr>
        <w:pStyle w:val="Listenabsatz"/>
        <w:numPr>
          <w:ilvl w:val="0"/>
          <w:numId w:val="8"/>
        </w:numPr>
        <w:ind w:left="1080"/>
        <w:rPr>
          <w:rFonts w:ascii="Arial" w:hAnsi="Arial" w:cs="Arial"/>
          <w:lang w:val="en-GB"/>
        </w:rPr>
      </w:pPr>
      <w:r w:rsidRPr="00435E09">
        <w:rPr>
          <w:rFonts w:ascii="Arial" w:hAnsi="Arial" w:cs="Arial"/>
          <w:lang w:val="en-GB"/>
        </w:rPr>
        <w:t xml:space="preserve">Withdrawal of a Party from the </w:t>
      </w:r>
      <w:r w:rsidR="007A6FF5" w:rsidRPr="00435E09">
        <w:rPr>
          <w:rFonts w:ascii="Arial" w:hAnsi="Arial" w:cs="Arial"/>
          <w:lang w:val="en-GB"/>
        </w:rPr>
        <w:t>C</w:t>
      </w:r>
      <w:r w:rsidRPr="00435E09">
        <w:rPr>
          <w:rFonts w:ascii="Arial" w:hAnsi="Arial" w:cs="Arial"/>
          <w:lang w:val="en-GB"/>
        </w:rPr>
        <w:t>onsortium and the approval of the settlement on the conditions of the withdrawal</w:t>
      </w:r>
    </w:p>
    <w:p w14:paraId="70DC247D" w14:textId="77777777" w:rsidR="00AE17B0" w:rsidRPr="00435E09" w:rsidRDefault="00AE17B0" w:rsidP="00256DC8">
      <w:pPr>
        <w:pStyle w:val="Listenabsatz"/>
        <w:numPr>
          <w:ilvl w:val="0"/>
          <w:numId w:val="8"/>
        </w:numPr>
        <w:ind w:left="1080"/>
        <w:rPr>
          <w:rFonts w:ascii="Arial" w:hAnsi="Arial" w:cs="Arial"/>
          <w:lang w:val="en-GB"/>
        </w:rPr>
      </w:pPr>
      <w:r w:rsidRPr="00435E09">
        <w:rPr>
          <w:rFonts w:ascii="Arial" w:hAnsi="Arial" w:cs="Arial"/>
          <w:lang w:val="en-GB"/>
        </w:rPr>
        <w:t>Identification of a breach by a Party of its obligations under this Consortium Agreement or the Grant Agreement</w:t>
      </w:r>
    </w:p>
    <w:p w14:paraId="4870C3C6" w14:textId="77777777" w:rsidR="00AE17B0" w:rsidRPr="00435E09" w:rsidRDefault="00AE17B0" w:rsidP="00256DC8">
      <w:pPr>
        <w:pStyle w:val="Listenabsatz"/>
        <w:numPr>
          <w:ilvl w:val="0"/>
          <w:numId w:val="8"/>
        </w:numPr>
        <w:ind w:left="1080"/>
        <w:rPr>
          <w:rFonts w:ascii="Arial" w:hAnsi="Arial" w:cs="Arial"/>
          <w:lang w:val="en-GB"/>
        </w:rPr>
      </w:pPr>
      <w:r w:rsidRPr="00435E09">
        <w:rPr>
          <w:rFonts w:ascii="Arial" w:hAnsi="Arial" w:cs="Arial"/>
          <w:lang w:val="en-GB"/>
        </w:rPr>
        <w:t>Declaration of a Party to be a Defaulting Party</w:t>
      </w:r>
    </w:p>
    <w:p w14:paraId="29136038" w14:textId="77777777" w:rsidR="00150267" w:rsidRPr="00435E09" w:rsidRDefault="00AE17B0" w:rsidP="00256DC8">
      <w:pPr>
        <w:pStyle w:val="Listenabsatz"/>
        <w:numPr>
          <w:ilvl w:val="0"/>
          <w:numId w:val="8"/>
        </w:numPr>
        <w:ind w:left="1080"/>
        <w:rPr>
          <w:rFonts w:ascii="Arial" w:hAnsi="Arial" w:cs="Arial"/>
          <w:lang w:val="en-GB"/>
        </w:rPr>
      </w:pPr>
      <w:r w:rsidRPr="00435E09">
        <w:rPr>
          <w:rFonts w:ascii="Arial" w:hAnsi="Arial" w:cs="Arial"/>
          <w:lang w:val="en-GB"/>
        </w:rPr>
        <w:t>Remedies to be performed by a Defaulting Party</w:t>
      </w:r>
    </w:p>
    <w:p w14:paraId="675EFD4A" w14:textId="77777777" w:rsidR="00AE17B0" w:rsidRPr="00435E09" w:rsidRDefault="00AE17B0" w:rsidP="00256DC8">
      <w:pPr>
        <w:pStyle w:val="Listenabsatz"/>
        <w:numPr>
          <w:ilvl w:val="0"/>
          <w:numId w:val="8"/>
        </w:numPr>
        <w:ind w:left="1080"/>
        <w:rPr>
          <w:rFonts w:ascii="Arial" w:hAnsi="Arial" w:cs="Arial"/>
          <w:lang w:val="en-GB"/>
        </w:rPr>
      </w:pPr>
      <w:r w:rsidRPr="00435E09">
        <w:rPr>
          <w:rFonts w:ascii="Arial" w:hAnsi="Arial" w:cs="Arial"/>
          <w:lang w:val="en-GB"/>
        </w:rPr>
        <w:t xml:space="preserve">Termination of a Defaulting Party’s participation in the </w:t>
      </w:r>
      <w:r w:rsidR="007A6FF5" w:rsidRPr="00435E09">
        <w:rPr>
          <w:rFonts w:ascii="Arial" w:hAnsi="Arial" w:cs="Arial"/>
          <w:lang w:val="en-GB"/>
        </w:rPr>
        <w:t>C</w:t>
      </w:r>
      <w:r w:rsidRPr="00435E09">
        <w:rPr>
          <w:rFonts w:ascii="Arial" w:hAnsi="Arial" w:cs="Arial"/>
          <w:lang w:val="en-GB"/>
        </w:rPr>
        <w:t>onsortium and measures relating thereto</w:t>
      </w:r>
    </w:p>
    <w:p w14:paraId="4227DB85" w14:textId="77777777" w:rsidR="00AE17B0" w:rsidRPr="00435E09" w:rsidRDefault="00AE17B0" w:rsidP="00256DC8">
      <w:pPr>
        <w:pStyle w:val="Listenabsatz"/>
        <w:numPr>
          <w:ilvl w:val="0"/>
          <w:numId w:val="8"/>
        </w:numPr>
        <w:ind w:left="1080"/>
        <w:rPr>
          <w:rFonts w:ascii="Arial" w:hAnsi="Arial" w:cs="Arial"/>
          <w:lang w:val="en-GB"/>
        </w:rPr>
      </w:pPr>
      <w:r w:rsidRPr="00435E09">
        <w:rPr>
          <w:rFonts w:ascii="Arial" w:hAnsi="Arial" w:cs="Arial"/>
          <w:lang w:val="en-GB"/>
        </w:rPr>
        <w:t xml:space="preserve">Proposal to the </w:t>
      </w:r>
      <w:r w:rsidR="00BE79CD" w:rsidRPr="00435E09">
        <w:rPr>
          <w:rFonts w:ascii="Arial" w:hAnsi="Arial" w:cs="Arial"/>
          <w:color w:val="FF0000"/>
          <w:lang w:val="en-GB"/>
        </w:rPr>
        <w:t>Funding Authority</w:t>
      </w:r>
      <w:r w:rsidRPr="00435E09">
        <w:rPr>
          <w:rFonts w:ascii="Arial" w:hAnsi="Arial" w:cs="Arial"/>
          <w:color w:val="FF0000"/>
          <w:lang w:val="en-GB"/>
        </w:rPr>
        <w:t xml:space="preserve"> </w:t>
      </w:r>
      <w:r w:rsidRPr="00435E09">
        <w:rPr>
          <w:rFonts w:ascii="Arial" w:hAnsi="Arial" w:cs="Arial"/>
          <w:lang w:val="en-GB"/>
        </w:rPr>
        <w:t>for a change of the Coordinator</w:t>
      </w:r>
    </w:p>
    <w:p w14:paraId="0E1D5CC7" w14:textId="77777777" w:rsidR="00AE17B0" w:rsidRPr="00435E09" w:rsidRDefault="00AE17B0" w:rsidP="00256DC8">
      <w:pPr>
        <w:pStyle w:val="Listenabsatz"/>
        <w:numPr>
          <w:ilvl w:val="0"/>
          <w:numId w:val="8"/>
        </w:numPr>
        <w:ind w:left="1080"/>
        <w:rPr>
          <w:rFonts w:ascii="Arial" w:hAnsi="Arial" w:cs="Arial"/>
          <w:lang w:val="en-GB"/>
        </w:rPr>
      </w:pPr>
      <w:r w:rsidRPr="00435E09">
        <w:rPr>
          <w:rFonts w:ascii="Arial" w:hAnsi="Arial" w:cs="Arial"/>
          <w:lang w:val="en-GB"/>
        </w:rPr>
        <w:t xml:space="preserve">Proposal to the </w:t>
      </w:r>
      <w:r w:rsidR="00BE79CD" w:rsidRPr="00435E09">
        <w:rPr>
          <w:rFonts w:ascii="Arial" w:hAnsi="Arial" w:cs="Arial"/>
          <w:color w:val="FF0000"/>
          <w:lang w:val="en-GB"/>
        </w:rPr>
        <w:t>Funding Authority</w:t>
      </w:r>
      <w:r w:rsidR="00150267" w:rsidRPr="00435E09">
        <w:rPr>
          <w:rFonts w:ascii="Arial" w:hAnsi="Arial" w:cs="Arial"/>
          <w:color w:val="FF0000"/>
          <w:lang w:val="en-GB"/>
        </w:rPr>
        <w:t xml:space="preserve"> </w:t>
      </w:r>
      <w:r w:rsidRPr="00435E09">
        <w:rPr>
          <w:rFonts w:ascii="Arial" w:hAnsi="Arial" w:cs="Arial"/>
          <w:lang w:val="en-GB"/>
        </w:rPr>
        <w:t xml:space="preserve">for suspension of all or part of the </w:t>
      </w:r>
      <w:r w:rsidR="00BF7420" w:rsidRPr="00435E09">
        <w:rPr>
          <w:rFonts w:ascii="Arial" w:hAnsi="Arial" w:cs="Arial"/>
          <w:lang w:val="en-GB"/>
        </w:rPr>
        <w:t>Cofund</w:t>
      </w:r>
      <w:r w:rsidR="00546C04" w:rsidRPr="00435E09">
        <w:rPr>
          <w:rFonts w:ascii="Arial" w:hAnsi="Arial" w:cs="Arial"/>
          <w:lang w:val="en-GB"/>
        </w:rPr>
        <w:t>-Action</w:t>
      </w:r>
      <w:r w:rsidR="00982D9D" w:rsidRPr="00435E09">
        <w:rPr>
          <w:rFonts w:ascii="Arial" w:hAnsi="Arial" w:cs="Arial"/>
          <w:lang w:val="en-GB"/>
        </w:rPr>
        <w:t xml:space="preserve"> </w:t>
      </w:r>
    </w:p>
    <w:p w14:paraId="177D0182" w14:textId="353A8E9E" w:rsidR="00AE17B0" w:rsidRPr="00435E09" w:rsidRDefault="00AE17B0" w:rsidP="00256DC8">
      <w:pPr>
        <w:pStyle w:val="Listenabsatz"/>
        <w:numPr>
          <w:ilvl w:val="0"/>
          <w:numId w:val="8"/>
        </w:numPr>
        <w:ind w:left="1080"/>
        <w:rPr>
          <w:rFonts w:ascii="Arial" w:hAnsi="Arial" w:cs="Arial"/>
          <w:lang w:val="en-GB"/>
        </w:rPr>
      </w:pPr>
      <w:r w:rsidRPr="00435E09">
        <w:rPr>
          <w:rFonts w:ascii="Arial" w:hAnsi="Arial" w:cs="Arial"/>
          <w:lang w:val="en-GB"/>
        </w:rPr>
        <w:t xml:space="preserve">Proposal to the </w:t>
      </w:r>
      <w:r w:rsidR="00BE79CD" w:rsidRPr="00435E09">
        <w:rPr>
          <w:rFonts w:ascii="Arial" w:hAnsi="Arial" w:cs="Arial"/>
          <w:color w:val="FF0000"/>
          <w:lang w:val="en-GB"/>
        </w:rPr>
        <w:t>Funding Authority</w:t>
      </w:r>
      <w:r w:rsidR="00150267" w:rsidRPr="00435E09">
        <w:rPr>
          <w:rFonts w:ascii="Arial" w:hAnsi="Arial" w:cs="Arial"/>
          <w:color w:val="FF0000"/>
          <w:lang w:val="en-GB"/>
        </w:rPr>
        <w:t xml:space="preserve"> </w:t>
      </w:r>
      <w:r w:rsidRPr="00435E09">
        <w:rPr>
          <w:rFonts w:ascii="Arial" w:hAnsi="Arial" w:cs="Arial"/>
          <w:lang w:val="en-GB"/>
        </w:rPr>
        <w:t xml:space="preserve">for termination of the </w:t>
      </w:r>
      <w:r w:rsidR="00BF7420" w:rsidRPr="00435E09">
        <w:rPr>
          <w:rFonts w:ascii="Arial" w:hAnsi="Arial" w:cs="Arial"/>
          <w:lang w:val="en-GB"/>
        </w:rPr>
        <w:t>Cofund</w:t>
      </w:r>
      <w:r w:rsidR="00546C04" w:rsidRPr="00435E09">
        <w:rPr>
          <w:rFonts w:ascii="Arial" w:hAnsi="Arial" w:cs="Arial"/>
          <w:lang w:val="en-GB"/>
        </w:rPr>
        <w:t>-Action</w:t>
      </w:r>
      <w:r w:rsidRPr="00435E09">
        <w:rPr>
          <w:rFonts w:ascii="Arial" w:hAnsi="Arial" w:cs="Arial"/>
          <w:lang w:val="en-GB"/>
        </w:rPr>
        <w:t xml:space="preserve"> and the Consortium Agreement</w:t>
      </w:r>
    </w:p>
    <w:p w14:paraId="31AF8915" w14:textId="77777777" w:rsidR="004E09F1" w:rsidRPr="00435E09" w:rsidRDefault="004E09F1" w:rsidP="00256DC8">
      <w:pPr>
        <w:rPr>
          <w:rFonts w:ascii="Arial" w:hAnsi="Arial" w:cs="Arial"/>
          <w:lang w:val="en-GB"/>
        </w:rPr>
      </w:pPr>
      <w:r w:rsidRPr="00435E09">
        <w:rPr>
          <w:rFonts w:ascii="Arial" w:hAnsi="Arial" w:cs="Arial"/>
          <w:lang w:val="en-GB"/>
        </w:rPr>
        <w:t>Decision regarding the Joint Call</w:t>
      </w:r>
    </w:p>
    <w:p w14:paraId="362AAE97" w14:textId="77777777" w:rsidR="009577CB" w:rsidRPr="00435E09" w:rsidRDefault="009577CB" w:rsidP="00256DC8">
      <w:pPr>
        <w:pStyle w:val="Listenabsatz"/>
        <w:numPr>
          <w:ilvl w:val="0"/>
          <w:numId w:val="8"/>
        </w:numPr>
        <w:ind w:left="1080"/>
        <w:rPr>
          <w:rFonts w:ascii="Arial" w:hAnsi="Arial" w:cs="Arial"/>
          <w:lang w:val="en-GB"/>
        </w:rPr>
      </w:pPr>
      <w:r w:rsidRPr="00435E09">
        <w:rPr>
          <w:rFonts w:ascii="Arial" w:hAnsi="Arial" w:cs="Arial"/>
          <w:lang w:val="en-GB"/>
        </w:rPr>
        <w:t>Timelines for the Joint Call</w:t>
      </w:r>
    </w:p>
    <w:p w14:paraId="1E78A708" w14:textId="77777777" w:rsidR="009577CB" w:rsidRPr="00435E09" w:rsidRDefault="009577CB" w:rsidP="00256DC8">
      <w:pPr>
        <w:pStyle w:val="Listenabsatz"/>
        <w:numPr>
          <w:ilvl w:val="0"/>
          <w:numId w:val="8"/>
        </w:numPr>
        <w:ind w:left="1080"/>
        <w:rPr>
          <w:rFonts w:ascii="Arial" w:hAnsi="Arial" w:cs="Arial"/>
          <w:lang w:val="en-GB"/>
        </w:rPr>
      </w:pPr>
      <w:r w:rsidRPr="00435E09">
        <w:rPr>
          <w:rFonts w:ascii="Arial" w:hAnsi="Arial" w:cs="Arial"/>
          <w:lang w:val="en-GB"/>
        </w:rPr>
        <w:t>A</w:t>
      </w:r>
      <w:r w:rsidR="00ED22DA" w:rsidRPr="00435E09">
        <w:rPr>
          <w:rFonts w:ascii="Arial" w:hAnsi="Arial" w:cs="Arial"/>
          <w:lang w:val="en-GB"/>
        </w:rPr>
        <w:t>pproval of call text</w:t>
      </w:r>
      <w:r w:rsidRPr="00435E09">
        <w:rPr>
          <w:rFonts w:ascii="Arial" w:hAnsi="Arial" w:cs="Arial"/>
          <w:lang w:val="en-GB"/>
        </w:rPr>
        <w:t xml:space="preserve"> and </w:t>
      </w:r>
      <w:r w:rsidR="00EA3D77" w:rsidRPr="00435E09">
        <w:rPr>
          <w:rFonts w:ascii="Arial" w:hAnsi="Arial" w:cs="Arial"/>
          <w:lang w:val="en-GB"/>
        </w:rPr>
        <w:t>call topics</w:t>
      </w:r>
    </w:p>
    <w:p w14:paraId="15AC9F06" w14:textId="77777777" w:rsidR="009577CB" w:rsidRPr="00435E09" w:rsidRDefault="009577CB" w:rsidP="00256DC8">
      <w:pPr>
        <w:pStyle w:val="Listenabsatz"/>
        <w:numPr>
          <w:ilvl w:val="0"/>
          <w:numId w:val="8"/>
        </w:numPr>
        <w:ind w:left="1080"/>
        <w:rPr>
          <w:rFonts w:ascii="Arial" w:hAnsi="Arial" w:cs="Arial"/>
          <w:lang w:val="en-GB"/>
        </w:rPr>
      </w:pPr>
      <w:r w:rsidRPr="00435E09">
        <w:rPr>
          <w:rFonts w:ascii="Arial" w:hAnsi="Arial" w:cs="Arial"/>
          <w:lang w:val="en-GB"/>
        </w:rPr>
        <w:t xml:space="preserve">Guidelines and </w:t>
      </w:r>
      <w:r w:rsidR="00EA3D77" w:rsidRPr="00435E09">
        <w:rPr>
          <w:rFonts w:ascii="Arial" w:hAnsi="Arial" w:cs="Arial"/>
          <w:lang w:val="en-GB"/>
        </w:rPr>
        <w:t xml:space="preserve">rules for </w:t>
      </w:r>
      <w:r w:rsidRPr="00435E09">
        <w:rPr>
          <w:rFonts w:ascii="Arial" w:hAnsi="Arial" w:cs="Arial"/>
          <w:lang w:val="en-GB"/>
        </w:rPr>
        <w:t xml:space="preserve">participation </w:t>
      </w:r>
      <w:r w:rsidR="00140318" w:rsidRPr="00435E09">
        <w:rPr>
          <w:rFonts w:ascii="Arial" w:hAnsi="Arial" w:cs="Arial"/>
          <w:lang w:val="en-GB"/>
        </w:rPr>
        <w:t>for</w:t>
      </w:r>
      <w:r w:rsidRPr="00435E09">
        <w:rPr>
          <w:rFonts w:ascii="Arial" w:hAnsi="Arial" w:cs="Arial"/>
          <w:lang w:val="en-GB"/>
        </w:rPr>
        <w:t xml:space="preserve"> the Joint Call</w:t>
      </w:r>
    </w:p>
    <w:p w14:paraId="1A5D56BD" w14:textId="227E1021" w:rsidR="004E09F1" w:rsidRDefault="009577CB" w:rsidP="00256DC8">
      <w:pPr>
        <w:pStyle w:val="Listenabsatz"/>
        <w:numPr>
          <w:ilvl w:val="0"/>
          <w:numId w:val="8"/>
        </w:numPr>
        <w:ind w:left="1080"/>
        <w:rPr>
          <w:rFonts w:ascii="Arial" w:hAnsi="Arial" w:cs="Arial"/>
          <w:lang w:val="en-GB"/>
        </w:rPr>
      </w:pPr>
      <w:r w:rsidRPr="00435E09">
        <w:rPr>
          <w:rFonts w:ascii="Arial" w:hAnsi="Arial" w:cs="Arial"/>
          <w:lang w:val="en-GB"/>
        </w:rPr>
        <w:t>Agreement</w:t>
      </w:r>
      <w:r w:rsidR="00A90356" w:rsidRPr="00435E09">
        <w:rPr>
          <w:rFonts w:ascii="Arial" w:hAnsi="Arial" w:cs="Arial"/>
          <w:lang w:val="en-GB"/>
        </w:rPr>
        <w:t xml:space="preserve"> on the</w:t>
      </w:r>
      <w:r w:rsidRPr="00435E09">
        <w:rPr>
          <w:rFonts w:ascii="Arial" w:hAnsi="Arial" w:cs="Arial"/>
          <w:lang w:val="en-GB"/>
        </w:rPr>
        <w:t xml:space="preserve"> </w:t>
      </w:r>
      <w:r w:rsidR="00F65EEC" w:rsidRPr="00435E09">
        <w:rPr>
          <w:rFonts w:ascii="Arial" w:hAnsi="Arial" w:cs="Arial"/>
          <w:lang w:val="en-GB"/>
        </w:rPr>
        <w:t>T</w:t>
      </w:r>
      <w:r w:rsidRPr="00435E09">
        <w:rPr>
          <w:rFonts w:ascii="Arial" w:hAnsi="Arial" w:cs="Arial"/>
          <w:lang w:val="en-GB"/>
        </w:rPr>
        <w:t>ransnational project</w:t>
      </w:r>
      <w:r w:rsidR="007A6FF5" w:rsidRPr="00435E09">
        <w:rPr>
          <w:rFonts w:ascii="Arial" w:hAnsi="Arial" w:cs="Arial"/>
          <w:lang w:val="en-GB"/>
        </w:rPr>
        <w:t>s</w:t>
      </w:r>
      <w:r w:rsidRPr="00435E09">
        <w:rPr>
          <w:rFonts w:ascii="Arial" w:hAnsi="Arial" w:cs="Arial"/>
          <w:lang w:val="en-GB"/>
        </w:rPr>
        <w:t xml:space="preserve"> </w:t>
      </w:r>
      <w:r w:rsidR="00A90356" w:rsidRPr="00435E09">
        <w:rPr>
          <w:rFonts w:ascii="Arial" w:hAnsi="Arial" w:cs="Arial"/>
          <w:lang w:val="en-GB"/>
        </w:rPr>
        <w:t xml:space="preserve">to </w:t>
      </w:r>
      <w:r w:rsidRPr="00435E09">
        <w:rPr>
          <w:rFonts w:ascii="Arial" w:hAnsi="Arial" w:cs="Arial"/>
          <w:lang w:val="en-GB"/>
        </w:rPr>
        <w:t>be funded</w:t>
      </w:r>
      <w:r w:rsidR="00140318" w:rsidRPr="00435E09">
        <w:rPr>
          <w:rFonts w:ascii="Arial" w:hAnsi="Arial" w:cs="Arial"/>
          <w:lang w:val="en-GB"/>
        </w:rPr>
        <w:t>,</w:t>
      </w:r>
      <w:r w:rsidRPr="00435E09">
        <w:rPr>
          <w:rFonts w:ascii="Arial" w:hAnsi="Arial" w:cs="Arial"/>
          <w:lang w:val="en-GB"/>
        </w:rPr>
        <w:t xml:space="preserve"> according to the </w:t>
      </w:r>
      <w:r w:rsidR="00EA3D77" w:rsidRPr="00435E09">
        <w:rPr>
          <w:rFonts w:ascii="Arial" w:hAnsi="Arial" w:cs="Arial"/>
          <w:lang w:val="en-GB"/>
        </w:rPr>
        <w:t>ranking list</w:t>
      </w:r>
      <w:r w:rsidR="00ED22DA" w:rsidRPr="00435E09">
        <w:rPr>
          <w:rFonts w:ascii="Arial" w:hAnsi="Arial" w:cs="Arial"/>
          <w:lang w:val="en-GB"/>
        </w:rPr>
        <w:t xml:space="preserve"> </w:t>
      </w:r>
    </w:p>
    <w:p w14:paraId="08EE0573" w14:textId="77777777" w:rsidR="00381C56" w:rsidRPr="005E6462" w:rsidRDefault="00381C56" w:rsidP="005E6462">
      <w:pPr>
        <w:rPr>
          <w:rFonts w:ascii="Arial" w:hAnsi="Arial" w:cs="Arial"/>
          <w:lang w:val="en-GB"/>
        </w:rPr>
      </w:pPr>
    </w:p>
    <w:p w14:paraId="09D554EC" w14:textId="77777777" w:rsidR="00393809" w:rsidRPr="00435E09" w:rsidRDefault="003D64FD" w:rsidP="00256DC8">
      <w:pPr>
        <w:pStyle w:val="berschrift3"/>
        <w:rPr>
          <w:rFonts w:ascii="Arial" w:hAnsi="Arial" w:cs="Arial"/>
          <w:color w:val="auto"/>
          <w:lang w:val="en-GB"/>
        </w:rPr>
      </w:pPr>
      <w:bookmarkStart w:id="28" w:name="_Toc475016860"/>
      <w:r w:rsidRPr="00435E09">
        <w:rPr>
          <w:rFonts w:ascii="Arial" w:hAnsi="Arial" w:cs="Arial"/>
          <w:color w:val="auto"/>
          <w:lang w:val="en-GB"/>
        </w:rPr>
        <w:t>6.3.</w:t>
      </w:r>
      <w:r w:rsidR="00AA45C3" w:rsidRPr="00435E09">
        <w:rPr>
          <w:rFonts w:ascii="Arial" w:hAnsi="Arial" w:cs="Arial"/>
          <w:color w:val="auto"/>
          <w:lang w:val="en-GB"/>
        </w:rPr>
        <w:t>2</w:t>
      </w:r>
      <w:r w:rsidRPr="00435E09">
        <w:rPr>
          <w:rFonts w:ascii="Arial" w:hAnsi="Arial" w:cs="Arial"/>
          <w:color w:val="auto"/>
          <w:lang w:val="en-GB"/>
        </w:rPr>
        <w:t xml:space="preserve"> Call Secretariat</w:t>
      </w:r>
      <w:bookmarkEnd w:id="28"/>
    </w:p>
    <w:p w14:paraId="5827A76B" w14:textId="77777777" w:rsidR="003D64FD" w:rsidRPr="00435E09" w:rsidRDefault="003D64FD" w:rsidP="00256DC8">
      <w:pPr>
        <w:rPr>
          <w:rFonts w:ascii="Arial" w:hAnsi="Arial" w:cs="Arial"/>
          <w:lang w:val="en-GB"/>
        </w:rPr>
      </w:pPr>
      <w:r w:rsidRPr="00435E09">
        <w:rPr>
          <w:rFonts w:ascii="Arial" w:hAnsi="Arial" w:cs="Arial"/>
          <w:lang w:val="en-GB"/>
        </w:rPr>
        <w:t>In addition to the rules described in Section 6.2 the following rules apply:</w:t>
      </w:r>
    </w:p>
    <w:p w14:paraId="044E8ADE" w14:textId="77777777" w:rsidR="003D64FD" w:rsidRPr="00435E09" w:rsidRDefault="003D64FD" w:rsidP="00C214AA">
      <w:pPr>
        <w:pStyle w:val="berschrift4"/>
        <w:rPr>
          <w:rFonts w:ascii="Arial" w:hAnsi="Arial" w:cs="Arial"/>
          <w:color w:val="auto"/>
          <w:lang w:val="en-GB"/>
        </w:rPr>
      </w:pPr>
      <w:r w:rsidRPr="00435E09">
        <w:rPr>
          <w:rFonts w:ascii="Arial" w:hAnsi="Arial" w:cs="Arial"/>
          <w:color w:val="auto"/>
          <w:lang w:val="en-GB"/>
        </w:rPr>
        <w:t>6.3.</w:t>
      </w:r>
      <w:r w:rsidR="001239F9" w:rsidRPr="00435E09">
        <w:rPr>
          <w:rFonts w:ascii="Arial" w:hAnsi="Arial" w:cs="Arial"/>
          <w:color w:val="auto"/>
          <w:lang w:val="en-GB"/>
        </w:rPr>
        <w:t>2</w:t>
      </w:r>
      <w:r w:rsidRPr="00435E09">
        <w:rPr>
          <w:rFonts w:ascii="Arial" w:hAnsi="Arial" w:cs="Arial"/>
          <w:color w:val="auto"/>
          <w:lang w:val="en-GB"/>
        </w:rPr>
        <w:t>.1 Members</w:t>
      </w:r>
    </w:p>
    <w:p w14:paraId="543215B4" w14:textId="77777777" w:rsidR="003D64FD" w:rsidRPr="00435E09" w:rsidRDefault="00387AFB" w:rsidP="00256DC8">
      <w:pPr>
        <w:rPr>
          <w:rFonts w:ascii="Arial" w:hAnsi="Arial" w:cs="Arial"/>
          <w:lang w:val="en-GB"/>
        </w:rPr>
      </w:pPr>
      <w:r w:rsidRPr="00435E09">
        <w:rPr>
          <w:rFonts w:ascii="Arial" w:hAnsi="Arial" w:cs="Arial"/>
          <w:lang w:val="en-GB"/>
        </w:rPr>
        <w:t xml:space="preserve">PARTNER </w:t>
      </w:r>
      <w:r w:rsidR="00571F52" w:rsidRPr="00435E09">
        <w:rPr>
          <w:rFonts w:ascii="Arial" w:hAnsi="Arial" w:cs="Arial"/>
          <w:lang w:val="en-GB"/>
        </w:rPr>
        <w:t>X</w:t>
      </w:r>
      <w:r w:rsidR="00BA5A98" w:rsidRPr="00435E09">
        <w:rPr>
          <w:rFonts w:ascii="Arial" w:hAnsi="Arial" w:cs="Arial"/>
          <w:lang w:val="en-GB"/>
        </w:rPr>
        <w:t xml:space="preserve"> and </w:t>
      </w:r>
      <w:r w:rsidRPr="00435E09">
        <w:rPr>
          <w:rFonts w:ascii="Arial" w:hAnsi="Arial" w:cs="Arial"/>
          <w:lang w:val="en-GB"/>
        </w:rPr>
        <w:t xml:space="preserve">PARTNER </w:t>
      </w:r>
      <w:r w:rsidR="00571F52" w:rsidRPr="00435E09">
        <w:rPr>
          <w:rFonts w:ascii="Arial" w:hAnsi="Arial" w:cs="Arial"/>
          <w:lang w:val="en-GB"/>
        </w:rPr>
        <w:t>Y</w:t>
      </w:r>
      <w:r w:rsidR="00BA5A98" w:rsidRPr="00435E09">
        <w:rPr>
          <w:rFonts w:ascii="Arial" w:hAnsi="Arial" w:cs="Arial"/>
          <w:lang w:val="en-GB"/>
        </w:rPr>
        <w:t xml:space="preserve"> will act as</w:t>
      </w:r>
      <w:r w:rsidR="00AA45C3" w:rsidRPr="00435E09">
        <w:rPr>
          <w:rFonts w:ascii="Arial" w:hAnsi="Arial" w:cs="Arial"/>
          <w:lang w:val="en-GB"/>
        </w:rPr>
        <w:t xml:space="preserve"> the</w:t>
      </w:r>
      <w:r w:rsidR="00BA5A98" w:rsidRPr="00435E09">
        <w:rPr>
          <w:rFonts w:ascii="Arial" w:hAnsi="Arial" w:cs="Arial"/>
          <w:lang w:val="en-GB"/>
        </w:rPr>
        <w:t xml:space="preserve"> Call Secretariat for the Joint Call.</w:t>
      </w:r>
    </w:p>
    <w:p w14:paraId="207776EE" w14:textId="77777777" w:rsidR="003D64FD" w:rsidRPr="00435E09" w:rsidRDefault="003D64FD" w:rsidP="00C214AA">
      <w:pPr>
        <w:pStyle w:val="berschrift4"/>
        <w:rPr>
          <w:rFonts w:ascii="Arial" w:hAnsi="Arial" w:cs="Arial"/>
          <w:color w:val="auto"/>
          <w:lang w:val="en-GB"/>
        </w:rPr>
      </w:pPr>
      <w:r w:rsidRPr="00435E09">
        <w:rPr>
          <w:rFonts w:ascii="Arial" w:hAnsi="Arial" w:cs="Arial"/>
          <w:color w:val="auto"/>
          <w:lang w:val="en-GB"/>
        </w:rPr>
        <w:t>6.3.</w:t>
      </w:r>
      <w:r w:rsidR="001239F9" w:rsidRPr="00435E09">
        <w:rPr>
          <w:rFonts w:ascii="Arial" w:hAnsi="Arial" w:cs="Arial"/>
          <w:color w:val="auto"/>
          <w:lang w:val="en-GB"/>
        </w:rPr>
        <w:t>2</w:t>
      </w:r>
      <w:r w:rsidRPr="00435E09">
        <w:rPr>
          <w:rFonts w:ascii="Arial" w:hAnsi="Arial" w:cs="Arial"/>
          <w:color w:val="auto"/>
          <w:lang w:val="en-GB"/>
        </w:rPr>
        <w:t>.2 Tasks</w:t>
      </w:r>
    </w:p>
    <w:p w14:paraId="221A4874" w14:textId="67B88B21" w:rsidR="009874FD" w:rsidRDefault="00BA5A98" w:rsidP="00256DC8">
      <w:pPr>
        <w:rPr>
          <w:rFonts w:ascii="Arial" w:hAnsi="Arial" w:cs="Arial"/>
          <w:lang w:val="en-GB"/>
        </w:rPr>
      </w:pPr>
      <w:r w:rsidRPr="00435E09">
        <w:rPr>
          <w:rFonts w:ascii="Arial" w:hAnsi="Arial" w:cs="Arial"/>
          <w:lang w:val="en-GB"/>
        </w:rPr>
        <w:t xml:space="preserve">The Call Secretariat </w:t>
      </w:r>
      <w:r w:rsidR="00AA45C3" w:rsidRPr="00435E09">
        <w:rPr>
          <w:rFonts w:ascii="Arial" w:hAnsi="Arial" w:cs="Arial"/>
          <w:lang w:val="en-GB"/>
        </w:rPr>
        <w:t xml:space="preserve">is responsible for </w:t>
      </w:r>
      <w:r w:rsidRPr="00435E09">
        <w:rPr>
          <w:rFonts w:ascii="Arial" w:hAnsi="Arial" w:cs="Arial"/>
          <w:lang w:val="en-GB"/>
        </w:rPr>
        <w:t>lead</w:t>
      </w:r>
      <w:r w:rsidR="00AA45C3" w:rsidRPr="00435E09">
        <w:rPr>
          <w:rFonts w:ascii="Arial" w:hAnsi="Arial" w:cs="Arial"/>
          <w:lang w:val="en-GB"/>
        </w:rPr>
        <w:t>ing</w:t>
      </w:r>
      <w:r w:rsidR="00D66EE1" w:rsidRPr="00435E09">
        <w:rPr>
          <w:rFonts w:ascii="Arial" w:hAnsi="Arial" w:cs="Arial"/>
          <w:lang w:val="en-GB"/>
        </w:rPr>
        <w:t xml:space="preserve"> </w:t>
      </w:r>
      <w:r w:rsidR="00AA45C3" w:rsidRPr="00435E09">
        <w:rPr>
          <w:rFonts w:ascii="Arial" w:hAnsi="Arial" w:cs="Arial"/>
          <w:lang w:val="en-GB"/>
        </w:rPr>
        <w:t>the</w:t>
      </w:r>
      <w:r w:rsidR="00D66EE1" w:rsidRPr="00435E09">
        <w:rPr>
          <w:rFonts w:ascii="Arial" w:hAnsi="Arial" w:cs="Arial"/>
          <w:lang w:val="en-GB"/>
        </w:rPr>
        <w:t xml:space="preserve"> </w:t>
      </w:r>
      <w:r w:rsidRPr="00435E09">
        <w:rPr>
          <w:rFonts w:ascii="Arial" w:hAnsi="Arial" w:cs="Arial"/>
          <w:lang w:val="en-GB"/>
        </w:rPr>
        <w:t xml:space="preserve">coordination </w:t>
      </w:r>
      <w:r w:rsidR="009874FD" w:rsidRPr="00435E09">
        <w:rPr>
          <w:rFonts w:ascii="Arial" w:hAnsi="Arial" w:cs="Arial"/>
          <w:lang w:val="en-GB"/>
        </w:rPr>
        <w:t>and</w:t>
      </w:r>
      <w:r w:rsidRPr="00435E09">
        <w:rPr>
          <w:rFonts w:ascii="Arial" w:hAnsi="Arial" w:cs="Arial"/>
          <w:lang w:val="en-GB"/>
        </w:rPr>
        <w:t xml:space="preserve"> manageme</w:t>
      </w:r>
      <w:r w:rsidR="003E6A1D" w:rsidRPr="00435E09">
        <w:rPr>
          <w:rFonts w:ascii="Arial" w:hAnsi="Arial" w:cs="Arial"/>
          <w:lang w:val="en-GB"/>
        </w:rPr>
        <w:t xml:space="preserve">nt activities </w:t>
      </w:r>
      <w:r w:rsidR="00AA45C3" w:rsidRPr="00435E09">
        <w:rPr>
          <w:rFonts w:ascii="Arial" w:hAnsi="Arial" w:cs="Arial"/>
          <w:lang w:val="en-GB"/>
        </w:rPr>
        <w:t xml:space="preserve">regarding </w:t>
      </w:r>
      <w:r w:rsidR="003E6A1D" w:rsidRPr="00435E09">
        <w:rPr>
          <w:rFonts w:ascii="Arial" w:hAnsi="Arial" w:cs="Arial"/>
          <w:lang w:val="en-GB"/>
        </w:rPr>
        <w:t>the Joint Call.</w:t>
      </w:r>
      <w:r w:rsidR="00AA45C3" w:rsidRPr="00435E09">
        <w:rPr>
          <w:rFonts w:ascii="Arial" w:hAnsi="Arial" w:cs="Arial"/>
          <w:lang w:val="en-GB"/>
        </w:rPr>
        <w:t xml:space="preserve"> In particular, it is responsible for preparing</w:t>
      </w:r>
      <w:r w:rsidR="00D66EE1" w:rsidRPr="00435E09">
        <w:rPr>
          <w:rFonts w:ascii="Arial" w:hAnsi="Arial" w:cs="Arial"/>
          <w:lang w:val="en-GB"/>
        </w:rPr>
        <w:t xml:space="preserve"> </w:t>
      </w:r>
      <w:r w:rsidR="009874FD" w:rsidRPr="00435E09">
        <w:rPr>
          <w:rFonts w:ascii="Arial" w:hAnsi="Arial" w:cs="Arial"/>
          <w:lang w:val="en-GB"/>
        </w:rPr>
        <w:t xml:space="preserve">a suggestion list of </w:t>
      </w:r>
      <w:r w:rsidR="009874FD" w:rsidRPr="00435E09">
        <w:rPr>
          <w:rFonts w:ascii="Arial" w:hAnsi="Arial" w:cs="Arial"/>
          <w:lang w:val="en-GB"/>
        </w:rPr>
        <w:lastRenderedPageBreak/>
        <w:t>fundable</w:t>
      </w:r>
      <w:r w:rsidR="00E67544" w:rsidRPr="00435E09">
        <w:rPr>
          <w:rFonts w:ascii="Arial" w:hAnsi="Arial" w:cs="Arial"/>
          <w:lang w:val="en-GB"/>
        </w:rPr>
        <w:t xml:space="preserve"> </w:t>
      </w:r>
      <w:r w:rsidR="00D66EE1" w:rsidRPr="00435E09">
        <w:rPr>
          <w:rFonts w:ascii="Arial" w:hAnsi="Arial" w:cs="Arial"/>
          <w:lang w:val="en-GB"/>
        </w:rPr>
        <w:t>Step1-</w:t>
      </w:r>
      <w:r w:rsidR="00E67544" w:rsidRPr="00435E09">
        <w:rPr>
          <w:rFonts w:ascii="Arial" w:hAnsi="Arial" w:cs="Arial"/>
          <w:lang w:val="en-GB"/>
        </w:rPr>
        <w:t>proposals</w:t>
      </w:r>
      <w:r w:rsidR="009874FD" w:rsidRPr="00435E09">
        <w:rPr>
          <w:rFonts w:ascii="Arial" w:hAnsi="Arial" w:cs="Arial"/>
          <w:lang w:val="en-GB"/>
        </w:rPr>
        <w:t xml:space="preserve"> of the Joint Call</w:t>
      </w:r>
      <w:r w:rsidR="00D66EE1" w:rsidRPr="00435E09">
        <w:rPr>
          <w:rFonts w:ascii="Arial" w:hAnsi="Arial" w:cs="Arial"/>
          <w:lang w:val="en-GB"/>
        </w:rPr>
        <w:t xml:space="preserve"> </w:t>
      </w:r>
      <w:r w:rsidR="00AA45C3" w:rsidRPr="00435E09">
        <w:rPr>
          <w:rFonts w:ascii="Arial" w:hAnsi="Arial" w:cs="Arial"/>
          <w:lang w:val="en-GB"/>
        </w:rPr>
        <w:t xml:space="preserve">and for </w:t>
      </w:r>
      <w:r w:rsidR="009874FD" w:rsidRPr="00435E09">
        <w:rPr>
          <w:rFonts w:ascii="Arial" w:hAnsi="Arial" w:cs="Arial"/>
          <w:lang w:val="en-GB"/>
        </w:rPr>
        <w:t>propos</w:t>
      </w:r>
      <w:r w:rsidR="00AA45C3" w:rsidRPr="00435E09">
        <w:rPr>
          <w:rFonts w:ascii="Arial" w:hAnsi="Arial" w:cs="Arial"/>
          <w:lang w:val="en-GB"/>
        </w:rPr>
        <w:t>ing</w:t>
      </w:r>
      <w:r w:rsidR="009874FD" w:rsidRPr="00435E09">
        <w:rPr>
          <w:rFonts w:ascii="Arial" w:hAnsi="Arial" w:cs="Arial"/>
          <w:lang w:val="en-GB"/>
        </w:rPr>
        <w:t xml:space="preserve"> a funding recommendation to the </w:t>
      </w:r>
      <w:r w:rsidR="00677405" w:rsidRPr="00435E09">
        <w:rPr>
          <w:rFonts w:ascii="Arial" w:hAnsi="Arial" w:cs="Arial"/>
          <w:lang w:val="en-GB"/>
        </w:rPr>
        <w:t>General Assembly</w:t>
      </w:r>
      <w:r w:rsidR="009874FD" w:rsidRPr="00435E09">
        <w:rPr>
          <w:rFonts w:ascii="Arial" w:hAnsi="Arial" w:cs="Arial"/>
          <w:lang w:val="en-GB"/>
        </w:rPr>
        <w:t>.</w:t>
      </w:r>
    </w:p>
    <w:p w14:paraId="2DBE55EB" w14:textId="77777777" w:rsidR="00C214AA" w:rsidRPr="00435E09" w:rsidRDefault="00C214AA" w:rsidP="00256DC8">
      <w:pPr>
        <w:rPr>
          <w:rFonts w:ascii="Arial" w:hAnsi="Arial" w:cs="Arial"/>
          <w:lang w:val="en-GB"/>
        </w:rPr>
      </w:pPr>
    </w:p>
    <w:p w14:paraId="655A4243" w14:textId="77777777" w:rsidR="0085609F" w:rsidRPr="00435E09" w:rsidRDefault="0085609F" w:rsidP="00DD29A9">
      <w:pPr>
        <w:pStyle w:val="berschrift3"/>
        <w:rPr>
          <w:rFonts w:ascii="Arial" w:hAnsi="Arial" w:cs="Arial"/>
          <w:color w:val="auto"/>
          <w:lang w:val="en-GB"/>
        </w:rPr>
      </w:pPr>
      <w:bookmarkStart w:id="29" w:name="_Toc475016861"/>
      <w:r w:rsidRPr="00435E09">
        <w:rPr>
          <w:rFonts w:ascii="Arial" w:hAnsi="Arial" w:cs="Arial"/>
          <w:color w:val="auto"/>
          <w:lang w:val="en-GB"/>
        </w:rPr>
        <w:t>6.3.</w:t>
      </w:r>
      <w:r w:rsidR="00AA45C3" w:rsidRPr="00435E09">
        <w:rPr>
          <w:rFonts w:ascii="Arial" w:hAnsi="Arial" w:cs="Arial"/>
          <w:color w:val="auto"/>
          <w:lang w:val="en-GB"/>
        </w:rPr>
        <w:t>3</w:t>
      </w:r>
      <w:r w:rsidRPr="00435E09">
        <w:rPr>
          <w:rFonts w:ascii="Arial" w:hAnsi="Arial" w:cs="Arial"/>
          <w:color w:val="auto"/>
          <w:lang w:val="en-GB"/>
        </w:rPr>
        <w:t xml:space="preserve"> Executive Board</w:t>
      </w:r>
      <w:bookmarkEnd w:id="29"/>
    </w:p>
    <w:p w14:paraId="52ACE00D" w14:textId="77777777" w:rsidR="0085609F" w:rsidRPr="00435E09" w:rsidRDefault="0085609F" w:rsidP="00C214AA">
      <w:pPr>
        <w:rPr>
          <w:rFonts w:ascii="Arial" w:hAnsi="Arial" w:cs="Arial"/>
          <w:lang w:val="en-GB"/>
        </w:rPr>
      </w:pPr>
      <w:r w:rsidRPr="00435E09">
        <w:rPr>
          <w:rFonts w:ascii="Arial" w:hAnsi="Arial" w:cs="Arial"/>
          <w:lang w:val="en-GB"/>
        </w:rPr>
        <w:t>In addition to the rules in Section 6.2, the following rules shall apply:</w:t>
      </w:r>
    </w:p>
    <w:p w14:paraId="4D1C3926" w14:textId="77777777" w:rsidR="0085609F" w:rsidRPr="00435E09" w:rsidRDefault="0085609F" w:rsidP="005E6462">
      <w:pPr>
        <w:spacing w:before="200" w:after="0"/>
        <w:rPr>
          <w:rFonts w:ascii="Arial" w:hAnsi="Arial" w:cs="Arial"/>
          <w:lang w:val="en-GB"/>
        </w:rPr>
      </w:pPr>
      <w:r w:rsidRPr="00435E09">
        <w:rPr>
          <w:rFonts w:ascii="Arial" w:hAnsi="Arial" w:cs="Arial"/>
          <w:lang w:val="en-GB"/>
        </w:rPr>
        <w:t>6.3.</w:t>
      </w:r>
      <w:r w:rsidR="001239F9" w:rsidRPr="00435E09">
        <w:rPr>
          <w:rFonts w:ascii="Arial" w:hAnsi="Arial" w:cs="Arial"/>
          <w:lang w:val="en-GB"/>
        </w:rPr>
        <w:t>3</w:t>
      </w:r>
      <w:r w:rsidRPr="00435E09">
        <w:rPr>
          <w:rFonts w:ascii="Arial" w:hAnsi="Arial" w:cs="Arial"/>
          <w:lang w:val="en-GB"/>
        </w:rPr>
        <w:t>.1 Members</w:t>
      </w:r>
    </w:p>
    <w:p w14:paraId="4EC94C42" w14:textId="77777777" w:rsidR="0085609F" w:rsidRPr="00435E09" w:rsidRDefault="0085609F" w:rsidP="0085609F">
      <w:pPr>
        <w:rPr>
          <w:rFonts w:ascii="Arial" w:hAnsi="Arial" w:cs="Arial"/>
          <w:lang w:val="en-GB"/>
        </w:rPr>
      </w:pPr>
      <w:r w:rsidRPr="00435E09">
        <w:rPr>
          <w:rFonts w:ascii="Arial" w:hAnsi="Arial" w:cs="Arial"/>
          <w:lang w:val="en-GB"/>
        </w:rPr>
        <w:t>The Executive Board shall consist of the Coordinator and the Parties appointed by the General Assembly (hereinafter Executive Board Membe</w:t>
      </w:r>
      <w:r w:rsidR="00151C8D" w:rsidRPr="00435E09">
        <w:rPr>
          <w:rFonts w:ascii="Arial" w:hAnsi="Arial" w:cs="Arial"/>
          <w:lang w:val="en-GB"/>
        </w:rPr>
        <w:t>r</w:t>
      </w:r>
      <w:r w:rsidRPr="00435E09">
        <w:rPr>
          <w:rFonts w:ascii="Arial" w:hAnsi="Arial" w:cs="Arial"/>
          <w:lang w:val="en-GB"/>
        </w:rPr>
        <w:t xml:space="preserve">s). </w:t>
      </w:r>
    </w:p>
    <w:p w14:paraId="1B7F5792" w14:textId="77777777" w:rsidR="0085609F" w:rsidRPr="00435E09" w:rsidRDefault="0085609F" w:rsidP="0085609F">
      <w:pPr>
        <w:rPr>
          <w:rFonts w:ascii="Arial" w:hAnsi="Arial" w:cs="Arial"/>
          <w:lang w:val="en-GB"/>
        </w:rPr>
      </w:pPr>
      <w:r w:rsidRPr="00435E09">
        <w:rPr>
          <w:rFonts w:ascii="Arial" w:hAnsi="Arial" w:cs="Arial"/>
          <w:lang w:val="en-GB"/>
        </w:rPr>
        <w:t xml:space="preserve">The Coordinator shall chair all meetings of the Executive Board, unless decided otherwise by a majority </w:t>
      </w:r>
      <w:r w:rsidR="0019514C" w:rsidRPr="00435E09">
        <w:rPr>
          <w:rFonts w:ascii="Arial" w:hAnsi="Arial" w:cs="Arial"/>
          <w:lang w:val="en-GB"/>
        </w:rPr>
        <w:t>of the Executive Board</w:t>
      </w:r>
      <w:r w:rsidRPr="00435E09">
        <w:rPr>
          <w:rFonts w:ascii="Arial" w:hAnsi="Arial" w:cs="Arial"/>
          <w:lang w:val="en-GB"/>
        </w:rPr>
        <w:t xml:space="preserve">. </w:t>
      </w:r>
    </w:p>
    <w:p w14:paraId="7F4F3C79" w14:textId="77777777" w:rsidR="0085609F" w:rsidRPr="00435E09" w:rsidRDefault="0085609F" w:rsidP="005E6462">
      <w:pPr>
        <w:spacing w:before="200" w:after="0"/>
        <w:rPr>
          <w:rFonts w:ascii="Arial" w:hAnsi="Arial" w:cs="Arial"/>
          <w:lang w:val="en-GB"/>
        </w:rPr>
      </w:pPr>
      <w:r w:rsidRPr="00435E09">
        <w:rPr>
          <w:rFonts w:ascii="Arial" w:hAnsi="Arial" w:cs="Arial"/>
          <w:lang w:val="en-GB"/>
        </w:rPr>
        <w:t>6.3.</w:t>
      </w:r>
      <w:r w:rsidR="001239F9" w:rsidRPr="00435E09">
        <w:rPr>
          <w:rFonts w:ascii="Arial" w:hAnsi="Arial" w:cs="Arial"/>
          <w:lang w:val="en-GB"/>
        </w:rPr>
        <w:t>3</w:t>
      </w:r>
      <w:r w:rsidRPr="00435E09">
        <w:rPr>
          <w:rFonts w:ascii="Arial" w:hAnsi="Arial" w:cs="Arial"/>
          <w:lang w:val="en-GB"/>
        </w:rPr>
        <w:t>.2 Minutes of meetings</w:t>
      </w:r>
    </w:p>
    <w:p w14:paraId="1DCFF641" w14:textId="77777777" w:rsidR="0085609F" w:rsidRPr="00435E09" w:rsidRDefault="0085609F" w:rsidP="0085609F">
      <w:pPr>
        <w:rPr>
          <w:rFonts w:ascii="Arial" w:hAnsi="Arial" w:cs="Arial"/>
          <w:lang w:val="en-GB"/>
        </w:rPr>
      </w:pPr>
      <w:r w:rsidRPr="00435E09">
        <w:rPr>
          <w:rFonts w:ascii="Arial" w:hAnsi="Arial" w:cs="Arial"/>
          <w:lang w:val="en-GB"/>
        </w:rPr>
        <w:t xml:space="preserve">Minutes of Executive Board meetings, once accepted, shall be sent by the Coordinator to the General Assembly </w:t>
      </w:r>
      <w:r w:rsidR="0019514C" w:rsidRPr="00435E09">
        <w:rPr>
          <w:rFonts w:ascii="Arial" w:hAnsi="Arial" w:cs="Arial"/>
          <w:lang w:val="en-GB"/>
        </w:rPr>
        <w:t>m</w:t>
      </w:r>
      <w:r w:rsidRPr="00435E09">
        <w:rPr>
          <w:rFonts w:ascii="Arial" w:hAnsi="Arial" w:cs="Arial"/>
          <w:lang w:val="en-GB"/>
        </w:rPr>
        <w:t xml:space="preserve">embers for information. </w:t>
      </w:r>
    </w:p>
    <w:p w14:paraId="4E26DEAC" w14:textId="77777777" w:rsidR="0085609F" w:rsidRPr="00435E09" w:rsidRDefault="0085609F" w:rsidP="005E6462">
      <w:pPr>
        <w:spacing w:before="200" w:after="0"/>
        <w:rPr>
          <w:rFonts w:ascii="Arial" w:hAnsi="Arial" w:cs="Arial"/>
          <w:lang w:val="en-GB"/>
        </w:rPr>
      </w:pPr>
      <w:r w:rsidRPr="00435E09">
        <w:rPr>
          <w:rFonts w:ascii="Arial" w:hAnsi="Arial" w:cs="Arial"/>
          <w:lang w:val="en-GB"/>
        </w:rPr>
        <w:t>6.3.</w:t>
      </w:r>
      <w:r w:rsidR="001239F9" w:rsidRPr="00435E09">
        <w:rPr>
          <w:rFonts w:ascii="Arial" w:hAnsi="Arial" w:cs="Arial"/>
          <w:lang w:val="en-GB"/>
        </w:rPr>
        <w:t>3</w:t>
      </w:r>
      <w:r w:rsidRPr="00435E09">
        <w:rPr>
          <w:rFonts w:ascii="Arial" w:hAnsi="Arial" w:cs="Arial"/>
          <w:lang w:val="en-GB"/>
        </w:rPr>
        <w:t>.3 Tasks</w:t>
      </w:r>
    </w:p>
    <w:p w14:paraId="44395C21" w14:textId="77777777" w:rsidR="005E76CF" w:rsidRPr="00435E09" w:rsidRDefault="0085609F" w:rsidP="0085609F">
      <w:pPr>
        <w:rPr>
          <w:rFonts w:ascii="Arial" w:hAnsi="Arial" w:cs="Arial"/>
          <w:lang w:val="en-GB"/>
        </w:rPr>
      </w:pPr>
      <w:r w:rsidRPr="00435E09">
        <w:rPr>
          <w:rFonts w:ascii="Arial" w:hAnsi="Arial" w:cs="Arial"/>
          <w:lang w:val="en-GB"/>
        </w:rPr>
        <w:t xml:space="preserve">The Executive Board shall </w:t>
      </w:r>
    </w:p>
    <w:p w14:paraId="67902A30" w14:textId="77777777" w:rsidR="005E76CF" w:rsidRPr="00435E09" w:rsidRDefault="0085609F" w:rsidP="005E76CF">
      <w:pPr>
        <w:pStyle w:val="Listenabsatz"/>
        <w:numPr>
          <w:ilvl w:val="0"/>
          <w:numId w:val="42"/>
        </w:numPr>
        <w:rPr>
          <w:rFonts w:ascii="Arial" w:hAnsi="Arial" w:cs="Arial"/>
          <w:lang w:val="en-GB"/>
        </w:rPr>
      </w:pPr>
      <w:r w:rsidRPr="00435E09">
        <w:rPr>
          <w:rFonts w:ascii="Arial" w:hAnsi="Arial" w:cs="Arial"/>
          <w:lang w:val="en-GB"/>
        </w:rPr>
        <w:t>prepare the meetings, propose decisions and prepare the agenda of the General Assembly according to Section 6.3.1.2</w:t>
      </w:r>
    </w:p>
    <w:p w14:paraId="20AF693A" w14:textId="77777777" w:rsidR="005E76CF" w:rsidRPr="00435E09" w:rsidRDefault="0085609F" w:rsidP="0085609F">
      <w:pPr>
        <w:pStyle w:val="Listenabsatz"/>
        <w:numPr>
          <w:ilvl w:val="0"/>
          <w:numId w:val="42"/>
        </w:numPr>
        <w:rPr>
          <w:rFonts w:ascii="Arial" w:hAnsi="Arial" w:cs="Arial"/>
          <w:lang w:val="en-GB"/>
        </w:rPr>
      </w:pPr>
      <w:r w:rsidRPr="00435E09">
        <w:rPr>
          <w:rFonts w:ascii="Arial" w:hAnsi="Arial" w:cs="Arial"/>
          <w:lang w:val="en-GB"/>
        </w:rPr>
        <w:t>seek a consensus among the Parties</w:t>
      </w:r>
    </w:p>
    <w:p w14:paraId="04649E3B" w14:textId="77777777" w:rsidR="005E76CF" w:rsidRPr="00435E09" w:rsidRDefault="0085609F" w:rsidP="0085609F">
      <w:pPr>
        <w:pStyle w:val="Listenabsatz"/>
        <w:numPr>
          <w:ilvl w:val="0"/>
          <w:numId w:val="42"/>
        </w:numPr>
        <w:rPr>
          <w:rFonts w:ascii="Arial" w:hAnsi="Arial" w:cs="Arial"/>
          <w:lang w:val="en-GB"/>
        </w:rPr>
      </w:pPr>
      <w:r w:rsidRPr="00435E09">
        <w:rPr>
          <w:rFonts w:ascii="Arial" w:hAnsi="Arial" w:cs="Arial"/>
          <w:lang w:val="en-GB"/>
        </w:rPr>
        <w:t>be responsible for the proper execution and implementation of the decisions of the General Assembly</w:t>
      </w:r>
    </w:p>
    <w:p w14:paraId="2316EDD7" w14:textId="77777777" w:rsidR="005E76CF" w:rsidRPr="00435E09" w:rsidRDefault="0085609F" w:rsidP="0085609F">
      <w:pPr>
        <w:pStyle w:val="Listenabsatz"/>
        <w:numPr>
          <w:ilvl w:val="0"/>
          <w:numId w:val="42"/>
        </w:numPr>
        <w:rPr>
          <w:rFonts w:ascii="Arial" w:hAnsi="Arial" w:cs="Arial"/>
          <w:lang w:val="en-GB"/>
        </w:rPr>
      </w:pPr>
      <w:r w:rsidRPr="00435E09">
        <w:rPr>
          <w:rFonts w:ascii="Arial" w:hAnsi="Arial" w:cs="Arial"/>
          <w:lang w:val="en-GB"/>
        </w:rPr>
        <w:t xml:space="preserve">monitor the effective and efficient implementation of the </w:t>
      </w:r>
      <w:r w:rsidR="00151C8D" w:rsidRPr="00435E09">
        <w:rPr>
          <w:rFonts w:ascii="Arial" w:hAnsi="Arial" w:cs="Arial"/>
          <w:lang w:val="en-GB"/>
        </w:rPr>
        <w:t>Cofund-Action</w:t>
      </w:r>
    </w:p>
    <w:p w14:paraId="41AF119E" w14:textId="77777777" w:rsidR="005E76CF" w:rsidRPr="00435E09" w:rsidRDefault="0085609F" w:rsidP="005E76CF">
      <w:pPr>
        <w:pStyle w:val="Listenabsatz"/>
        <w:numPr>
          <w:ilvl w:val="0"/>
          <w:numId w:val="42"/>
        </w:numPr>
        <w:rPr>
          <w:rFonts w:ascii="Arial" w:hAnsi="Arial" w:cs="Arial"/>
          <w:lang w:val="en-GB"/>
        </w:rPr>
      </w:pPr>
      <w:r w:rsidRPr="00435E09">
        <w:rPr>
          <w:rFonts w:ascii="Arial" w:hAnsi="Arial" w:cs="Arial"/>
          <w:lang w:val="en-GB"/>
        </w:rPr>
        <w:t xml:space="preserve">collect information on the progress of the </w:t>
      </w:r>
      <w:r w:rsidR="0019514C" w:rsidRPr="00435E09">
        <w:rPr>
          <w:rFonts w:ascii="Arial" w:hAnsi="Arial" w:cs="Arial"/>
          <w:lang w:val="en-GB"/>
        </w:rPr>
        <w:t xml:space="preserve">Cofund-Action </w:t>
      </w:r>
      <w:r w:rsidR="0019514C" w:rsidRPr="00435E09">
        <w:rPr>
          <w:rFonts w:ascii="Arial" w:hAnsi="Arial" w:cs="Arial"/>
          <w:color w:val="FF0000"/>
          <w:lang w:val="en-GB"/>
        </w:rPr>
        <w:t>at least every 6 months</w:t>
      </w:r>
      <w:r w:rsidRPr="00435E09">
        <w:rPr>
          <w:rFonts w:ascii="Arial" w:hAnsi="Arial" w:cs="Arial"/>
          <w:lang w:val="en-GB"/>
        </w:rPr>
        <w:t xml:space="preserve">, examine that information to assess the compliance of the </w:t>
      </w:r>
      <w:r w:rsidR="0019514C" w:rsidRPr="00435E09">
        <w:rPr>
          <w:rFonts w:ascii="Arial" w:hAnsi="Arial" w:cs="Arial"/>
          <w:lang w:val="en-GB"/>
        </w:rPr>
        <w:t>Cofund-Action</w:t>
      </w:r>
      <w:r w:rsidR="0019514C" w:rsidRPr="00435E09" w:rsidDel="0019514C">
        <w:rPr>
          <w:rFonts w:ascii="Arial" w:hAnsi="Arial" w:cs="Arial"/>
          <w:lang w:val="en-GB"/>
        </w:rPr>
        <w:t xml:space="preserve"> </w:t>
      </w:r>
      <w:r w:rsidRPr="00435E09">
        <w:rPr>
          <w:rFonts w:ascii="Arial" w:hAnsi="Arial" w:cs="Arial"/>
          <w:lang w:val="en-GB"/>
        </w:rPr>
        <w:t xml:space="preserve">with the Consortium Plan and, if necessary, propose modifications of the Consortium Plan to the General Assembly </w:t>
      </w:r>
    </w:p>
    <w:p w14:paraId="7443C34C" w14:textId="77777777" w:rsidR="00CB74C8" w:rsidRPr="004B6F2C" w:rsidRDefault="00CB74C8" w:rsidP="005E76CF">
      <w:pPr>
        <w:pStyle w:val="Listenabsatz"/>
        <w:numPr>
          <w:ilvl w:val="0"/>
          <w:numId w:val="42"/>
        </w:numPr>
        <w:rPr>
          <w:rFonts w:ascii="Arial" w:hAnsi="Arial" w:cs="Arial"/>
          <w:color w:val="FF0000"/>
          <w:lang w:val="en-GB"/>
        </w:rPr>
      </w:pPr>
      <w:r w:rsidRPr="004B6F2C">
        <w:rPr>
          <w:rFonts w:ascii="Arial" w:hAnsi="Arial" w:cs="Arial"/>
          <w:color w:val="FF0000"/>
          <w:lang w:val="en-GB"/>
        </w:rPr>
        <w:t>approve the payment of unit costs for additional activities</w:t>
      </w:r>
    </w:p>
    <w:p w14:paraId="66A81FD6" w14:textId="77777777" w:rsidR="0019514C" w:rsidRPr="00435E09" w:rsidRDefault="008A649C" w:rsidP="005E76CF">
      <w:pPr>
        <w:pStyle w:val="Listenabsatz"/>
        <w:numPr>
          <w:ilvl w:val="0"/>
          <w:numId w:val="42"/>
        </w:numPr>
        <w:rPr>
          <w:rFonts w:ascii="Arial" w:hAnsi="Arial" w:cs="Arial"/>
          <w:lang w:val="en-GB"/>
        </w:rPr>
      </w:pPr>
      <w:r w:rsidRPr="00435E09">
        <w:rPr>
          <w:rFonts w:ascii="Arial" w:hAnsi="Arial" w:cs="Arial"/>
          <w:lang w:val="en-GB"/>
        </w:rPr>
        <w:t>agree on</w:t>
      </w:r>
      <w:r w:rsidR="0019514C" w:rsidRPr="00435E09">
        <w:rPr>
          <w:rFonts w:ascii="Arial" w:hAnsi="Arial" w:cs="Arial"/>
          <w:lang w:val="en-GB"/>
        </w:rPr>
        <w:t xml:space="preserve"> the members of the </w:t>
      </w:r>
      <w:r w:rsidR="00F15714" w:rsidRPr="00435E09">
        <w:rPr>
          <w:rFonts w:ascii="Arial" w:hAnsi="Arial" w:cs="Arial"/>
          <w:lang w:val="en-GB"/>
        </w:rPr>
        <w:t>E</w:t>
      </w:r>
      <w:r w:rsidR="0019514C" w:rsidRPr="00435E09">
        <w:rPr>
          <w:rFonts w:ascii="Arial" w:hAnsi="Arial" w:cs="Arial"/>
          <w:lang w:val="en-GB"/>
        </w:rPr>
        <w:t xml:space="preserve">xpert </w:t>
      </w:r>
      <w:r w:rsidR="00F15714" w:rsidRPr="00435E09">
        <w:rPr>
          <w:rFonts w:ascii="Arial" w:hAnsi="Arial" w:cs="Arial"/>
          <w:lang w:val="en-GB"/>
        </w:rPr>
        <w:t>P</w:t>
      </w:r>
      <w:r w:rsidR="0019514C" w:rsidRPr="00435E09">
        <w:rPr>
          <w:rFonts w:ascii="Arial" w:hAnsi="Arial" w:cs="Arial"/>
          <w:lang w:val="en-GB"/>
        </w:rPr>
        <w:t>anel</w:t>
      </w:r>
    </w:p>
    <w:p w14:paraId="5ADA3DDE" w14:textId="77777777" w:rsidR="0085609F" w:rsidRPr="00435E09" w:rsidRDefault="0085609F" w:rsidP="005E76CF">
      <w:pPr>
        <w:pStyle w:val="Listenabsatz"/>
        <w:numPr>
          <w:ilvl w:val="0"/>
          <w:numId w:val="42"/>
        </w:numPr>
        <w:rPr>
          <w:rFonts w:ascii="Arial" w:hAnsi="Arial" w:cs="Arial"/>
          <w:lang w:val="en-GB"/>
        </w:rPr>
      </w:pPr>
      <w:r w:rsidRPr="00435E09">
        <w:rPr>
          <w:rFonts w:ascii="Arial" w:hAnsi="Arial" w:cs="Arial"/>
          <w:lang w:val="en-GB"/>
        </w:rPr>
        <w:t>support the Coordinator in preparing meetings with the Funding Authority and in preparing related data and deliverables</w:t>
      </w:r>
    </w:p>
    <w:p w14:paraId="0184416C" w14:textId="02EC1861" w:rsidR="0085609F" w:rsidRDefault="0085609F" w:rsidP="0085609F">
      <w:pPr>
        <w:pStyle w:val="Listenabsatz"/>
        <w:numPr>
          <w:ilvl w:val="0"/>
          <w:numId w:val="42"/>
        </w:numPr>
        <w:rPr>
          <w:rFonts w:ascii="Arial" w:hAnsi="Arial" w:cs="Arial"/>
          <w:lang w:val="en-GB"/>
        </w:rPr>
      </w:pPr>
      <w:r w:rsidRPr="00435E09">
        <w:rPr>
          <w:rFonts w:ascii="Arial" w:hAnsi="Arial" w:cs="Arial"/>
          <w:lang w:val="en-GB"/>
        </w:rPr>
        <w:t xml:space="preserve">prepare the content and timing of press releases and joint publications by the </w:t>
      </w:r>
      <w:r w:rsidR="008A649C" w:rsidRPr="00435E09">
        <w:rPr>
          <w:rFonts w:ascii="Arial" w:hAnsi="Arial" w:cs="Arial"/>
          <w:lang w:val="en-GB"/>
        </w:rPr>
        <w:t>C</w:t>
      </w:r>
      <w:r w:rsidRPr="00435E09">
        <w:rPr>
          <w:rFonts w:ascii="Arial" w:hAnsi="Arial" w:cs="Arial"/>
          <w:lang w:val="en-GB"/>
        </w:rPr>
        <w:t xml:space="preserve">onsortium or proposed by the Funding Authority </w:t>
      </w:r>
    </w:p>
    <w:p w14:paraId="366FE667" w14:textId="77777777" w:rsidR="00C214AA" w:rsidRPr="005E6462" w:rsidRDefault="00C214AA" w:rsidP="005E6462">
      <w:pPr>
        <w:rPr>
          <w:rFonts w:ascii="Arial" w:hAnsi="Arial" w:cs="Arial"/>
          <w:lang w:val="en-GB"/>
        </w:rPr>
      </w:pPr>
    </w:p>
    <w:p w14:paraId="49CE828F" w14:textId="77777777" w:rsidR="003E6A1D" w:rsidRPr="00435E09" w:rsidRDefault="0085609F" w:rsidP="00091D13">
      <w:pPr>
        <w:pStyle w:val="berschrift3"/>
        <w:rPr>
          <w:rFonts w:ascii="Arial" w:hAnsi="Arial" w:cs="Arial"/>
          <w:color w:val="auto"/>
          <w:lang w:val="en-GB"/>
        </w:rPr>
      </w:pPr>
      <w:bookmarkStart w:id="30" w:name="_Toc475016862"/>
      <w:r w:rsidRPr="00435E09">
        <w:rPr>
          <w:rFonts w:ascii="Arial" w:hAnsi="Arial" w:cs="Arial"/>
          <w:color w:val="auto"/>
          <w:lang w:val="en-GB"/>
        </w:rPr>
        <w:t>6.3.</w:t>
      </w:r>
      <w:r w:rsidR="00AA45C3" w:rsidRPr="00435E09">
        <w:rPr>
          <w:rFonts w:ascii="Arial" w:hAnsi="Arial" w:cs="Arial"/>
          <w:color w:val="auto"/>
          <w:lang w:val="en-GB"/>
        </w:rPr>
        <w:t>4</w:t>
      </w:r>
      <w:r w:rsidR="00567521" w:rsidRPr="00435E09">
        <w:rPr>
          <w:rFonts w:ascii="Arial" w:hAnsi="Arial" w:cs="Arial"/>
          <w:color w:val="auto"/>
          <w:lang w:val="en-GB"/>
        </w:rPr>
        <w:t xml:space="preserve"> Coordinator</w:t>
      </w:r>
      <w:bookmarkEnd w:id="30"/>
    </w:p>
    <w:p w14:paraId="127375E1" w14:textId="77777777" w:rsidR="00567521" w:rsidRPr="00435E09" w:rsidRDefault="00567521" w:rsidP="00256DC8">
      <w:pPr>
        <w:rPr>
          <w:rFonts w:ascii="Arial" w:hAnsi="Arial" w:cs="Arial"/>
          <w:lang w:val="en-GB"/>
        </w:rPr>
      </w:pPr>
      <w:r w:rsidRPr="00435E09">
        <w:rPr>
          <w:rFonts w:ascii="Arial" w:hAnsi="Arial" w:cs="Arial"/>
          <w:lang w:val="en-GB"/>
        </w:rPr>
        <w:t xml:space="preserve">The Coordinator shall be the intermediary between the Parties and the </w:t>
      </w:r>
      <w:r w:rsidR="00BE79CD" w:rsidRPr="00435E09">
        <w:rPr>
          <w:rFonts w:ascii="Arial" w:hAnsi="Arial" w:cs="Arial"/>
          <w:color w:val="FF0000"/>
          <w:lang w:val="en-GB"/>
        </w:rPr>
        <w:t>Funding Authority</w:t>
      </w:r>
      <w:r w:rsidRPr="00435E09">
        <w:rPr>
          <w:rFonts w:ascii="Arial" w:hAnsi="Arial" w:cs="Arial"/>
          <w:color w:val="FF0000"/>
          <w:lang w:val="en-GB"/>
        </w:rPr>
        <w:t xml:space="preserve"> </w:t>
      </w:r>
      <w:r w:rsidRPr="00435E09">
        <w:rPr>
          <w:rFonts w:ascii="Arial" w:hAnsi="Arial" w:cs="Arial"/>
          <w:lang w:val="en-GB"/>
        </w:rPr>
        <w:t>and shall perform all tasks assigned to it as described in the Grant Agreement and in this Consortium Agreement.</w:t>
      </w:r>
    </w:p>
    <w:p w14:paraId="727DF414" w14:textId="77777777" w:rsidR="00567521" w:rsidRPr="00435E09" w:rsidRDefault="00567521" w:rsidP="00256DC8">
      <w:pPr>
        <w:rPr>
          <w:rFonts w:ascii="Arial" w:hAnsi="Arial" w:cs="Arial"/>
          <w:lang w:val="en-GB"/>
        </w:rPr>
      </w:pPr>
      <w:r w:rsidRPr="00435E09">
        <w:rPr>
          <w:rFonts w:ascii="Arial" w:hAnsi="Arial" w:cs="Arial"/>
          <w:lang w:val="en-GB"/>
        </w:rPr>
        <w:t>In particular, the Coordinator shall:</w:t>
      </w:r>
    </w:p>
    <w:p w14:paraId="65099E12" w14:textId="77777777" w:rsidR="00EC62C7" w:rsidRPr="00435E09" w:rsidRDefault="005204A7" w:rsidP="00256DC8">
      <w:pPr>
        <w:pStyle w:val="Listenabsatz"/>
        <w:numPr>
          <w:ilvl w:val="0"/>
          <w:numId w:val="9"/>
        </w:numPr>
        <w:rPr>
          <w:rFonts w:ascii="Arial" w:hAnsi="Arial" w:cs="Arial"/>
          <w:lang w:val="en-GB"/>
        </w:rPr>
      </w:pPr>
      <w:r w:rsidRPr="00435E09">
        <w:rPr>
          <w:rFonts w:ascii="Arial" w:hAnsi="Arial" w:cs="Arial"/>
          <w:lang w:val="en-GB"/>
        </w:rPr>
        <w:t xml:space="preserve">monitor </w:t>
      </w:r>
      <w:r w:rsidR="00EC62C7" w:rsidRPr="00435E09">
        <w:rPr>
          <w:rFonts w:ascii="Arial" w:hAnsi="Arial" w:cs="Arial"/>
          <w:lang w:val="en-GB"/>
        </w:rPr>
        <w:t xml:space="preserve">the progress of </w:t>
      </w:r>
      <w:r w:rsidR="00151C8D" w:rsidRPr="00435E09">
        <w:rPr>
          <w:rFonts w:ascii="Arial" w:hAnsi="Arial" w:cs="Arial"/>
          <w:lang w:val="en-GB"/>
        </w:rPr>
        <w:t>the</w:t>
      </w:r>
      <w:r w:rsidR="00E43EE2" w:rsidRPr="00435E09">
        <w:rPr>
          <w:rFonts w:ascii="Arial" w:hAnsi="Arial" w:cs="Arial"/>
          <w:lang w:val="en-GB"/>
        </w:rPr>
        <w:t xml:space="preserve"> </w:t>
      </w:r>
      <w:r w:rsidR="00BF7420" w:rsidRPr="00435E09">
        <w:rPr>
          <w:rFonts w:ascii="Arial" w:hAnsi="Arial" w:cs="Arial"/>
          <w:lang w:val="en-GB"/>
        </w:rPr>
        <w:t>Cofund</w:t>
      </w:r>
      <w:r w:rsidR="00E43EE2" w:rsidRPr="00435E09">
        <w:rPr>
          <w:rFonts w:ascii="Arial" w:hAnsi="Arial" w:cs="Arial"/>
          <w:lang w:val="en-GB"/>
        </w:rPr>
        <w:t>-</w:t>
      </w:r>
      <w:r w:rsidR="00151C8D" w:rsidRPr="00435E09">
        <w:rPr>
          <w:rFonts w:ascii="Arial" w:hAnsi="Arial" w:cs="Arial"/>
          <w:lang w:val="en-GB"/>
        </w:rPr>
        <w:t>Action</w:t>
      </w:r>
      <w:r w:rsidR="00EC62C7" w:rsidRPr="00435E09">
        <w:rPr>
          <w:rFonts w:ascii="Arial" w:hAnsi="Arial" w:cs="Arial"/>
          <w:lang w:val="en-GB"/>
        </w:rPr>
        <w:t xml:space="preserve"> in collaboration with the </w:t>
      </w:r>
      <w:r w:rsidR="0085609F" w:rsidRPr="00435E09">
        <w:rPr>
          <w:rFonts w:ascii="Arial" w:hAnsi="Arial" w:cs="Arial"/>
          <w:lang w:val="en-GB"/>
        </w:rPr>
        <w:t>Executive Board</w:t>
      </w:r>
      <w:r w:rsidR="00EC62C7" w:rsidRPr="00435E09">
        <w:rPr>
          <w:rFonts w:ascii="Arial" w:hAnsi="Arial" w:cs="Arial"/>
          <w:lang w:val="en-GB"/>
        </w:rPr>
        <w:t xml:space="preserve"> </w:t>
      </w:r>
    </w:p>
    <w:p w14:paraId="3D020DA7" w14:textId="77777777" w:rsidR="00567521" w:rsidRPr="00435E09" w:rsidRDefault="00567521" w:rsidP="00256DC8">
      <w:pPr>
        <w:pStyle w:val="Listenabsatz"/>
        <w:numPr>
          <w:ilvl w:val="0"/>
          <w:numId w:val="9"/>
        </w:numPr>
        <w:rPr>
          <w:rFonts w:ascii="Arial" w:hAnsi="Arial" w:cs="Arial"/>
          <w:lang w:val="en-GB"/>
        </w:rPr>
      </w:pPr>
      <w:r w:rsidRPr="00435E09">
        <w:rPr>
          <w:rFonts w:ascii="Arial" w:hAnsi="Arial" w:cs="Arial"/>
          <w:lang w:val="en-GB"/>
        </w:rPr>
        <w:t>monitor compliance by the Parties with their obligations</w:t>
      </w:r>
    </w:p>
    <w:p w14:paraId="12D295D7" w14:textId="77777777" w:rsidR="00EC62C7" w:rsidRPr="00435E09" w:rsidRDefault="00EC62C7" w:rsidP="00256DC8">
      <w:pPr>
        <w:pStyle w:val="Listenabsatz"/>
        <w:numPr>
          <w:ilvl w:val="0"/>
          <w:numId w:val="9"/>
        </w:numPr>
        <w:rPr>
          <w:rFonts w:ascii="Arial" w:hAnsi="Arial" w:cs="Arial"/>
          <w:lang w:val="en-GB"/>
        </w:rPr>
      </w:pPr>
      <w:r w:rsidRPr="00435E09">
        <w:rPr>
          <w:rFonts w:ascii="Arial" w:hAnsi="Arial" w:cs="Arial"/>
          <w:lang w:val="en-GB"/>
        </w:rPr>
        <w:t>conven</w:t>
      </w:r>
      <w:r w:rsidR="0046184A" w:rsidRPr="00435E09">
        <w:rPr>
          <w:rFonts w:ascii="Arial" w:hAnsi="Arial" w:cs="Arial"/>
          <w:lang w:val="en-GB"/>
        </w:rPr>
        <w:t>e</w:t>
      </w:r>
      <w:r w:rsidRPr="00435E09">
        <w:rPr>
          <w:rFonts w:ascii="Arial" w:hAnsi="Arial" w:cs="Arial"/>
          <w:lang w:val="en-GB"/>
        </w:rPr>
        <w:t xml:space="preserve"> and chair </w:t>
      </w:r>
      <w:r w:rsidR="00677405" w:rsidRPr="00435E09">
        <w:rPr>
          <w:rFonts w:ascii="Arial" w:hAnsi="Arial" w:cs="Arial"/>
          <w:lang w:val="en-GB"/>
        </w:rPr>
        <w:t>General Assembly</w:t>
      </w:r>
      <w:r w:rsidRPr="00435E09">
        <w:rPr>
          <w:rFonts w:ascii="Arial" w:hAnsi="Arial" w:cs="Arial"/>
          <w:lang w:val="en-GB"/>
        </w:rPr>
        <w:t xml:space="preserve"> and </w:t>
      </w:r>
      <w:r w:rsidR="0085609F" w:rsidRPr="00435E09">
        <w:rPr>
          <w:rFonts w:ascii="Arial" w:hAnsi="Arial" w:cs="Arial"/>
          <w:lang w:val="en-GB"/>
        </w:rPr>
        <w:t>Executive Board</w:t>
      </w:r>
      <w:r w:rsidRPr="00435E09">
        <w:rPr>
          <w:rFonts w:ascii="Arial" w:hAnsi="Arial" w:cs="Arial"/>
          <w:lang w:val="en-GB"/>
        </w:rPr>
        <w:t xml:space="preserve"> meetings and support the Call Secretariat</w:t>
      </w:r>
    </w:p>
    <w:p w14:paraId="33CB083D" w14:textId="77777777" w:rsidR="00567521" w:rsidRPr="00435E09" w:rsidRDefault="00567521" w:rsidP="00256DC8">
      <w:pPr>
        <w:pStyle w:val="Listenabsatz"/>
        <w:numPr>
          <w:ilvl w:val="0"/>
          <w:numId w:val="9"/>
        </w:numPr>
        <w:rPr>
          <w:rFonts w:ascii="Arial" w:hAnsi="Arial" w:cs="Arial"/>
          <w:lang w:val="en-GB"/>
        </w:rPr>
      </w:pPr>
      <w:r w:rsidRPr="00435E09">
        <w:rPr>
          <w:rFonts w:ascii="Arial" w:hAnsi="Arial" w:cs="Arial"/>
          <w:lang w:val="en-GB"/>
        </w:rPr>
        <w:t>keep the address list of Members and other contact persons updated and available</w:t>
      </w:r>
    </w:p>
    <w:p w14:paraId="0F07C94E" w14:textId="77777777" w:rsidR="00567521" w:rsidRPr="00435E09" w:rsidRDefault="00567521" w:rsidP="00256DC8">
      <w:pPr>
        <w:pStyle w:val="Listenabsatz"/>
        <w:numPr>
          <w:ilvl w:val="0"/>
          <w:numId w:val="9"/>
        </w:numPr>
        <w:rPr>
          <w:rFonts w:ascii="Arial" w:hAnsi="Arial" w:cs="Arial"/>
          <w:lang w:val="en-GB"/>
        </w:rPr>
      </w:pPr>
      <w:r w:rsidRPr="00435E09">
        <w:rPr>
          <w:rFonts w:ascii="Arial" w:hAnsi="Arial" w:cs="Arial"/>
          <w:lang w:val="en-GB"/>
        </w:rPr>
        <w:t xml:space="preserve">collect, review to verify consistency and submit reports, other deliverables (including financial statements and related certifications) and specific requested documents to the </w:t>
      </w:r>
      <w:r w:rsidR="00A479E8" w:rsidRPr="00435E09">
        <w:rPr>
          <w:rFonts w:ascii="Arial" w:hAnsi="Arial" w:cs="Arial"/>
          <w:color w:val="FF0000"/>
          <w:lang w:val="en-GB"/>
        </w:rPr>
        <w:t>Funding Authority</w:t>
      </w:r>
    </w:p>
    <w:p w14:paraId="38C27134" w14:textId="77777777" w:rsidR="00567521" w:rsidRPr="00435E09" w:rsidRDefault="00567521" w:rsidP="00256DC8">
      <w:pPr>
        <w:pStyle w:val="Listenabsatz"/>
        <w:numPr>
          <w:ilvl w:val="0"/>
          <w:numId w:val="9"/>
        </w:numPr>
        <w:rPr>
          <w:rFonts w:ascii="Arial" w:hAnsi="Arial" w:cs="Arial"/>
          <w:lang w:val="en-GB"/>
        </w:rPr>
      </w:pPr>
      <w:r w:rsidRPr="00435E09">
        <w:rPr>
          <w:rFonts w:ascii="Arial" w:hAnsi="Arial" w:cs="Arial"/>
          <w:lang w:val="en-GB"/>
        </w:rPr>
        <w:t xml:space="preserve">transmit documents and information connected with the </w:t>
      </w:r>
      <w:r w:rsidR="00BF7420" w:rsidRPr="00435E09">
        <w:rPr>
          <w:rFonts w:ascii="Arial" w:hAnsi="Arial" w:cs="Arial"/>
          <w:lang w:val="en-GB"/>
        </w:rPr>
        <w:t>Cofund</w:t>
      </w:r>
      <w:r w:rsidR="00546C04" w:rsidRPr="00435E09">
        <w:rPr>
          <w:rFonts w:ascii="Arial" w:hAnsi="Arial" w:cs="Arial"/>
          <w:lang w:val="en-GB"/>
        </w:rPr>
        <w:t>-Action</w:t>
      </w:r>
      <w:r w:rsidRPr="00435E09">
        <w:rPr>
          <w:rFonts w:ascii="Arial" w:hAnsi="Arial" w:cs="Arial"/>
          <w:lang w:val="en-GB"/>
        </w:rPr>
        <w:t xml:space="preserve"> to any other Parties concerned</w:t>
      </w:r>
    </w:p>
    <w:p w14:paraId="167DB6C1" w14:textId="77777777" w:rsidR="00567521" w:rsidRPr="00435E09" w:rsidRDefault="00567521" w:rsidP="00256DC8">
      <w:pPr>
        <w:pStyle w:val="Listenabsatz"/>
        <w:numPr>
          <w:ilvl w:val="0"/>
          <w:numId w:val="9"/>
        </w:numPr>
        <w:rPr>
          <w:rFonts w:ascii="Arial" w:hAnsi="Arial" w:cs="Arial"/>
          <w:lang w:val="en-GB"/>
        </w:rPr>
      </w:pPr>
      <w:r w:rsidRPr="00435E09">
        <w:rPr>
          <w:rFonts w:ascii="Arial" w:hAnsi="Arial" w:cs="Arial"/>
          <w:lang w:val="en-GB"/>
        </w:rPr>
        <w:lastRenderedPageBreak/>
        <w:t xml:space="preserve">administer the financial contribution of the </w:t>
      </w:r>
      <w:r w:rsidR="00A479E8" w:rsidRPr="00435E09">
        <w:rPr>
          <w:rFonts w:ascii="Arial" w:hAnsi="Arial" w:cs="Arial"/>
          <w:color w:val="FF0000"/>
          <w:lang w:val="en-GB"/>
        </w:rPr>
        <w:t>Funding Authority</w:t>
      </w:r>
      <w:r w:rsidRPr="00435E09">
        <w:rPr>
          <w:rFonts w:ascii="Arial" w:hAnsi="Arial" w:cs="Arial"/>
          <w:color w:val="FF0000"/>
          <w:lang w:val="en-GB"/>
        </w:rPr>
        <w:t xml:space="preserve"> </w:t>
      </w:r>
      <w:r w:rsidRPr="00435E09">
        <w:rPr>
          <w:rFonts w:ascii="Arial" w:hAnsi="Arial" w:cs="Arial"/>
          <w:lang w:val="en-GB"/>
        </w:rPr>
        <w:t xml:space="preserve">and fulfil the financial tasks </w:t>
      </w:r>
      <w:r w:rsidR="008901CF" w:rsidRPr="00435E09">
        <w:rPr>
          <w:rFonts w:ascii="Arial" w:hAnsi="Arial" w:cs="Arial"/>
          <w:lang w:val="en-GB"/>
        </w:rPr>
        <w:t>described in Section 7.</w:t>
      </w:r>
      <w:r w:rsidR="0056468C" w:rsidRPr="00435E09">
        <w:rPr>
          <w:rFonts w:ascii="Arial" w:hAnsi="Arial" w:cs="Arial"/>
          <w:lang w:val="en-GB"/>
        </w:rPr>
        <w:t>2</w:t>
      </w:r>
      <w:r w:rsidR="009874FD" w:rsidRPr="00435E09">
        <w:rPr>
          <w:rFonts w:ascii="Arial" w:hAnsi="Arial" w:cs="Arial"/>
          <w:lang w:val="en-GB"/>
        </w:rPr>
        <w:t xml:space="preserve">. </w:t>
      </w:r>
    </w:p>
    <w:p w14:paraId="6FD8BBF0" w14:textId="77777777" w:rsidR="002738B9" w:rsidRPr="00435E09" w:rsidRDefault="00567521" w:rsidP="00256DC8">
      <w:pPr>
        <w:pStyle w:val="Listenabsatz"/>
        <w:numPr>
          <w:ilvl w:val="0"/>
          <w:numId w:val="9"/>
        </w:numPr>
        <w:rPr>
          <w:rFonts w:ascii="Arial" w:hAnsi="Arial" w:cs="Arial"/>
          <w:lang w:val="en-GB"/>
        </w:rPr>
      </w:pPr>
      <w:r w:rsidRPr="00435E09">
        <w:rPr>
          <w:rFonts w:ascii="Arial" w:hAnsi="Arial" w:cs="Arial"/>
          <w:lang w:val="en-GB"/>
        </w:rPr>
        <w:t>provid</w:t>
      </w:r>
      <w:r w:rsidR="0046184A" w:rsidRPr="00435E09">
        <w:rPr>
          <w:rFonts w:ascii="Arial" w:hAnsi="Arial" w:cs="Arial"/>
          <w:lang w:val="en-GB"/>
        </w:rPr>
        <w:t>e</w:t>
      </w:r>
      <w:r w:rsidRPr="00435E09">
        <w:rPr>
          <w:rFonts w:ascii="Arial" w:hAnsi="Arial" w:cs="Arial"/>
          <w:lang w:val="en-GB"/>
        </w:rPr>
        <w:t>, upon request, the Parties with official copies or originals of documents which are in the sole possession of the Coordinator when such copies or originals are necessary for the Parties to present claims.</w:t>
      </w:r>
    </w:p>
    <w:p w14:paraId="68AEDE5F" w14:textId="77777777" w:rsidR="00567521" w:rsidRPr="00435E09" w:rsidRDefault="00567521" w:rsidP="00256DC8">
      <w:pPr>
        <w:rPr>
          <w:rFonts w:ascii="Arial" w:hAnsi="Arial" w:cs="Arial"/>
          <w:lang w:val="en-GB"/>
        </w:rPr>
      </w:pPr>
      <w:r w:rsidRPr="00435E09">
        <w:rPr>
          <w:rFonts w:ascii="Arial" w:hAnsi="Arial" w:cs="Arial"/>
          <w:lang w:val="en-GB"/>
        </w:rPr>
        <w:t xml:space="preserve">If one or more of the Parties is late in submission of any </w:t>
      </w:r>
      <w:r w:rsidR="00BF7420" w:rsidRPr="00435E09">
        <w:rPr>
          <w:rFonts w:ascii="Arial" w:hAnsi="Arial" w:cs="Arial"/>
          <w:lang w:val="en-GB"/>
        </w:rPr>
        <w:t>Cofund</w:t>
      </w:r>
      <w:r w:rsidR="00546C04" w:rsidRPr="00435E09">
        <w:rPr>
          <w:rFonts w:ascii="Arial" w:hAnsi="Arial" w:cs="Arial"/>
          <w:lang w:val="en-GB"/>
        </w:rPr>
        <w:t>-Action</w:t>
      </w:r>
      <w:r w:rsidR="00982D9D" w:rsidRPr="00435E09">
        <w:rPr>
          <w:rFonts w:ascii="Arial" w:hAnsi="Arial" w:cs="Arial"/>
          <w:lang w:val="en-GB"/>
        </w:rPr>
        <w:t xml:space="preserve"> </w:t>
      </w:r>
      <w:r w:rsidRPr="00435E09">
        <w:rPr>
          <w:rFonts w:ascii="Arial" w:hAnsi="Arial" w:cs="Arial"/>
          <w:lang w:val="en-GB"/>
        </w:rPr>
        <w:t xml:space="preserve">deliverable, the Coordinator may nevertheless submit the other parties’ </w:t>
      </w:r>
      <w:r w:rsidR="00BF7420" w:rsidRPr="00435E09">
        <w:rPr>
          <w:rFonts w:ascii="Arial" w:hAnsi="Arial" w:cs="Arial"/>
          <w:lang w:val="en-GB"/>
        </w:rPr>
        <w:t>Cofund</w:t>
      </w:r>
      <w:r w:rsidR="00546C04" w:rsidRPr="00435E09">
        <w:rPr>
          <w:rFonts w:ascii="Arial" w:hAnsi="Arial" w:cs="Arial"/>
          <w:lang w:val="en-GB"/>
        </w:rPr>
        <w:t>-Action</w:t>
      </w:r>
      <w:r w:rsidR="00982D9D" w:rsidRPr="00435E09">
        <w:rPr>
          <w:rFonts w:ascii="Arial" w:hAnsi="Arial" w:cs="Arial"/>
          <w:lang w:val="en-GB"/>
        </w:rPr>
        <w:t xml:space="preserve"> </w:t>
      </w:r>
      <w:r w:rsidRPr="00435E09">
        <w:rPr>
          <w:rFonts w:ascii="Arial" w:hAnsi="Arial" w:cs="Arial"/>
          <w:lang w:val="en-GB"/>
        </w:rPr>
        <w:t xml:space="preserve">deliverables and all other documents required by the Grant Agreement to the </w:t>
      </w:r>
      <w:r w:rsidR="00A479E8" w:rsidRPr="00435E09">
        <w:rPr>
          <w:rFonts w:ascii="Arial" w:hAnsi="Arial" w:cs="Arial"/>
          <w:color w:val="FF0000"/>
          <w:lang w:val="en-GB"/>
        </w:rPr>
        <w:t>Funding Authority</w:t>
      </w:r>
      <w:r w:rsidRPr="00435E09">
        <w:rPr>
          <w:rFonts w:ascii="Arial" w:hAnsi="Arial" w:cs="Arial"/>
          <w:color w:val="FF0000"/>
          <w:lang w:val="en-GB"/>
        </w:rPr>
        <w:t xml:space="preserve"> </w:t>
      </w:r>
      <w:r w:rsidRPr="00435E09">
        <w:rPr>
          <w:rFonts w:ascii="Arial" w:hAnsi="Arial" w:cs="Arial"/>
          <w:lang w:val="en-GB"/>
        </w:rPr>
        <w:t>in time.</w:t>
      </w:r>
    </w:p>
    <w:p w14:paraId="1795C9D7" w14:textId="77777777" w:rsidR="00567521" w:rsidRPr="00435E09" w:rsidRDefault="00567521" w:rsidP="00256DC8">
      <w:pPr>
        <w:rPr>
          <w:rFonts w:ascii="Arial" w:hAnsi="Arial" w:cs="Arial"/>
          <w:lang w:val="en-GB"/>
        </w:rPr>
      </w:pPr>
      <w:r w:rsidRPr="00435E09">
        <w:rPr>
          <w:rFonts w:ascii="Arial" w:hAnsi="Arial" w:cs="Arial"/>
          <w:lang w:val="en-GB"/>
        </w:rPr>
        <w:t xml:space="preserve">If the Coordinator fails in its coordination tasks, the </w:t>
      </w:r>
      <w:r w:rsidR="00E67544" w:rsidRPr="00435E09">
        <w:rPr>
          <w:rFonts w:ascii="Arial" w:hAnsi="Arial" w:cs="Arial"/>
          <w:lang w:val="en-GB"/>
        </w:rPr>
        <w:t xml:space="preserve">General </w:t>
      </w:r>
      <w:r w:rsidR="00211AF2" w:rsidRPr="00435E09">
        <w:rPr>
          <w:rFonts w:ascii="Arial" w:hAnsi="Arial" w:cs="Arial"/>
          <w:lang w:val="en-GB"/>
        </w:rPr>
        <w:t>Assembly</w:t>
      </w:r>
      <w:r w:rsidRPr="00435E09">
        <w:rPr>
          <w:rFonts w:ascii="Arial" w:hAnsi="Arial" w:cs="Arial"/>
          <w:lang w:val="en-GB"/>
        </w:rPr>
        <w:t xml:space="preserve"> may propose to the</w:t>
      </w:r>
      <w:r w:rsidR="007058E8" w:rsidRPr="00435E09">
        <w:rPr>
          <w:rFonts w:ascii="Arial" w:hAnsi="Arial" w:cs="Arial"/>
          <w:lang w:val="en-GB"/>
        </w:rPr>
        <w:t xml:space="preserve"> </w:t>
      </w:r>
      <w:r w:rsidR="00A479E8" w:rsidRPr="00435E09">
        <w:rPr>
          <w:rFonts w:ascii="Arial" w:hAnsi="Arial" w:cs="Arial"/>
          <w:color w:val="FF0000"/>
          <w:lang w:val="en-GB"/>
        </w:rPr>
        <w:t>Funding Authority</w:t>
      </w:r>
      <w:r w:rsidRPr="00435E09">
        <w:rPr>
          <w:rFonts w:ascii="Arial" w:hAnsi="Arial" w:cs="Arial"/>
          <w:color w:val="FF0000"/>
          <w:lang w:val="en-GB"/>
        </w:rPr>
        <w:t xml:space="preserve"> </w:t>
      </w:r>
      <w:r w:rsidRPr="00435E09">
        <w:rPr>
          <w:rFonts w:ascii="Arial" w:hAnsi="Arial" w:cs="Arial"/>
          <w:lang w:val="en-GB"/>
        </w:rPr>
        <w:t>to change the Coordinator.</w:t>
      </w:r>
    </w:p>
    <w:p w14:paraId="686D0316" w14:textId="77777777" w:rsidR="00567521" w:rsidRPr="00435E09" w:rsidRDefault="00567521" w:rsidP="00256DC8">
      <w:pPr>
        <w:rPr>
          <w:rFonts w:ascii="Arial" w:hAnsi="Arial" w:cs="Arial"/>
          <w:lang w:val="en-GB"/>
        </w:rPr>
      </w:pPr>
      <w:r w:rsidRPr="00435E09">
        <w:rPr>
          <w:rFonts w:ascii="Arial" w:hAnsi="Arial" w:cs="Arial"/>
          <w:lang w:val="en-GB"/>
        </w:rPr>
        <w:t>The Coordinator shall not be entitled to act or to make legally binding declarations on behalf</w:t>
      </w:r>
      <w:r w:rsidR="007058E8" w:rsidRPr="00435E09">
        <w:rPr>
          <w:rFonts w:ascii="Arial" w:hAnsi="Arial" w:cs="Arial"/>
          <w:lang w:val="en-GB"/>
        </w:rPr>
        <w:t xml:space="preserve"> </w:t>
      </w:r>
      <w:r w:rsidRPr="00435E09">
        <w:rPr>
          <w:rFonts w:ascii="Arial" w:hAnsi="Arial" w:cs="Arial"/>
          <w:lang w:val="en-GB"/>
        </w:rPr>
        <w:t xml:space="preserve">of any other Party or of the </w:t>
      </w:r>
      <w:r w:rsidR="008A649C" w:rsidRPr="00435E09">
        <w:rPr>
          <w:rFonts w:ascii="Arial" w:hAnsi="Arial" w:cs="Arial"/>
          <w:lang w:val="en-GB"/>
        </w:rPr>
        <w:t>C</w:t>
      </w:r>
      <w:r w:rsidRPr="00435E09">
        <w:rPr>
          <w:rFonts w:ascii="Arial" w:hAnsi="Arial" w:cs="Arial"/>
          <w:lang w:val="en-GB"/>
        </w:rPr>
        <w:t>onsortium, unless explicitly stated otherwise in the Grant Agreement</w:t>
      </w:r>
      <w:r w:rsidR="007058E8" w:rsidRPr="00435E09">
        <w:rPr>
          <w:rFonts w:ascii="Arial" w:hAnsi="Arial" w:cs="Arial"/>
          <w:lang w:val="en-GB"/>
        </w:rPr>
        <w:t xml:space="preserve"> </w:t>
      </w:r>
      <w:r w:rsidRPr="00435E09">
        <w:rPr>
          <w:rFonts w:ascii="Arial" w:hAnsi="Arial" w:cs="Arial"/>
          <w:lang w:val="en-GB"/>
        </w:rPr>
        <w:t>or this Consortium Agreement</w:t>
      </w:r>
    </w:p>
    <w:p w14:paraId="391C55DC" w14:textId="77777777" w:rsidR="00567521" w:rsidRPr="00435E09" w:rsidRDefault="00567521" w:rsidP="00256DC8">
      <w:pPr>
        <w:rPr>
          <w:rFonts w:ascii="Arial" w:hAnsi="Arial" w:cs="Arial"/>
          <w:lang w:val="en-GB"/>
        </w:rPr>
      </w:pPr>
      <w:r w:rsidRPr="00435E09">
        <w:rPr>
          <w:rFonts w:ascii="Arial" w:hAnsi="Arial" w:cs="Arial"/>
          <w:lang w:val="en-GB"/>
        </w:rPr>
        <w:t>The Coordinator shall not enlarge its role beyond the tasks specified in this Consortium</w:t>
      </w:r>
      <w:r w:rsidR="007058E8" w:rsidRPr="00435E09">
        <w:rPr>
          <w:rFonts w:ascii="Arial" w:hAnsi="Arial" w:cs="Arial"/>
          <w:lang w:val="en-GB"/>
        </w:rPr>
        <w:t xml:space="preserve"> </w:t>
      </w:r>
      <w:r w:rsidRPr="00435E09">
        <w:rPr>
          <w:rFonts w:ascii="Arial" w:hAnsi="Arial" w:cs="Arial"/>
          <w:lang w:val="en-GB"/>
        </w:rPr>
        <w:t>Agreement and in the Grant Agreement.</w:t>
      </w:r>
    </w:p>
    <w:p w14:paraId="0F169DDC" w14:textId="77777777" w:rsidR="00056B7A" w:rsidRDefault="00056B7A">
      <w:pPr>
        <w:spacing w:after="200" w:line="276" w:lineRule="auto"/>
        <w:rPr>
          <w:rFonts w:ascii="Arial" w:hAnsi="Arial" w:cs="Arial"/>
          <w:lang w:val="en-GB"/>
        </w:rPr>
      </w:pPr>
    </w:p>
    <w:p w14:paraId="71B2B897" w14:textId="77777777" w:rsidR="00056B7A" w:rsidRPr="00056B7A" w:rsidRDefault="00056B7A">
      <w:pPr>
        <w:spacing w:after="200" w:line="276" w:lineRule="auto"/>
        <w:rPr>
          <w:rFonts w:ascii="Arial" w:hAnsi="Arial" w:cs="Arial"/>
          <w:b/>
          <w:highlight w:val="cyan"/>
          <w:lang w:val="en-GB"/>
        </w:rPr>
      </w:pPr>
      <w:r w:rsidRPr="00056B7A">
        <w:rPr>
          <w:rFonts w:ascii="Arial" w:hAnsi="Arial" w:cs="Arial"/>
          <w:b/>
          <w:highlight w:val="cyan"/>
          <w:lang w:val="en-GB"/>
        </w:rPr>
        <w:t>[Option: 6.</w:t>
      </w:r>
      <w:r>
        <w:rPr>
          <w:rFonts w:ascii="Arial" w:hAnsi="Arial" w:cs="Arial"/>
          <w:b/>
          <w:highlight w:val="cyan"/>
          <w:lang w:val="en-GB"/>
        </w:rPr>
        <w:t>3.5</w:t>
      </w:r>
      <w:r w:rsidRPr="00056B7A">
        <w:rPr>
          <w:rFonts w:ascii="Arial" w:hAnsi="Arial" w:cs="Arial"/>
          <w:b/>
          <w:highlight w:val="cyan"/>
          <w:lang w:val="en-GB"/>
        </w:rPr>
        <w:t xml:space="preserve"> External Expert Advisory Board (EEAB)</w:t>
      </w:r>
    </w:p>
    <w:p w14:paraId="7060777B" w14:textId="77777777" w:rsidR="00056B7A" w:rsidRDefault="00056B7A" w:rsidP="00056B7A">
      <w:pPr>
        <w:spacing w:after="200" w:line="276" w:lineRule="auto"/>
        <w:rPr>
          <w:rFonts w:ascii="Arial" w:hAnsi="Arial" w:cs="Arial"/>
          <w:lang w:val="en-GB"/>
        </w:rPr>
      </w:pPr>
      <w:r w:rsidRPr="00056B7A">
        <w:rPr>
          <w:rFonts w:ascii="Arial" w:hAnsi="Arial" w:cs="Arial"/>
          <w:highlight w:val="yellow"/>
          <w:lang w:val="en-GB"/>
        </w:rPr>
        <w:t>An External Expert Advisory Board (EEAB) will be appointed and steered by the Executive Board. The EEAB shall assist and facilitate the decisions made by the General Assembly. The Coordinator will ensure that a non-disclosure agreement is executed between all Parties and each EEAB member. Its terms shall be not less stringent than those stipulated in this Consortium Agreement and it shall be concluded no later than 30 days after their nomination or before any confidential information will be exchanged, whichever date is earlier. The Coordinator shall write the minutes of the EEAB meetings and prepare the implementation of the EEAB's suggestions. The EEAB members shall be allowed to participate in General Assembly meetings upon invitation but have not any voting rights.]</w:t>
      </w:r>
    </w:p>
    <w:p w14:paraId="3FD4A8FD" w14:textId="77777777" w:rsidR="007058E8" w:rsidRPr="00435E09" w:rsidRDefault="00C56C14" w:rsidP="00256DC8">
      <w:pPr>
        <w:pStyle w:val="berschrift1"/>
        <w:rPr>
          <w:rFonts w:ascii="Arial" w:hAnsi="Arial" w:cs="Arial"/>
          <w:color w:val="auto"/>
          <w:lang w:val="en-GB"/>
        </w:rPr>
      </w:pPr>
      <w:bookmarkStart w:id="31" w:name="_Toc475016863"/>
      <w:r w:rsidRPr="00435E09">
        <w:rPr>
          <w:rFonts w:ascii="Arial" w:hAnsi="Arial" w:cs="Arial"/>
          <w:color w:val="auto"/>
          <w:lang w:val="en-GB"/>
        </w:rPr>
        <w:t>Section 7: Financial provisions</w:t>
      </w:r>
      <w:bookmarkEnd w:id="31"/>
    </w:p>
    <w:p w14:paraId="5C63BCC3" w14:textId="77777777" w:rsidR="00C56C14" w:rsidRDefault="00BF3665" w:rsidP="00256DC8">
      <w:pPr>
        <w:pStyle w:val="berschrift2"/>
        <w:rPr>
          <w:rFonts w:cs="Arial"/>
          <w:lang w:val="en-GB"/>
        </w:rPr>
      </w:pPr>
      <w:bookmarkStart w:id="32" w:name="_Toc475016864"/>
      <w:r w:rsidRPr="00435E09">
        <w:rPr>
          <w:rFonts w:cs="Arial"/>
          <w:lang w:val="en-GB"/>
        </w:rPr>
        <w:t>7.1 General Principles</w:t>
      </w:r>
      <w:bookmarkEnd w:id="32"/>
    </w:p>
    <w:p w14:paraId="794D7049" w14:textId="77777777" w:rsidR="006B1C48" w:rsidRPr="00435E09" w:rsidRDefault="009102C1" w:rsidP="009102C1">
      <w:pPr>
        <w:pStyle w:val="berschrift3"/>
        <w:rPr>
          <w:rFonts w:ascii="Arial" w:hAnsi="Arial" w:cs="Arial"/>
          <w:color w:val="auto"/>
          <w:lang w:val="en-GB"/>
        </w:rPr>
      </w:pPr>
      <w:bookmarkStart w:id="33" w:name="_Toc475016865"/>
      <w:r w:rsidRPr="00435E09">
        <w:rPr>
          <w:rFonts w:ascii="Arial" w:hAnsi="Arial" w:cs="Arial"/>
          <w:color w:val="auto"/>
          <w:lang w:val="en-GB"/>
        </w:rPr>
        <w:t>7.1.1 Overview</w:t>
      </w:r>
      <w:bookmarkEnd w:id="33"/>
    </w:p>
    <w:p w14:paraId="2AD98C7E" w14:textId="079C3054" w:rsidR="006B1C48" w:rsidRPr="00435E09" w:rsidRDefault="006B1C48" w:rsidP="00256DC8">
      <w:pPr>
        <w:rPr>
          <w:rFonts w:ascii="Arial" w:hAnsi="Arial" w:cs="Arial"/>
          <w:lang w:val="en-GB"/>
        </w:rPr>
      </w:pPr>
      <w:r w:rsidRPr="00435E09">
        <w:rPr>
          <w:rFonts w:ascii="Arial" w:hAnsi="Arial" w:cs="Arial"/>
          <w:lang w:val="en-GB"/>
        </w:rPr>
        <w:t xml:space="preserve">As presented in Annex </w:t>
      </w:r>
      <w:r w:rsidR="00D143B4" w:rsidRPr="00435E09">
        <w:rPr>
          <w:rFonts w:ascii="Arial" w:hAnsi="Arial" w:cs="Arial"/>
          <w:lang w:val="en-GB"/>
        </w:rPr>
        <w:t>2</w:t>
      </w:r>
      <w:r w:rsidRPr="00435E09">
        <w:rPr>
          <w:rFonts w:ascii="Arial" w:hAnsi="Arial" w:cs="Arial"/>
          <w:lang w:val="en-GB"/>
        </w:rPr>
        <w:t xml:space="preserve"> of the Grant Agreement, the financial contribution of the </w:t>
      </w:r>
      <w:r w:rsidR="00A479E8" w:rsidRPr="00435E09">
        <w:rPr>
          <w:rFonts w:ascii="Arial" w:hAnsi="Arial" w:cs="Arial"/>
          <w:color w:val="FF0000"/>
          <w:lang w:val="en-GB"/>
        </w:rPr>
        <w:t>Funding Authority</w:t>
      </w:r>
      <w:r w:rsidRPr="00435E09">
        <w:rPr>
          <w:rFonts w:ascii="Arial" w:hAnsi="Arial" w:cs="Arial"/>
          <w:color w:val="FF0000"/>
          <w:lang w:val="en-GB"/>
        </w:rPr>
        <w:t xml:space="preserve"> </w:t>
      </w:r>
      <w:r w:rsidRPr="00435E09">
        <w:rPr>
          <w:rFonts w:ascii="Arial" w:hAnsi="Arial" w:cs="Arial"/>
          <w:lang w:val="en-GB"/>
        </w:rPr>
        <w:t xml:space="preserve">consists of the contribution to the </w:t>
      </w:r>
      <w:r w:rsidR="00325C9F" w:rsidRPr="00435E09">
        <w:rPr>
          <w:rFonts w:ascii="Arial" w:hAnsi="Arial" w:cs="Arial"/>
          <w:lang w:val="en-GB"/>
        </w:rPr>
        <w:t xml:space="preserve">financial support </w:t>
      </w:r>
      <w:r w:rsidR="00CD1B8D" w:rsidRPr="00435E09">
        <w:rPr>
          <w:rFonts w:ascii="Arial" w:hAnsi="Arial" w:cs="Arial"/>
          <w:lang w:val="en-GB"/>
        </w:rPr>
        <w:t>f</w:t>
      </w:r>
      <w:r w:rsidR="006D2798">
        <w:rPr>
          <w:rFonts w:ascii="Arial" w:hAnsi="Arial" w:cs="Arial"/>
          <w:lang w:val="en-GB"/>
        </w:rPr>
        <w:t>or</w:t>
      </w:r>
      <w:r w:rsidR="00CD1B8D" w:rsidRPr="00435E09">
        <w:rPr>
          <w:rFonts w:ascii="Arial" w:hAnsi="Arial" w:cs="Arial"/>
          <w:lang w:val="en-GB"/>
        </w:rPr>
        <w:t xml:space="preserve"> the </w:t>
      </w:r>
      <w:r w:rsidR="00D143B4" w:rsidRPr="00435E09">
        <w:rPr>
          <w:rFonts w:ascii="Arial" w:hAnsi="Arial" w:cs="Arial"/>
          <w:lang w:val="en-GB"/>
        </w:rPr>
        <w:t>T</w:t>
      </w:r>
      <w:r w:rsidRPr="00435E09">
        <w:rPr>
          <w:rFonts w:ascii="Arial" w:hAnsi="Arial" w:cs="Arial"/>
          <w:lang w:val="en-GB"/>
        </w:rPr>
        <w:t>rans</w:t>
      </w:r>
      <w:r w:rsidR="00D143B4" w:rsidRPr="00435E09">
        <w:rPr>
          <w:rFonts w:ascii="Arial" w:hAnsi="Arial" w:cs="Arial"/>
          <w:lang w:val="en-GB"/>
        </w:rPr>
        <w:t>national P</w:t>
      </w:r>
      <w:r w:rsidRPr="00435E09">
        <w:rPr>
          <w:rFonts w:ascii="Arial" w:hAnsi="Arial" w:cs="Arial"/>
          <w:lang w:val="en-GB"/>
        </w:rPr>
        <w:t>rojects</w:t>
      </w:r>
      <w:r w:rsidR="00832F09" w:rsidRPr="00435E09">
        <w:rPr>
          <w:rFonts w:ascii="Arial" w:hAnsi="Arial" w:cs="Arial"/>
          <w:lang w:val="en-GB"/>
        </w:rPr>
        <w:t xml:space="preserve"> (EU-Top-Up)</w:t>
      </w:r>
      <w:r w:rsidR="00D143B4" w:rsidRPr="00435E09">
        <w:rPr>
          <w:rFonts w:ascii="Arial" w:hAnsi="Arial" w:cs="Arial"/>
          <w:lang w:val="en-GB"/>
        </w:rPr>
        <w:t xml:space="preserve">, </w:t>
      </w:r>
      <w:r w:rsidRPr="00435E09">
        <w:rPr>
          <w:rFonts w:ascii="Arial" w:hAnsi="Arial" w:cs="Arial"/>
          <w:lang w:val="en-GB"/>
        </w:rPr>
        <w:t xml:space="preserve">the </w:t>
      </w:r>
      <w:r w:rsidR="00E44F65" w:rsidRPr="00435E09">
        <w:rPr>
          <w:rFonts w:ascii="Arial" w:hAnsi="Arial" w:cs="Arial"/>
          <w:lang w:val="en-GB"/>
        </w:rPr>
        <w:t>direct coordination costs for additional activities (</w:t>
      </w:r>
      <w:r w:rsidR="00832F09" w:rsidRPr="00435E09">
        <w:rPr>
          <w:rFonts w:ascii="Arial" w:hAnsi="Arial" w:cs="Arial"/>
          <w:b/>
          <w:lang w:val="en-GB"/>
        </w:rPr>
        <w:t>u</w:t>
      </w:r>
      <w:r w:rsidRPr="00435E09">
        <w:rPr>
          <w:rFonts w:ascii="Arial" w:hAnsi="Arial" w:cs="Arial"/>
          <w:b/>
          <w:lang w:val="en-GB"/>
        </w:rPr>
        <w:t xml:space="preserve">nit </w:t>
      </w:r>
      <w:r w:rsidR="00832F09" w:rsidRPr="00435E09">
        <w:rPr>
          <w:rFonts w:ascii="Arial" w:hAnsi="Arial" w:cs="Arial"/>
          <w:b/>
          <w:lang w:val="en-GB"/>
        </w:rPr>
        <w:t>c</w:t>
      </w:r>
      <w:r w:rsidRPr="00435E09">
        <w:rPr>
          <w:rFonts w:ascii="Arial" w:hAnsi="Arial" w:cs="Arial"/>
          <w:b/>
          <w:lang w:val="en-GB"/>
        </w:rPr>
        <w:t>osts</w:t>
      </w:r>
      <w:r w:rsidR="00E44F65" w:rsidRPr="00435E09">
        <w:rPr>
          <w:rFonts w:ascii="Arial" w:hAnsi="Arial" w:cs="Arial"/>
          <w:lang w:val="en-GB"/>
        </w:rPr>
        <w:t>)</w:t>
      </w:r>
      <w:r w:rsidR="00D143B4" w:rsidRPr="00435E09">
        <w:rPr>
          <w:rFonts w:ascii="Arial" w:hAnsi="Arial" w:cs="Arial"/>
          <w:lang w:val="en-GB"/>
        </w:rPr>
        <w:t xml:space="preserve"> and </w:t>
      </w:r>
      <w:r w:rsidR="00832F09" w:rsidRPr="00435E09">
        <w:rPr>
          <w:rFonts w:ascii="Arial" w:hAnsi="Arial" w:cs="Arial"/>
          <w:lang w:val="en-GB"/>
        </w:rPr>
        <w:t xml:space="preserve">the related </w:t>
      </w:r>
      <w:r w:rsidR="00D143B4" w:rsidRPr="00435E09">
        <w:rPr>
          <w:rFonts w:ascii="Arial" w:hAnsi="Arial" w:cs="Arial"/>
          <w:lang w:val="en-GB"/>
        </w:rPr>
        <w:t>indirect costs</w:t>
      </w:r>
      <w:r w:rsidRPr="00435E09">
        <w:rPr>
          <w:rFonts w:ascii="Arial" w:hAnsi="Arial" w:cs="Arial"/>
          <w:lang w:val="en-GB"/>
        </w:rPr>
        <w:t>:</w:t>
      </w:r>
    </w:p>
    <w:p w14:paraId="76EF8DDE" w14:textId="0DF6BA85" w:rsidR="006B1C48" w:rsidRPr="00435E09" w:rsidRDefault="006B1C48" w:rsidP="00256DC8">
      <w:pPr>
        <w:rPr>
          <w:rFonts w:ascii="Arial" w:hAnsi="Arial" w:cs="Arial"/>
          <w:lang w:val="en-GB"/>
        </w:rPr>
      </w:pPr>
      <w:r w:rsidRPr="00435E09">
        <w:rPr>
          <w:rFonts w:ascii="Arial" w:hAnsi="Arial" w:cs="Arial"/>
          <w:lang w:val="en-GB"/>
        </w:rPr>
        <w:t>(A)</w:t>
      </w:r>
      <w:r w:rsidRPr="00435E09">
        <w:rPr>
          <w:rFonts w:ascii="Arial" w:hAnsi="Arial" w:cs="Arial"/>
          <w:lang w:val="en-GB"/>
        </w:rPr>
        <w:tab/>
      </w:r>
      <w:r w:rsidR="00325C9F" w:rsidRPr="00435E09">
        <w:rPr>
          <w:rFonts w:ascii="Arial" w:hAnsi="Arial" w:cs="Arial"/>
          <w:lang w:val="en-GB"/>
        </w:rPr>
        <w:t xml:space="preserve">The </w:t>
      </w:r>
      <w:r w:rsidR="00325C9F" w:rsidRPr="00435E09">
        <w:rPr>
          <w:rFonts w:ascii="Arial" w:hAnsi="Arial" w:cs="Arial"/>
          <w:b/>
          <w:lang w:val="en-GB"/>
        </w:rPr>
        <w:t>c</w:t>
      </w:r>
      <w:r w:rsidRPr="00435E09">
        <w:rPr>
          <w:rFonts w:ascii="Arial" w:hAnsi="Arial" w:cs="Arial"/>
          <w:b/>
          <w:lang w:val="en-GB"/>
        </w:rPr>
        <w:t xml:space="preserve">ontributions to </w:t>
      </w:r>
      <w:r w:rsidR="00325C9F" w:rsidRPr="00435E09">
        <w:rPr>
          <w:rFonts w:ascii="Arial" w:hAnsi="Arial" w:cs="Arial"/>
          <w:b/>
          <w:lang w:val="en-GB"/>
        </w:rPr>
        <w:t xml:space="preserve">support </w:t>
      </w:r>
      <w:r w:rsidRPr="00435E09">
        <w:rPr>
          <w:rFonts w:ascii="Arial" w:hAnsi="Arial" w:cs="Arial"/>
          <w:b/>
          <w:lang w:val="en-GB"/>
        </w:rPr>
        <w:t xml:space="preserve">the </w:t>
      </w:r>
      <w:r w:rsidR="00832F09" w:rsidRPr="00435E09">
        <w:rPr>
          <w:rFonts w:ascii="Arial" w:hAnsi="Arial" w:cs="Arial"/>
          <w:b/>
          <w:lang w:val="en-GB"/>
        </w:rPr>
        <w:t>T</w:t>
      </w:r>
      <w:r w:rsidRPr="00435E09">
        <w:rPr>
          <w:rFonts w:ascii="Arial" w:hAnsi="Arial" w:cs="Arial"/>
          <w:b/>
          <w:lang w:val="en-GB"/>
        </w:rPr>
        <w:t xml:space="preserve">ransnational </w:t>
      </w:r>
      <w:r w:rsidR="00832F09" w:rsidRPr="00435E09">
        <w:rPr>
          <w:rFonts w:ascii="Arial" w:hAnsi="Arial" w:cs="Arial"/>
          <w:b/>
          <w:lang w:val="en-GB"/>
        </w:rPr>
        <w:t>P</w:t>
      </w:r>
      <w:r w:rsidR="001E70BD" w:rsidRPr="00435E09">
        <w:rPr>
          <w:rFonts w:ascii="Arial" w:hAnsi="Arial" w:cs="Arial"/>
          <w:b/>
          <w:lang w:val="en-GB"/>
        </w:rPr>
        <w:t>rojects</w:t>
      </w:r>
      <w:r w:rsidR="001E70BD" w:rsidRPr="00435E09">
        <w:rPr>
          <w:rFonts w:ascii="Arial" w:hAnsi="Arial" w:cs="Arial"/>
          <w:lang w:val="en-GB"/>
        </w:rPr>
        <w:t xml:space="preserve"> consist</w:t>
      </w:r>
      <w:r w:rsidRPr="00435E09">
        <w:rPr>
          <w:rFonts w:ascii="Arial" w:hAnsi="Arial" w:cs="Arial"/>
          <w:lang w:val="en-GB"/>
        </w:rPr>
        <w:t xml:space="preserve"> of the national/regional contributions as defined in the Annex</w:t>
      </w:r>
      <w:r w:rsidR="00D143B4" w:rsidRPr="00435E09">
        <w:rPr>
          <w:rFonts w:ascii="Arial" w:hAnsi="Arial" w:cs="Arial"/>
          <w:lang w:val="en-GB"/>
        </w:rPr>
        <w:t xml:space="preserve"> </w:t>
      </w:r>
      <w:r w:rsidR="00642209" w:rsidRPr="00435E09">
        <w:rPr>
          <w:rFonts w:ascii="Arial" w:hAnsi="Arial" w:cs="Arial"/>
          <w:lang w:val="en-GB"/>
        </w:rPr>
        <w:t>2</w:t>
      </w:r>
      <w:r w:rsidR="007F52BB" w:rsidRPr="00435E09">
        <w:rPr>
          <w:rFonts w:ascii="Arial" w:hAnsi="Arial" w:cs="Arial"/>
          <w:lang w:val="en-GB"/>
        </w:rPr>
        <w:t xml:space="preserve"> </w:t>
      </w:r>
      <w:r w:rsidRPr="00435E09">
        <w:rPr>
          <w:rFonts w:ascii="Arial" w:hAnsi="Arial" w:cs="Arial"/>
          <w:lang w:val="en-GB"/>
        </w:rPr>
        <w:t xml:space="preserve">of the Grant Agreement and </w:t>
      </w:r>
      <w:r w:rsidR="003C420B" w:rsidRPr="00435E09">
        <w:rPr>
          <w:rFonts w:ascii="Arial" w:hAnsi="Arial" w:cs="Arial"/>
          <w:lang w:val="en-GB"/>
        </w:rPr>
        <w:t>EU funding</w:t>
      </w:r>
      <w:r w:rsidR="00BF1829" w:rsidRPr="00435E09">
        <w:rPr>
          <w:rFonts w:ascii="Arial" w:hAnsi="Arial" w:cs="Arial"/>
          <w:lang w:val="en-GB"/>
        </w:rPr>
        <w:t xml:space="preserve"> (</w:t>
      </w:r>
      <w:r w:rsidR="00642209" w:rsidRPr="00435E09">
        <w:rPr>
          <w:rFonts w:ascii="Arial" w:hAnsi="Arial" w:cs="Arial"/>
          <w:lang w:val="en-GB"/>
        </w:rPr>
        <w:t>EU-</w:t>
      </w:r>
      <w:r w:rsidR="00832F09" w:rsidRPr="00435E09">
        <w:rPr>
          <w:rFonts w:ascii="Arial" w:hAnsi="Arial" w:cs="Arial"/>
          <w:lang w:val="en-GB"/>
        </w:rPr>
        <w:t>T</w:t>
      </w:r>
      <w:r w:rsidR="00BF1829" w:rsidRPr="00435E09">
        <w:rPr>
          <w:rFonts w:ascii="Arial" w:hAnsi="Arial" w:cs="Arial"/>
          <w:lang w:val="en-GB"/>
        </w:rPr>
        <w:t>op-</w:t>
      </w:r>
      <w:r w:rsidR="00832F09" w:rsidRPr="00435E09">
        <w:rPr>
          <w:rFonts w:ascii="Arial" w:hAnsi="Arial" w:cs="Arial"/>
          <w:lang w:val="en-GB"/>
        </w:rPr>
        <w:t>U</w:t>
      </w:r>
      <w:r w:rsidRPr="00435E09">
        <w:rPr>
          <w:rFonts w:ascii="Arial" w:hAnsi="Arial" w:cs="Arial"/>
          <w:lang w:val="en-GB"/>
        </w:rPr>
        <w:t>p</w:t>
      </w:r>
      <w:r w:rsidR="00BF1829" w:rsidRPr="00435E09">
        <w:rPr>
          <w:rFonts w:ascii="Arial" w:hAnsi="Arial" w:cs="Arial"/>
          <w:lang w:val="en-GB"/>
        </w:rPr>
        <w:t>).</w:t>
      </w:r>
    </w:p>
    <w:p w14:paraId="5F228485" w14:textId="65E29CFB" w:rsidR="006B1C48" w:rsidRDefault="006B1C48" w:rsidP="00256DC8">
      <w:pPr>
        <w:rPr>
          <w:rFonts w:ascii="Arial" w:hAnsi="Arial" w:cs="Arial"/>
          <w:lang w:val="en-GB"/>
        </w:rPr>
      </w:pPr>
      <w:r w:rsidRPr="00435E09">
        <w:rPr>
          <w:rFonts w:ascii="Arial" w:hAnsi="Arial" w:cs="Arial"/>
          <w:lang w:val="en-GB"/>
        </w:rPr>
        <w:t xml:space="preserve"> (B)</w:t>
      </w:r>
      <w:r w:rsidRPr="00435E09">
        <w:rPr>
          <w:rFonts w:ascii="Arial" w:hAnsi="Arial" w:cs="Arial"/>
          <w:lang w:val="en-GB"/>
        </w:rPr>
        <w:tab/>
      </w:r>
      <w:r w:rsidR="00D143B4" w:rsidRPr="00435E09">
        <w:rPr>
          <w:rFonts w:ascii="Arial" w:hAnsi="Arial" w:cs="Arial"/>
          <w:lang w:val="en-GB"/>
        </w:rPr>
        <w:t>The financial support for additional activities (</w:t>
      </w:r>
      <w:r w:rsidR="00D143B4" w:rsidRPr="00435E09">
        <w:rPr>
          <w:rFonts w:ascii="Arial" w:hAnsi="Arial" w:cs="Arial"/>
          <w:b/>
          <w:lang w:val="en-GB"/>
        </w:rPr>
        <w:t>u</w:t>
      </w:r>
      <w:r w:rsidRPr="00435E09">
        <w:rPr>
          <w:rFonts w:ascii="Arial" w:hAnsi="Arial" w:cs="Arial"/>
          <w:b/>
          <w:lang w:val="en-GB"/>
        </w:rPr>
        <w:t xml:space="preserve">nit </w:t>
      </w:r>
      <w:r w:rsidR="00D143B4" w:rsidRPr="00435E09">
        <w:rPr>
          <w:rFonts w:ascii="Arial" w:hAnsi="Arial" w:cs="Arial"/>
          <w:b/>
          <w:lang w:val="en-GB"/>
        </w:rPr>
        <w:t>c</w:t>
      </w:r>
      <w:r w:rsidRPr="00435E09">
        <w:rPr>
          <w:rFonts w:ascii="Arial" w:hAnsi="Arial" w:cs="Arial"/>
          <w:b/>
          <w:lang w:val="en-GB"/>
        </w:rPr>
        <w:t>osts</w:t>
      </w:r>
      <w:r w:rsidR="00D143B4" w:rsidRPr="00435E09">
        <w:rPr>
          <w:rFonts w:ascii="Arial" w:hAnsi="Arial" w:cs="Arial"/>
          <w:b/>
          <w:lang w:val="en-GB"/>
        </w:rPr>
        <w:t xml:space="preserve">) </w:t>
      </w:r>
      <w:r w:rsidR="00D143B4" w:rsidRPr="00435E09">
        <w:rPr>
          <w:rFonts w:ascii="Arial" w:hAnsi="Arial" w:cs="Arial"/>
          <w:lang w:val="en-GB"/>
        </w:rPr>
        <w:t xml:space="preserve">and the </w:t>
      </w:r>
      <w:r w:rsidR="00D143B4" w:rsidRPr="00435E09">
        <w:rPr>
          <w:rFonts w:ascii="Arial" w:hAnsi="Arial" w:cs="Arial"/>
          <w:b/>
          <w:lang w:val="en-GB"/>
        </w:rPr>
        <w:t xml:space="preserve">related indirect costs </w:t>
      </w:r>
      <w:r w:rsidRPr="00435E09">
        <w:rPr>
          <w:rFonts w:ascii="Arial" w:hAnsi="Arial" w:cs="Arial"/>
          <w:lang w:val="en-GB"/>
        </w:rPr>
        <w:t xml:space="preserve">are paid </w:t>
      </w:r>
      <w:r w:rsidR="00D26EEB" w:rsidRPr="00435E09">
        <w:rPr>
          <w:rFonts w:ascii="Arial" w:hAnsi="Arial" w:cs="Arial"/>
          <w:lang w:val="en-GB"/>
        </w:rPr>
        <w:t xml:space="preserve">by the </w:t>
      </w:r>
      <w:r w:rsidR="00D143B4" w:rsidRPr="00435E09">
        <w:rPr>
          <w:rFonts w:ascii="Arial" w:hAnsi="Arial" w:cs="Arial"/>
          <w:color w:val="FF0000"/>
          <w:lang w:val="en-GB"/>
        </w:rPr>
        <w:t xml:space="preserve">Funding Authority </w:t>
      </w:r>
      <w:r w:rsidR="00D143B4" w:rsidRPr="00435E09">
        <w:rPr>
          <w:rFonts w:ascii="Arial" w:hAnsi="Arial" w:cs="Arial"/>
          <w:lang w:val="en-GB"/>
        </w:rPr>
        <w:t xml:space="preserve">on </w:t>
      </w:r>
      <w:r w:rsidRPr="00435E09">
        <w:rPr>
          <w:rFonts w:ascii="Arial" w:hAnsi="Arial" w:cs="Arial"/>
          <w:lang w:val="en-GB"/>
        </w:rPr>
        <w:t xml:space="preserve">the basis of the number of years in which a </w:t>
      </w:r>
      <w:r w:rsidR="00D143B4" w:rsidRPr="00435E09">
        <w:rPr>
          <w:rFonts w:ascii="Arial" w:hAnsi="Arial" w:cs="Arial"/>
          <w:lang w:val="en-GB"/>
        </w:rPr>
        <w:t>Party</w:t>
      </w:r>
      <w:r w:rsidRPr="00435E09">
        <w:rPr>
          <w:rFonts w:ascii="Arial" w:hAnsi="Arial" w:cs="Arial"/>
          <w:lang w:val="en-GB"/>
        </w:rPr>
        <w:t xml:space="preserve"> took part in the</w:t>
      </w:r>
      <w:r w:rsidR="00031744" w:rsidRPr="00435E09">
        <w:rPr>
          <w:rFonts w:ascii="Arial" w:hAnsi="Arial" w:cs="Arial"/>
          <w:lang w:val="en-GB"/>
        </w:rPr>
        <w:t xml:space="preserve"> </w:t>
      </w:r>
      <w:r w:rsidR="00D143B4" w:rsidRPr="00435E09">
        <w:rPr>
          <w:rFonts w:ascii="Arial" w:hAnsi="Arial" w:cs="Arial"/>
          <w:lang w:val="en-GB"/>
        </w:rPr>
        <w:t>additional activities</w:t>
      </w:r>
      <w:r w:rsidRPr="00435E09">
        <w:rPr>
          <w:rFonts w:ascii="Arial" w:hAnsi="Arial" w:cs="Arial"/>
          <w:lang w:val="en-GB"/>
        </w:rPr>
        <w:t xml:space="preserve">. </w:t>
      </w:r>
    </w:p>
    <w:p w14:paraId="41AD2EF0" w14:textId="77777777" w:rsidR="00B632B6" w:rsidRPr="00435E09" w:rsidRDefault="00B632B6" w:rsidP="00256DC8">
      <w:pPr>
        <w:rPr>
          <w:rFonts w:ascii="Arial" w:hAnsi="Arial" w:cs="Arial"/>
          <w:lang w:val="en-GB"/>
        </w:rPr>
      </w:pPr>
    </w:p>
    <w:p w14:paraId="4A42BA5B" w14:textId="77777777" w:rsidR="00BF3665" w:rsidRPr="00435E09" w:rsidRDefault="009102C1" w:rsidP="00256DC8">
      <w:pPr>
        <w:pStyle w:val="berschrift3"/>
        <w:rPr>
          <w:rFonts w:ascii="Arial" w:hAnsi="Arial" w:cs="Arial"/>
          <w:color w:val="auto"/>
          <w:lang w:val="en-GB"/>
        </w:rPr>
      </w:pPr>
      <w:bookmarkStart w:id="34" w:name="_Toc475016866"/>
      <w:r w:rsidRPr="00435E09">
        <w:rPr>
          <w:rFonts w:ascii="Arial" w:hAnsi="Arial" w:cs="Arial"/>
          <w:color w:val="auto"/>
          <w:lang w:val="en-GB"/>
        </w:rPr>
        <w:t>7.1.2</w:t>
      </w:r>
      <w:r w:rsidR="00BF3665" w:rsidRPr="00435E09">
        <w:rPr>
          <w:rFonts w:ascii="Arial" w:hAnsi="Arial" w:cs="Arial"/>
          <w:color w:val="auto"/>
          <w:lang w:val="en-GB"/>
        </w:rPr>
        <w:t xml:space="preserve"> Distribution of </w:t>
      </w:r>
      <w:r w:rsidR="00325C9F" w:rsidRPr="00435E09">
        <w:rPr>
          <w:rFonts w:ascii="Arial" w:hAnsi="Arial" w:cs="Arial"/>
          <w:color w:val="auto"/>
          <w:lang w:val="en-GB"/>
        </w:rPr>
        <w:t>the E</w:t>
      </w:r>
      <w:r w:rsidR="003C420B" w:rsidRPr="00435E09">
        <w:rPr>
          <w:rFonts w:ascii="Arial" w:hAnsi="Arial" w:cs="Arial"/>
          <w:color w:val="auto"/>
          <w:lang w:val="en-GB"/>
        </w:rPr>
        <w:t>U</w:t>
      </w:r>
      <w:r w:rsidR="00325C9F" w:rsidRPr="00435E09">
        <w:rPr>
          <w:rFonts w:ascii="Arial" w:hAnsi="Arial" w:cs="Arial"/>
          <w:color w:val="auto"/>
          <w:lang w:val="en-GB"/>
        </w:rPr>
        <w:t xml:space="preserve"> </w:t>
      </w:r>
      <w:r w:rsidR="003C420B" w:rsidRPr="00435E09">
        <w:rPr>
          <w:rFonts w:ascii="Arial" w:hAnsi="Arial" w:cs="Arial"/>
          <w:color w:val="auto"/>
          <w:lang w:val="en-GB"/>
        </w:rPr>
        <w:t>Funding</w:t>
      </w:r>
      <w:bookmarkEnd w:id="34"/>
    </w:p>
    <w:p w14:paraId="7CF41F4E" w14:textId="77777777" w:rsidR="00BF3665" w:rsidRPr="00435E09" w:rsidRDefault="00BF3665" w:rsidP="00256DC8">
      <w:pPr>
        <w:rPr>
          <w:rFonts w:ascii="Arial" w:hAnsi="Arial" w:cs="Arial"/>
          <w:lang w:val="en-GB"/>
        </w:rPr>
      </w:pPr>
      <w:r w:rsidRPr="00435E09">
        <w:rPr>
          <w:rFonts w:ascii="Arial" w:hAnsi="Arial" w:cs="Arial"/>
          <w:lang w:val="en-GB"/>
        </w:rPr>
        <w:t xml:space="preserve">The financial contribution of the </w:t>
      </w:r>
      <w:r w:rsidR="00A479E8" w:rsidRPr="00435E09">
        <w:rPr>
          <w:rFonts w:ascii="Arial" w:hAnsi="Arial" w:cs="Arial"/>
          <w:color w:val="FF0000"/>
          <w:lang w:val="en-GB"/>
        </w:rPr>
        <w:t>Funding Authority</w:t>
      </w:r>
      <w:r w:rsidRPr="00435E09">
        <w:rPr>
          <w:rFonts w:ascii="Arial" w:hAnsi="Arial" w:cs="Arial"/>
          <w:color w:val="FF0000"/>
          <w:lang w:val="en-GB"/>
        </w:rPr>
        <w:t xml:space="preserve"> </w:t>
      </w:r>
      <w:r w:rsidRPr="00435E09">
        <w:rPr>
          <w:rFonts w:ascii="Arial" w:hAnsi="Arial" w:cs="Arial"/>
          <w:lang w:val="en-GB"/>
        </w:rPr>
        <w:t xml:space="preserve">to the </w:t>
      </w:r>
      <w:r w:rsidR="00BF7420" w:rsidRPr="00435E09">
        <w:rPr>
          <w:rFonts w:ascii="Arial" w:hAnsi="Arial" w:cs="Arial"/>
          <w:lang w:val="en-GB"/>
        </w:rPr>
        <w:t>Cofund</w:t>
      </w:r>
      <w:r w:rsidR="00546C04" w:rsidRPr="00435E09">
        <w:rPr>
          <w:rFonts w:ascii="Arial" w:hAnsi="Arial" w:cs="Arial"/>
          <w:lang w:val="en-GB"/>
        </w:rPr>
        <w:t>-Action</w:t>
      </w:r>
      <w:r w:rsidRPr="00435E09">
        <w:rPr>
          <w:rFonts w:ascii="Arial" w:hAnsi="Arial" w:cs="Arial"/>
          <w:lang w:val="en-GB"/>
        </w:rPr>
        <w:t xml:space="preserve"> shall be distributed by the Coordinator according to:</w:t>
      </w:r>
    </w:p>
    <w:p w14:paraId="3C61E2E8" w14:textId="77777777" w:rsidR="00BF3665" w:rsidRPr="00435E09" w:rsidRDefault="00BF3665" w:rsidP="00256DC8">
      <w:pPr>
        <w:pStyle w:val="Listenabsatz"/>
        <w:numPr>
          <w:ilvl w:val="0"/>
          <w:numId w:val="16"/>
        </w:numPr>
        <w:rPr>
          <w:rFonts w:ascii="Arial" w:hAnsi="Arial" w:cs="Arial"/>
          <w:lang w:val="en-GB"/>
        </w:rPr>
      </w:pPr>
      <w:r w:rsidRPr="00435E09">
        <w:rPr>
          <w:rFonts w:ascii="Arial" w:hAnsi="Arial" w:cs="Arial"/>
          <w:lang w:val="en-GB"/>
        </w:rPr>
        <w:lastRenderedPageBreak/>
        <w:t>the Consortium Plan</w:t>
      </w:r>
    </w:p>
    <w:p w14:paraId="124AA398" w14:textId="77777777" w:rsidR="00BF3665" w:rsidRPr="00435E09" w:rsidRDefault="00BF3665" w:rsidP="00256DC8">
      <w:pPr>
        <w:pStyle w:val="Listenabsatz"/>
        <w:numPr>
          <w:ilvl w:val="0"/>
          <w:numId w:val="16"/>
        </w:numPr>
        <w:rPr>
          <w:rFonts w:ascii="Arial" w:hAnsi="Arial" w:cs="Arial"/>
          <w:lang w:val="en-GB"/>
        </w:rPr>
      </w:pPr>
      <w:r w:rsidRPr="00435E09">
        <w:rPr>
          <w:rFonts w:ascii="Arial" w:hAnsi="Arial" w:cs="Arial"/>
          <w:lang w:val="en-GB"/>
        </w:rPr>
        <w:t xml:space="preserve">the approval of reports by the </w:t>
      </w:r>
      <w:r w:rsidR="00A479E8" w:rsidRPr="00435E09">
        <w:rPr>
          <w:rFonts w:ascii="Arial" w:hAnsi="Arial" w:cs="Arial"/>
          <w:color w:val="FF0000"/>
          <w:lang w:val="en-GB"/>
        </w:rPr>
        <w:t>Funding Authority</w:t>
      </w:r>
      <w:r w:rsidRPr="00435E09">
        <w:rPr>
          <w:rFonts w:ascii="Arial" w:hAnsi="Arial" w:cs="Arial"/>
          <w:lang w:val="en-GB"/>
        </w:rPr>
        <w:t>, and</w:t>
      </w:r>
    </w:p>
    <w:p w14:paraId="5472B25E" w14:textId="767FAE77" w:rsidR="00BF3665" w:rsidRDefault="00BF3665" w:rsidP="00256DC8">
      <w:pPr>
        <w:pStyle w:val="Listenabsatz"/>
        <w:numPr>
          <w:ilvl w:val="0"/>
          <w:numId w:val="16"/>
        </w:numPr>
        <w:rPr>
          <w:rFonts w:ascii="Arial" w:hAnsi="Arial" w:cs="Arial"/>
          <w:lang w:val="en-GB"/>
        </w:rPr>
      </w:pPr>
      <w:r w:rsidRPr="00435E09">
        <w:rPr>
          <w:rFonts w:ascii="Arial" w:hAnsi="Arial" w:cs="Arial"/>
          <w:lang w:val="en-GB"/>
        </w:rPr>
        <w:t>the provisions of payment in Sections 7.2</w:t>
      </w:r>
      <w:r w:rsidR="00777378" w:rsidRPr="00435E09">
        <w:rPr>
          <w:rFonts w:ascii="Arial" w:hAnsi="Arial" w:cs="Arial"/>
          <w:lang w:val="en-GB"/>
        </w:rPr>
        <w:t xml:space="preserve">, </w:t>
      </w:r>
      <w:r w:rsidRPr="00435E09">
        <w:rPr>
          <w:rFonts w:ascii="Arial" w:hAnsi="Arial" w:cs="Arial"/>
          <w:lang w:val="en-GB"/>
        </w:rPr>
        <w:t>7.3</w:t>
      </w:r>
      <w:r w:rsidR="00777378" w:rsidRPr="00435E09">
        <w:rPr>
          <w:rFonts w:ascii="Arial" w:hAnsi="Arial" w:cs="Arial"/>
          <w:lang w:val="en-GB"/>
        </w:rPr>
        <w:t xml:space="preserve"> and 7.4</w:t>
      </w:r>
      <w:r w:rsidRPr="00435E09">
        <w:rPr>
          <w:rFonts w:ascii="Arial" w:hAnsi="Arial" w:cs="Arial"/>
          <w:lang w:val="en-GB"/>
        </w:rPr>
        <w:t>.</w:t>
      </w:r>
    </w:p>
    <w:p w14:paraId="1B54F315" w14:textId="77777777" w:rsidR="00B632B6" w:rsidRPr="005E6462" w:rsidRDefault="00B632B6" w:rsidP="005E6462">
      <w:pPr>
        <w:rPr>
          <w:rFonts w:ascii="Arial" w:hAnsi="Arial" w:cs="Arial"/>
          <w:lang w:val="en-GB"/>
        </w:rPr>
      </w:pPr>
    </w:p>
    <w:p w14:paraId="4F31AA2C" w14:textId="77777777" w:rsidR="007F52BB" w:rsidRPr="00435E09" w:rsidRDefault="009102C1" w:rsidP="00091D13">
      <w:pPr>
        <w:pStyle w:val="berschrift3"/>
        <w:rPr>
          <w:rFonts w:ascii="Arial" w:hAnsi="Arial" w:cs="Arial"/>
          <w:color w:val="auto"/>
          <w:lang w:val="en-GB"/>
        </w:rPr>
      </w:pPr>
      <w:bookmarkStart w:id="35" w:name="_Toc475016867"/>
      <w:r w:rsidRPr="00435E09">
        <w:rPr>
          <w:rFonts w:ascii="Arial" w:hAnsi="Arial" w:cs="Arial"/>
          <w:color w:val="auto"/>
          <w:lang w:val="en-GB"/>
        </w:rPr>
        <w:t>7.1.</w:t>
      </w:r>
      <w:r w:rsidR="00F65EEC" w:rsidRPr="00435E09">
        <w:rPr>
          <w:rFonts w:ascii="Arial" w:hAnsi="Arial" w:cs="Arial"/>
          <w:color w:val="auto"/>
          <w:lang w:val="en-GB"/>
        </w:rPr>
        <w:t>3</w:t>
      </w:r>
      <w:r w:rsidR="007F52BB" w:rsidRPr="00435E09">
        <w:rPr>
          <w:rFonts w:ascii="Arial" w:hAnsi="Arial" w:cs="Arial"/>
          <w:color w:val="auto"/>
          <w:lang w:val="en-GB"/>
        </w:rPr>
        <w:t xml:space="preserve"> Justifying Costs towards the </w:t>
      </w:r>
      <w:r w:rsidR="00A479E8" w:rsidRPr="00435E09">
        <w:rPr>
          <w:rFonts w:ascii="Arial" w:hAnsi="Arial" w:cs="Arial"/>
          <w:color w:val="FF0000"/>
          <w:lang w:val="en-GB"/>
        </w:rPr>
        <w:t>Funding Authority</w:t>
      </w:r>
      <w:bookmarkEnd w:id="35"/>
    </w:p>
    <w:p w14:paraId="3F5A34A6" w14:textId="3BA70B20" w:rsidR="007F52BB" w:rsidRDefault="007F52BB" w:rsidP="007F52BB">
      <w:pPr>
        <w:rPr>
          <w:rFonts w:ascii="Arial" w:hAnsi="Arial" w:cs="Arial"/>
          <w:lang w:val="en-GB"/>
        </w:rPr>
      </w:pPr>
      <w:r w:rsidRPr="00435E09">
        <w:rPr>
          <w:rFonts w:ascii="Arial" w:hAnsi="Arial" w:cs="Arial"/>
          <w:lang w:val="en-GB"/>
        </w:rPr>
        <w:t xml:space="preserve">In accordance with its own usual accounting and management principles and practices, each Party shall be solely responsible for justifying its costs with respect to the Cofund-Action towards the </w:t>
      </w:r>
      <w:r w:rsidR="00A479E8" w:rsidRPr="00435E09">
        <w:rPr>
          <w:rFonts w:ascii="Arial" w:hAnsi="Arial" w:cs="Arial"/>
          <w:color w:val="FF0000"/>
          <w:lang w:val="en-GB"/>
        </w:rPr>
        <w:t>Funding Authority</w:t>
      </w:r>
      <w:r w:rsidRPr="00435E09">
        <w:rPr>
          <w:rFonts w:ascii="Arial" w:hAnsi="Arial" w:cs="Arial"/>
          <w:lang w:val="en-GB"/>
        </w:rPr>
        <w:t xml:space="preserve">. Neither the Coordinator nor any of the other Parties shall be in any way liable or responsible for such justification of costs towards the </w:t>
      </w:r>
      <w:r w:rsidR="00A479E8" w:rsidRPr="00435E09">
        <w:rPr>
          <w:rFonts w:ascii="Arial" w:hAnsi="Arial" w:cs="Arial"/>
          <w:color w:val="FF0000"/>
          <w:lang w:val="en-GB"/>
        </w:rPr>
        <w:t>Funding Authority</w:t>
      </w:r>
      <w:r w:rsidRPr="00435E09">
        <w:rPr>
          <w:rFonts w:ascii="Arial" w:hAnsi="Arial" w:cs="Arial"/>
          <w:lang w:val="en-GB"/>
        </w:rPr>
        <w:t>.</w:t>
      </w:r>
    </w:p>
    <w:p w14:paraId="1262ABBC" w14:textId="77777777" w:rsidR="00B632B6" w:rsidRPr="00435E09" w:rsidRDefault="00B632B6" w:rsidP="007F52BB">
      <w:pPr>
        <w:rPr>
          <w:rFonts w:ascii="Arial" w:hAnsi="Arial" w:cs="Arial"/>
          <w:lang w:val="en-GB"/>
        </w:rPr>
      </w:pPr>
    </w:p>
    <w:p w14:paraId="02A295E8" w14:textId="77777777" w:rsidR="007F52BB" w:rsidRPr="00435E09" w:rsidRDefault="009F48A2" w:rsidP="00091D13">
      <w:pPr>
        <w:pStyle w:val="berschrift3"/>
        <w:rPr>
          <w:rFonts w:ascii="Arial" w:hAnsi="Arial" w:cs="Arial"/>
          <w:color w:val="auto"/>
          <w:lang w:val="en-GB"/>
        </w:rPr>
      </w:pPr>
      <w:bookmarkStart w:id="36" w:name="_Toc475016868"/>
      <w:r w:rsidRPr="00435E09">
        <w:rPr>
          <w:rFonts w:ascii="Arial" w:hAnsi="Arial" w:cs="Arial"/>
          <w:color w:val="auto"/>
          <w:lang w:val="en-GB"/>
        </w:rPr>
        <w:t>7.1.4</w:t>
      </w:r>
      <w:r w:rsidR="007F52BB" w:rsidRPr="00435E09">
        <w:rPr>
          <w:rFonts w:ascii="Arial" w:hAnsi="Arial" w:cs="Arial"/>
          <w:color w:val="auto"/>
          <w:lang w:val="en-GB"/>
        </w:rPr>
        <w:t xml:space="preserve"> Financial Consequences of the termination of the participation of a Party</w:t>
      </w:r>
      <w:bookmarkEnd w:id="36"/>
    </w:p>
    <w:p w14:paraId="325D9157" w14:textId="0E390EED" w:rsidR="007F52BB" w:rsidRDefault="007F52BB" w:rsidP="007F52BB">
      <w:pPr>
        <w:rPr>
          <w:rFonts w:ascii="Arial" w:hAnsi="Arial" w:cs="Arial"/>
          <w:lang w:val="en-GB"/>
        </w:rPr>
      </w:pPr>
      <w:r w:rsidRPr="00435E09">
        <w:rPr>
          <w:rFonts w:ascii="Arial" w:hAnsi="Arial" w:cs="Arial"/>
          <w:lang w:val="en-GB"/>
        </w:rPr>
        <w:t xml:space="preserve">A Party leaving the consortium shall refund all payments it has received except the amount of contribution accepted by the </w:t>
      </w:r>
      <w:r w:rsidR="00A479E8" w:rsidRPr="00435E09">
        <w:rPr>
          <w:rFonts w:ascii="Arial" w:hAnsi="Arial" w:cs="Arial"/>
          <w:color w:val="FF0000"/>
          <w:lang w:val="en-GB"/>
        </w:rPr>
        <w:t>Funding Authority</w:t>
      </w:r>
      <w:r w:rsidRPr="00435E09">
        <w:rPr>
          <w:rFonts w:ascii="Arial" w:hAnsi="Arial" w:cs="Arial"/>
          <w:lang w:val="en-GB"/>
        </w:rPr>
        <w:t>. Furthermore a Defaulting Party shall, within the limits specified in Section 5.2 of this Consortium Agreement, bear any reasonable and justifiable additional costs occurring to the other Parties in order to perform its and their tasks.</w:t>
      </w:r>
    </w:p>
    <w:p w14:paraId="3DFE4242" w14:textId="77777777" w:rsidR="00B632B6" w:rsidRPr="00435E09" w:rsidRDefault="00B632B6" w:rsidP="007F52BB">
      <w:pPr>
        <w:rPr>
          <w:rFonts w:ascii="Arial" w:hAnsi="Arial" w:cs="Arial"/>
          <w:lang w:val="en-GB"/>
        </w:rPr>
      </w:pPr>
    </w:p>
    <w:p w14:paraId="4A9D88F4" w14:textId="77777777" w:rsidR="00E35973" w:rsidRPr="00435E09" w:rsidRDefault="007F52BB" w:rsidP="00313FA9">
      <w:pPr>
        <w:pStyle w:val="berschrift2"/>
        <w:rPr>
          <w:rFonts w:cs="Arial"/>
          <w:lang w:val="en-GB"/>
        </w:rPr>
      </w:pPr>
      <w:bookmarkStart w:id="37" w:name="_Toc475016869"/>
      <w:r w:rsidRPr="00435E09">
        <w:rPr>
          <w:rFonts w:cs="Arial"/>
          <w:lang w:val="en-GB"/>
        </w:rPr>
        <w:t>7.2</w:t>
      </w:r>
      <w:r w:rsidR="00E35973" w:rsidRPr="00435E09">
        <w:rPr>
          <w:rFonts w:cs="Arial"/>
          <w:lang w:val="en-GB"/>
        </w:rPr>
        <w:t xml:space="preserve"> Payments</w:t>
      </w:r>
      <w:bookmarkEnd w:id="37"/>
    </w:p>
    <w:p w14:paraId="189BDB06" w14:textId="77777777" w:rsidR="00E35973" w:rsidRPr="00435E09" w:rsidRDefault="00E35973" w:rsidP="00256DC8">
      <w:pPr>
        <w:rPr>
          <w:rFonts w:ascii="Arial" w:hAnsi="Arial" w:cs="Arial"/>
          <w:lang w:val="en-GB"/>
        </w:rPr>
      </w:pPr>
      <w:r w:rsidRPr="00435E09">
        <w:rPr>
          <w:rFonts w:ascii="Arial" w:hAnsi="Arial" w:cs="Arial"/>
          <w:lang w:val="en-GB"/>
        </w:rPr>
        <w:t>Payments to Parties are the exclusive tasks of the</w:t>
      </w:r>
      <w:r w:rsidR="00D66EE1" w:rsidRPr="00435E09">
        <w:rPr>
          <w:rFonts w:ascii="Arial" w:hAnsi="Arial" w:cs="Arial"/>
          <w:lang w:val="en-GB"/>
        </w:rPr>
        <w:t xml:space="preserve"> Coordinator</w:t>
      </w:r>
      <w:r w:rsidRPr="00435E09">
        <w:rPr>
          <w:rFonts w:ascii="Arial" w:hAnsi="Arial" w:cs="Arial"/>
          <w:lang w:val="en-GB"/>
        </w:rPr>
        <w:t>.</w:t>
      </w:r>
      <w:r w:rsidR="00361531" w:rsidRPr="00435E09">
        <w:rPr>
          <w:rFonts w:ascii="Arial" w:hAnsi="Arial" w:cs="Arial"/>
          <w:lang w:val="en-GB"/>
        </w:rPr>
        <w:t xml:space="preserve"> Related banking and transaction costs are borne by the receiving party.</w:t>
      </w:r>
    </w:p>
    <w:p w14:paraId="2E2E3B9D" w14:textId="77777777" w:rsidR="00E35973" w:rsidRPr="00435E09" w:rsidRDefault="00E35973" w:rsidP="00256DC8">
      <w:pPr>
        <w:rPr>
          <w:rFonts w:ascii="Arial" w:hAnsi="Arial" w:cs="Arial"/>
          <w:lang w:val="en-GB"/>
        </w:rPr>
      </w:pPr>
      <w:r w:rsidRPr="00435E09">
        <w:rPr>
          <w:rFonts w:ascii="Arial" w:hAnsi="Arial" w:cs="Arial"/>
          <w:lang w:val="en-GB"/>
        </w:rPr>
        <w:t>In particular, the Coordinator shall:</w:t>
      </w:r>
    </w:p>
    <w:p w14:paraId="3EB1C5FC" w14:textId="77777777" w:rsidR="00E35973" w:rsidRPr="00435E09" w:rsidRDefault="00E35973" w:rsidP="00256DC8">
      <w:pPr>
        <w:pStyle w:val="Listenabsatz"/>
        <w:numPr>
          <w:ilvl w:val="0"/>
          <w:numId w:val="17"/>
        </w:numPr>
        <w:rPr>
          <w:rFonts w:ascii="Arial" w:hAnsi="Arial" w:cs="Arial"/>
          <w:lang w:val="en-GB"/>
        </w:rPr>
      </w:pPr>
      <w:r w:rsidRPr="00435E09">
        <w:rPr>
          <w:rFonts w:ascii="Arial" w:hAnsi="Arial" w:cs="Arial"/>
          <w:lang w:val="en-GB"/>
        </w:rPr>
        <w:t>notify the Party concerned promptly of the date and composition of the amount transferred to its bank account, giving the relevant references</w:t>
      </w:r>
    </w:p>
    <w:p w14:paraId="4505271E" w14:textId="77777777" w:rsidR="00E35973" w:rsidRPr="00435E09" w:rsidRDefault="00E35973" w:rsidP="00256DC8">
      <w:pPr>
        <w:pStyle w:val="Listenabsatz"/>
        <w:numPr>
          <w:ilvl w:val="0"/>
          <w:numId w:val="17"/>
        </w:numPr>
        <w:rPr>
          <w:rFonts w:ascii="Arial" w:hAnsi="Arial" w:cs="Arial"/>
          <w:lang w:val="en-GB"/>
        </w:rPr>
      </w:pPr>
      <w:r w:rsidRPr="00435E09">
        <w:rPr>
          <w:rFonts w:ascii="Arial" w:hAnsi="Arial" w:cs="Arial"/>
          <w:lang w:val="en-GB"/>
        </w:rPr>
        <w:t>perform diligently its tasks in the proper administration of any funds and in maintaining financial accounts</w:t>
      </w:r>
    </w:p>
    <w:p w14:paraId="71BA8A2E" w14:textId="77777777" w:rsidR="00E35973" w:rsidRPr="00435E09" w:rsidRDefault="00E35973" w:rsidP="00256DC8">
      <w:pPr>
        <w:pStyle w:val="Listenabsatz"/>
        <w:numPr>
          <w:ilvl w:val="0"/>
          <w:numId w:val="17"/>
        </w:numPr>
        <w:rPr>
          <w:rFonts w:ascii="Arial" w:hAnsi="Arial" w:cs="Arial"/>
          <w:lang w:val="en-GB"/>
        </w:rPr>
      </w:pPr>
      <w:r w:rsidRPr="00435E09">
        <w:rPr>
          <w:rFonts w:ascii="Arial" w:hAnsi="Arial" w:cs="Arial"/>
          <w:lang w:val="en-GB"/>
        </w:rPr>
        <w:t>undertake to keep the financial contribution</w:t>
      </w:r>
      <w:r w:rsidR="00313FA9" w:rsidRPr="00435E09">
        <w:rPr>
          <w:rFonts w:ascii="Arial" w:hAnsi="Arial" w:cs="Arial"/>
          <w:lang w:val="en-GB"/>
        </w:rPr>
        <w:t xml:space="preserve"> of the </w:t>
      </w:r>
      <w:r w:rsidR="00313FA9" w:rsidRPr="00435E09">
        <w:rPr>
          <w:rFonts w:ascii="Arial" w:hAnsi="Arial" w:cs="Arial"/>
          <w:color w:val="FF0000"/>
          <w:lang w:val="en-GB"/>
        </w:rPr>
        <w:t xml:space="preserve">Funding Authority </w:t>
      </w:r>
      <w:r w:rsidRPr="00435E09">
        <w:rPr>
          <w:rFonts w:ascii="Arial" w:hAnsi="Arial" w:cs="Arial"/>
          <w:color w:val="FF0000"/>
          <w:lang w:val="en-GB"/>
        </w:rPr>
        <w:t xml:space="preserve"> </w:t>
      </w:r>
      <w:r w:rsidRPr="00435E09">
        <w:rPr>
          <w:rFonts w:ascii="Arial" w:hAnsi="Arial" w:cs="Arial"/>
          <w:lang w:val="en-GB"/>
        </w:rPr>
        <w:t xml:space="preserve">to the </w:t>
      </w:r>
      <w:r w:rsidR="00BF7420" w:rsidRPr="00435E09">
        <w:rPr>
          <w:rFonts w:ascii="Arial" w:hAnsi="Arial" w:cs="Arial"/>
          <w:lang w:val="en-GB"/>
        </w:rPr>
        <w:t>Cofund</w:t>
      </w:r>
      <w:r w:rsidR="00546C04" w:rsidRPr="00435E09">
        <w:rPr>
          <w:rFonts w:ascii="Arial" w:hAnsi="Arial" w:cs="Arial"/>
          <w:lang w:val="en-GB"/>
        </w:rPr>
        <w:t>-Action</w:t>
      </w:r>
      <w:r w:rsidRPr="00435E09">
        <w:rPr>
          <w:rFonts w:ascii="Arial" w:hAnsi="Arial" w:cs="Arial"/>
          <w:lang w:val="en-GB"/>
        </w:rPr>
        <w:t xml:space="preserve"> separated from its normal business accounts, its own assets and property, except if the Coordinator is a Public Body or is not entitled to do so due to statutory legislation.</w:t>
      </w:r>
    </w:p>
    <w:p w14:paraId="1C53F036" w14:textId="77777777" w:rsidR="00E35973" w:rsidRPr="00435E09" w:rsidRDefault="00E35973" w:rsidP="00256DC8">
      <w:pPr>
        <w:rPr>
          <w:rFonts w:ascii="Arial" w:hAnsi="Arial" w:cs="Arial"/>
          <w:lang w:val="en-GB"/>
        </w:rPr>
      </w:pPr>
      <w:r w:rsidRPr="00435E09">
        <w:rPr>
          <w:rFonts w:ascii="Arial" w:hAnsi="Arial" w:cs="Arial"/>
          <w:lang w:val="en-GB"/>
        </w:rPr>
        <w:t xml:space="preserve">With reference to Article 21.2 of the Grant Agreement, no Party shall before the end of the </w:t>
      </w:r>
      <w:r w:rsidR="00BF7420" w:rsidRPr="00435E09">
        <w:rPr>
          <w:rFonts w:ascii="Arial" w:hAnsi="Arial" w:cs="Arial"/>
          <w:lang w:val="en-GB"/>
        </w:rPr>
        <w:t>Cofund</w:t>
      </w:r>
      <w:r w:rsidR="00546C04" w:rsidRPr="00435E09">
        <w:rPr>
          <w:rFonts w:ascii="Arial" w:hAnsi="Arial" w:cs="Arial"/>
          <w:lang w:val="en-GB"/>
        </w:rPr>
        <w:t>-Action</w:t>
      </w:r>
      <w:r w:rsidRPr="00435E09">
        <w:rPr>
          <w:rFonts w:ascii="Arial" w:hAnsi="Arial" w:cs="Arial"/>
          <w:lang w:val="en-GB"/>
        </w:rPr>
        <w:t xml:space="preserve"> receive more than its allocated share of the maximum grant amount from which the amounts retained by the </w:t>
      </w:r>
      <w:r w:rsidR="00A479E8" w:rsidRPr="00435E09">
        <w:rPr>
          <w:rFonts w:ascii="Arial" w:hAnsi="Arial" w:cs="Arial"/>
          <w:color w:val="FF0000"/>
          <w:lang w:val="en-GB"/>
        </w:rPr>
        <w:t>Funding Authority</w:t>
      </w:r>
      <w:r w:rsidRPr="00435E09">
        <w:rPr>
          <w:rFonts w:ascii="Arial" w:hAnsi="Arial" w:cs="Arial"/>
          <w:color w:val="FF0000"/>
          <w:lang w:val="en-GB"/>
        </w:rPr>
        <w:t xml:space="preserve"> </w:t>
      </w:r>
      <w:r w:rsidRPr="00435E09">
        <w:rPr>
          <w:rFonts w:ascii="Arial" w:hAnsi="Arial" w:cs="Arial"/>
          <w:lang w:val="en-GB"/>
        </w:rPr>
        <w:t>for the Guarantee Fund and for the payment of the balance have been deducted.</w:t>
      </w:r>
    </w:p>
    <w:p w14:paraId="5B3317DD" w14:textId="6A71ADDC" w:rsidR="00E35973" w:rsidRPr="00435E09" w:rsidRDefault="00787FC6" w:rsidP="00256DC8">
      <w:pPr>
        <w:rPr>
          <w:rFonts w:ascii="Arial" w:hAnsi="Arial" w:cs="Arial"/>
          <w:lang w:val="en-GB"/>
        </w:rPr>
      </w:pPr>
      <w:r w:rsidRPr="00435E09">
        <w:rPr>
          <w:rFonts w:ascii="Arial" w:hAnsi="Arial" w:cs="Arial"/>
          <w:lang w:val="en-GB"/>
        </w:rPr>
        <w:t>The payment</w:t>
      </w:r>
      <w:r w:rsidR="00E35973" w:rsidRPr="00435E09">
        <w:rPr>
          <w:rFonts w:ascii="Arial" w:hAnsi="Arial" w:cs="Arial"/>
          <w:lang w:val="en-GB"/>
        </w:rPr>
        <w:t xml:space="preserve"> schedule will be handled </w:t>
      </w:r>
      <w:r w:rsidR="00977D31" w:rsidRPr="00435E09">
        <w:rPr>
          <w:rFonts w:ascii="Arial" w:hAnsi="Arial" w:cs="Arial"/>
          <w:lang w:val="en-GB"/>
        </w:rPr>
        <w:t>in accordance with the provisions of this</w:t>
      </w:r>
      <w:r w:rsidR="00EC3583" w:rsidRPr="00435E09">
        <w:rPr>
          <w:rFonts w:ascii="Arial" w:hAnsi="Arial" w:cs="Arial"/>
          <w:lang w:val="en-GB"/>
        </w:rPr>
        <w:t xml:space="preserve"> </w:t>
      </w:r>
      <w:r w:rsidR="00977D31" w:rsidRPr="00435E09">
        <w:rPr>
          <w:rFonts w:ascii="Arial" w:hAnsi="Arial" w:cs="Arial"/>
          <w:lang w:val="en-GB"/>
        </w:rPr>
        <w:t>Consortium Agreement.</w:t>
      </w:r>
    </w:p>
    <w:p w14:paraId="522767BB" w14:textId="77777777" w:rsidR="00977D31" w:rsidRPr="00435E09" w:rsidRDefault="00977D31" w:rsidP="00256DC8">
      <w:pPr>
        <w:rPr>
          <w:rFonts w:ascii="Arial" w:hAnsi="Arial" w:cs="Arial"/>
          <w:lang w:val="en-GB"/>
        </w:rPr>
      </w:pPr>
    </w:p>
    <w:p w14:paraId="4CC340BB" w14:textId="77777777" w:rsidR="00E35973" w:rsidRPr="00435E09" w:rsidRDefault="007F52BB" w:rsidP="00313FA9">
      <w:pPr>
        <w:pStyle w:val="berschrift2"/>
        <w:rPr>
          <w:rFonts w:cs="Arial"/>
          <w:lang w:val="en-GB"/>
        </w:rPr>
      </w:pPr>
      <w:bookmarkStart w:id="38" w:name="_Toc475016870"/>
      <w:r w:rsidRPr="00435E09">
        <w:rPr>
          <w:rFonts w:cs="Arial"/>
          <w:lang w:val="en-GB"/>
        </w:rPr>
        <w:t>7.</w:t>
      </w:r>
      <w:r w:rsidR="0059009D" w:rsidRPr="00435E09">
        <w:rPr>
          <w:rFonts w:cs="Arial"/>
          <w:lang w:val="en-GB"/>
        </w:rPr>
        <w:t>3</w:t>
      </w:r>
      <w:r w:rsidR="00E35973" w:rsidRPr="00435E09">
        <w:rPr>
          <w:rFonts w:cs="Arial"/>
          <w:lang w:val="en-GB"/>
        </w:rPr>
        <w:t xml:space="preserve"> Withholding of Payments</w:t>
      </w:r>
      <w:bookmarkEnd w:id="38"/>
    </w:p>
    <w:p w14:paraId="799730EE" w14:textId="77777777" w:rsidR="0059009D" w:rsidRPr="00435E09" w:rsidRDefault="00E35973" w:rsidP="00256DC8">
      <w:pPr>
        <w:rPr>
          <w:rFonts w:ascii="Arial" w:hAnsi="Arial" w:cs="Arial"/>
          <w:lang w:val="en-GB"/>
        </w:rPr>
      </w:pPr>
      <w:r w:rsidRPr="00435E09">
        <w:rPr>
          <w:rFonts w:ascii="Arial" w:hAnsi="Arial" w:cs="Arial"/>
          <w:lang w:val="en-GB"/>
        </w:rPr>
        <w:t>The Coordinator is entitled to withhold any payments due to a Party identified by a responsible Consortium Body to be in breach of its obligations under this Consortium Agreement or the Grant Agreement</w:t>
      </w:r>
      <w:r w:rsidR="00BB0C8C">
        <w:rPr>
          <w:rFonts w:ascii="Arial" w:hAnsi="Arial" w:cs="Arial"/>
          <w:lang w:val="en-GB"/>
        </w:rPr>
        <w:t xml:space="preserve"> </w:t>
      </w:r>
      <w:r w:rsidR="00BB0C8C" w:rsidRPr="00BB0C8C">
        <w:rPr>
          <w:rFonts w:ascii="Arial" w:hAnsi="Arial" w:cs="Arial"/>
          <w:lang w:val="en-GB"/>
        </w:rPr>
        <w:t>or to a Beneficiary which has not yet s</w:t>
      </w:r>
      <w:r w:rsidR="00BB0C8C">
        <w:rPr>
          <w:rFonts w:ascii="Arial" w:hAnsi="Arial" w:cs="Arial"/>
          <w:lang w:val="en-GB"/>
        </w:rPr>
        <w:t>igned this Consortium Agreement</w:t>
      </w:r>
      <w:r w:rsidR="007E7622" w:rsidRPr="00435E09">
        <w:rPr>
          <w:rFonts w:ascii="Arial" w:hAnsi="Arial" w:cs="Arial"/>
          <w:lang w:val="en-GB"/>
        </w:rPr>
        <w:t>.</w:t>
      </w:r>
      <w:r w:rsidRPr="00435E09">
        <w:rPr>
          <w:rFonts w:ascii="Arial" w:hAnsi="Arial" w:cs="Arial"/>
          <w:lang w:val="en-GB"/>
        </w:rPr>
        <w:t xml:space="preserve"> The Coordinator is entitled to recover any payments already paid to a Defaulting Party. The Coordinator is equally entitled to withhold payments to a Party when this is suggested by or agreed with the </w:t>
      </w:r>
      <w:r w:rsidR="00A479E8" w:rsidRPr="00435E09">
        <w:rPr>
          <w:rFonts w:ascii="Arial" w:hAnsi="Arial" w:cs="Arial"/>
          <w:lang w:val="en-GB"/>
        </w:rPr>
        <w:t>Funding Authority</w:t>
      </w:r>
      <w:r w:rsidRPr="00435E09">
        <w:rPr>
          <w:rFonts w:ascii="Arial" w:hAnsi="Arial" w:cs="Arial"/>
          <w:lang w:val="en-GB"/>
        </w:rPr>
        <w:t>.</w:t>
      </w:r>
    </w:p>
    <w:p w14:paraId="383D02FD" w14:textId="77777777" w:rsidR="00977D31" w:rsidRPr="00435E09" w:rsidRDefault="00977D31" w:rsidP="00147964">
      <w:pPr>
        <w:rPr>
          <w:rFonts w:ascii="Arial" w:hAnsi="Arial" w:cs="Arial"/>
          <w:highlight w:val="yellow"/>
          <w:lang w:val="en-GB"/>
        </w:rPr>
      </w:pPr>
    </w:p>
    <w:p w14:paraId="326C28C6" w14:textId="77777777" w:rsidR="00A26294" w:rsidRPr="00435E09" w:rsidRDefault="00A26294" w:rsidP="00313FA9">
      <w:pPr>
        <w:pStyle w:val="berschrift2"/>
        <w:rPr>
          <w:rFonts w:cs="Arial"/>
          <w:lang w:val="en-GB"/>
        </w:rPr>
      </w:pPr>
      <w:bookmarkStart w:id="39" w:name="_Toc475016871"/>
      <w:r w:rsidRPr="00435E09">
        <w:rPr>
          <w:rFonts w:cs="Arial"/>
          <w:lang w:val="en-GB"/>
        </w:rPr>
        <w:lastRenderedPageBreak/>
        <w:t xml:space="preserve">7.4 </w:t>
      </w:r>
      <w:r w:rsidR="00977D31" w:rsidRPr="00435E09">
        <w:rPr>
          <w:rFonts w:cs="Arial"/>
          <w:lang w:val="en-GB"/>
        </w:rPr>
        <w:t>Budgeting</w:t>
      </w:r>
      <w:bookmarkEnd w:id="39"/>
    </w:p>
    <w:p w14:paraId="7A64FABC" w14:textId="77777777" w:rsidR="00977D31" w:rsidRPr="00435E09" w:rsidRDefault="00977D31" w:rsidP="00977D31">
      <w:pPr>
        <w:spacing w:after="200" w:line="276" w:lineRule="auto"/>
        <w:rPr>
          <w:rFonts w:ascii="Arial" w:hAnsi="Arial" w:cs="Arial"/>
          <w:highlight w:val="cyan"/>
          <w:lang w:val="en-GB"/>
        </w:rPr>
      </w:pPr>
      <w:r w:rsidRPr="00435E09">
        <w:rPr>
          <w:rFonts w:ascii="Arial" w:hAnsi="Arial" w:cs="Arial"/>
          <w:highlight w:val="cyan"/>
          <w:lang w:val="en-GB"/>
        </w:rPr>
        <w:t>[Please choose one of the following options and adapt the</w:t>
      </w:r>
      <w:r w:rsidR="00A90144" w:rsidRPr="00435E09">
        <w:rPr>
          <w:rFonts w:ascii="Arial" w:hAnsi="Arial" w:cs="Arial"/>
          <w:highlight w:val="cyan"/>
          <w:lang w:val="en-GB"/>
        </w:rPr>
        <w:t xml:space="preserve"> text</w:t>
      </w:r>
      <w:r w:rsidRPr="00435E09">
        <w:rPr>
          <w:rFonts w:ascii="Arial" w:hAnsi="Arial" w:cs="Arial"/>
          <w:highlight w:val="cyan"/>
          <w:lang w:val="en-GB"/>
        </w:rPr>
        <w:t xml:space="preserve"> marked in red.] </w:t>
      </w:r>
    </w:p>
    <w:p w14:paraId="0EF3F117" w14:textId="77777777" w:rsidR="00977D31" w:rsidRPr="00435E09" w:rsidRDefault="00977D31" w:rsidP="00977D31">
      <w:pPr>
        <w:rPr>
          <w:rFonts w:ascii="Arial" w:hAnsi="Arial" w:cs="Arial"/>
          <w:b/>
          <w:lang w:val="en-GB"/>
        </w:rPr>
      </w:pPr>
      <w:r w:rsidRPr="00435E09">
        <w:rPr>
          <w:rFonts w:ascii="Arial" w:hAnsi="Arial" w:cs="Arial"/>
          <w:b/>
          <w:highlight w:val="cyan"/>
          <w:lang w:val="en-GB"/>
        </w:rPr>
        <w:t>[</w:t>
      </w:r>
      <w:r w:rsidRPr="00953518">
        <w:rPr>
          <w:rFonts w:ascii="Arial" w:hAnsi="Arial" w:cs="Arial"/>
          <w:b/>
          <w:highlight w:val="cyan"/>
          <w:lang w:val="en-GB"/>
        </w:rPr>
        <w:t xml:space="preserve">Option 1: Only a defined group of parties </w:t>
      </w:r>
      <w:r w:rsidR="006D2798" w:rsidRPr="00953518">
        <w:rPr>
          <w:rFonts w:ascii="Arial" w:hAnsi="Arial" w:cs="Arial"/>
          <w:b/>
          <w:highlight w:val="cyan"/>
          <w:lang w:val="en-GB"/>
        </w:rPr>
        <w:t xml:space="preserve">may </w:t>
      </w:r>
      <w:r w:rsidRPr="00953518">
        <w:rPr>
          <w:rFonts w:ascii="Arial" w:hAnsi="Arial" w:cs="Arial"/>
          <w:b/>
          <w:highlight w:val="cyan"/>
          <w:lang w:val="en-GB"/>
        </w:rPr>
        <w:t xml:space="preserve">claim </w:t>
      </w:r>
      <w:r w:rsidR="006D2798" w:rsidRPr="00953518">
        <w:rPr>
          <w:rFonts w:ascii="Arial" w:hAnsi="Arial" w:cs="Arial"/>
          <w:b/>
          <w:highlight w:val="cyan"/>
          <w:lang w:val="en-GB"/>
        </w:rPr>
        <w:t xml:space="preserve">implementation </w:t>
      </w:r>
      <w:r w:rsidRPr="00953518">
        <w:rPr>
          <w:rFonts w:ascii="Arial" w:hAnsi="Arial" w:cs="Arial"/>
          <w:b/>
          <w:highlight w:val="cyan"/>
          <w:lang w:val="en-GB"/>
        </w:rPr>
        <w:t xml:space="preserve">costs. </w:t>
      </w:r>
      <w:r w:rsidR="00953518" w:rsidRPr="00953518">
        <w:rPr>
          <w:rFonts w:ascii="Arial" w:hAnsi="Arial" w:cs="Arial"/>
          <w:b/>
          <w:highlight w:val="cyan"/>
          <w:lang w:val="en-GB"/>
        </w:rPr>
        <w:t xml:space="preserve">The financial contribution of </w:t>
      </w:r>
      <w:r w:rsidR="00953518" w:rsidRPr="00DF520C">
        <w:rPr>
          <w:rFonts w:ascii="Arial" w:hAnsi="Arial" w:cs="Arial"/>
          <w:b/>
          <w:highlight w:val="cyan"/>
          <w:lang w:val="en-GB"/>
        </w:rPr>
        <w:t xml:space="preserve">the Funding Authority </w:t>
      </w:r>
      <w:r w:rsidR="00953518" w:rsidRPr="00953518">
        <w:rPr>
          <w:rFonts w:ascii="Arial" w:hAnsi="Arial" w:cs="Arial"/>
          <w:b/>
          <w:highlight w:val="cyan"/>
          <w:lang w:val="en-GB"/>
        </w:rPr>
        <w:t>for Unit costs and the related indirect costs will be</w:t>
      </w:r>
      <w:r w:rsidRPr="00953518">
        <w:rPr>
          <w:rFonts w:ascii="Arial" w:hAnsi="Arial" w:cs="Arial"/>
          <w:b/>
          <w:highlight w:val="cyan"/>
          <w:lang w:val="en-GB"/>
        </w:rPr>
        <w:t xml:space="preserve"> paid </w:t>
      </w:r>
      <w:r w:rsidRPr="00435E09">
        <w:rPr>
          <w:rFonts w:ascii="Arial" w:hAnsi="Arial" w:cs="Arial"/>
          <w:b/>
          <w:highlight w:val="cyan"/>
          <w:lang w:val="en-GB"/>
        </w:rPr>
        <w:t>to each of the Parties according to their involvement in additional activities.]</w:t>
      </w:r>
    </w:p>
    <w:p w14:paraId="3F74BD52" w14:textId="77777777" w:rsidR="000B5675" w:rsidRPr="00435E09" w:rsidRDefault="000B5675" w:rsidP="000B5675">
      <w:pPr>
        <w:rPr>
          <w:rFonts w:ascii="Arial" w:hAnsi="Arial" w:cs="Arial"/>
          <w:highlight w:val="yellow"/>
          <w:u w:val="single"/>
          <w:lang w:val="en-GB"/>
        </w:rPr>
      </w:pPr>
      <w:r w:rsidRPr="00435E09">
        <w:rPr>
          <w:rFonts w:ascii="Arial" w:hAnsi="Arial" w:cs="Arial"/>
          <w:highlight w:val="yellow"/>
          <w:u w:val="single"/>
          <w:lang w:val="en-GB"/>
        </w:rPr>
        <w:t>The budget should be used as follow</w:t>
      </w:r>
      <w:r w:rsidR="00A90144" w:rsidRPr="00435E09">
        <w:rPr>
          <w:rFonts w:ascii="Arial" w:hAnsi="Arial" w:cs="Arial"/>
          <w:highlight w:val="yellow"/>
          <w:u w:val="single"/>
          <w:lang w:val="en-GB"/>
        </w:rPr>
        <w:t>s</w:t>
      </w:r>
      <w:r w:rsidRPr="00435E09">
        <w:rPr>
          <w:rFonts w:ascii="Arial" w:hAnsi="Arial" w:cs="Arial"/>
          <w:highlight w:val="yellow"/>
          <w:u w:val="single"/>
          <w:lang w:val="en-GB"/>
        </w:rPr>
        <w:t xml:space="preserve">: </w:t>
      </w:r>
    </w:p>
    <w:p w14:paraId="7C8FD4F1" w14:textId="127AC3B8" w:rsidR="00977D31" w:rsidRPr="00435E09" w:rsidRDefault="000B5675" w:rsidP="00977D31">
      <w:pPr>
        <w:rPr>
          <w:rFonts w:ascii="Arial" w:hAnsi="Arial" w:cs="Arial"/>
          <w:highlight w:val="yellow"/>
          <w:lang w:val="en-GB"/>
        </w:rPr>
      </w:pPr>
      <w:r w:rsidRPr="00435E09">
        <w:rPr>
          <w:rFonts w:ascii="Arial" w:hAnsi="Arial" w:cs="Arial"/>
          <w:highlight w:val="yellow"/>
          <w:lang w:val="en-GB"/>
        </w:rPr>
        <w:t>The Parties</w:t>
      </w:r>
      <w:r w:rsidR="00033F1B" w:rsidRPr="00435E09">
        <w:rPr>
          <w:rFonts w:ascii="Arial" w:hAnsi="Arial" w:cs="Arial"/>
          <w:highlight w:val="yellow"/>
          <w:lang w:val="en-GB"/>
        </w:rPr>
        <w:t xml:space="preserve"> agree to</w:t>
      </w:r>
      <w:r w:rsidRPr="00435E09">
        <w:rPr>
          <w:rFonts w:ascii="Arial" w:hAnsi="Arial" w:cs="Arial"/>
          <w:highlight w:val="yellow"/>
          <w:lang w:val="en-GB"/>
        </w:rPr>
        <w:t xml:space="preserve"> use part of the </w:t>
      </w:r>
      <w:r w:rsidR="00033F1B" w:rsidRPr="00435E09">
        <w:rPr>
          <w:rFonts w:ascii="Arial" w:hAnsi="Arial" w:cs="Arial"/>
          <w:highlight w:val="yellow"/>
          <w:lang w:val="en-GB"/>
        </w:rPr>
        <w:t xml:space="preserve">financial contribution of the </w:t>
      </w:r>
      <w:r w:rsidR="00033F1B" w:rsidRPr="00435E09">
        <w:rPr>
          <w:rFonts w:ascii="Arial" w:hAnsi="Arial" w:cs="Arial"/>
          <w:color w:val="FF0000"/>
          <w:highlight w:val="yellow"/>
          <w:lang w:val="en-GB"/>
        </w:rPr>
        <w:t xml:space="preserve">Funding Authority </w:t>
      </w:r>
      <w:r w:rsidR="00BF6958">
        <w:rPr>
          <w:rFonts w:ascii="Arial" w:hAnsi="Arial" w:cs="Arial"/>
          <w:highlight w:val="yellow"/>
          <w:lang w:val="en-GB"/>
        </w:rPr>
        <w:t>to fund the T</w:t>
      </w:r>
      <w:r w:rsidRPr="00435E09">
        <w:rPr>
          <w:rFonts w:ascii="Arial" w:hAnsi="Arial" w:cs="Arial"/>
          <w:highlight w:val="yellow"/>
          <w:lang w:val="en-GB"/>
        </w:rPr>
        <w:t>ransnational projects sel</w:t>
      </w:r>
      <w:r w:rsidR="005A2401">
        <w:rPr>
          <w:rFonts w:ascii="Arial" w:hAnsi="Arial" w:cs="Arial"/>
          <w:highlight w:val="yellow"/>
          <w:lang w:val="en-GB"/>
        </w:rPr>
        <w:t>ected through the Joint C</w:t>
      </w:r>
      <w:r w:rsidRPr="00435E09">
        <w:rPr>
          <w:rFonts w:ascii="Arial" w:hAnsi="Arial" w:cs="Arial"/>
          <w:highlight w:val="yellow"/>
          <w:lang w:val="en-GB"/>
        </w:rPr>
        <w:t xml:space="preserve">all. Part of the </w:t>
      </w:r>
      <w:r w:rsidR="00033F1B" w:rsidRPr="00435E09">
        <w:rPr>
          <w:rFonts w:ascii="Arial" w:hAnsi="Arial" w:cs="Arial"/>
          <w:highlight w:val="yellow"/>
          <w:lang w:val="en-GB"/>
        </w:rPr>
        <w:t xml:space="preserve">financial contribution of the </w:t>
      </w:r>
      <w:r w:rsidR="00033F1B" w:rsidRPr="00435E09">
        <w:rPr>
          <w:rFonts w:ascii="Arial" w:hAnsi="Arial" w:cs="Arial"/>
          <w:color w:val="FF0000"/>
          <w:highlight w:val="yellow"/>
          <w:lang w:val="en-GB"/>
        </w:rPr>
        <w:t xml:space="preserve">Funding Authority </w:t>
      </w:r>
      <w:r w:rsidRPr="00435E09">
        <w:rPr>
          <w:rFonts w:ascii="Arial" w:hAnsi="Arial" w:cs="Arial"/>
          <w:highlight w:val="yellow"/>
          <w:lang w:val="en-GB"/>
        </w:rPr>
        <w:t xml:space="preserve">will be used to cover the </w:t>
      </w:r>
      <w:r w:rsidR="00222B21" w:rsidRPr="00435E09">
        <w:rPr>
          <w:rFonts w:ascii="Arial" w:hAnsi="Arial" w:cs="Arial"/>
          <w:highlight w:val="yellow"/>
          <w:lang w:val="en-GB"/>
        </w:rPr>
        <w:t>implementation</w:t>
      </w:r>
      <w:r w:rsidRPr="00435E09">
        <w:rPr>
          <w:rFonts w:ascii="Arial" w:hAnsi="Arial" w:cs="Arial"/>
          <w:highlight w:val="yellow"/>
          <w:lang w:val="en-GB"/>
        </w:rPr>
        <w:t xml:space="preserve"> costs. The financial support for additional activities (unit costs) and the related indirect costs will be transferred to the respective party according to the EC eligibility rules.</w:t>
      </w:r>
    </w:p>
    <w:p w14:paraId="34E91FCE" w14:textId="77777777" w:rsidR="000B5675" w:rsidRPr="00435E09" w:rsidRDefault="000B5675" w:rsidP="00977D31">
      <w:pPr>
        <w:rPr>
          <w:highlight w:val="yellow"/>
          <w:lang w:val="en-GB"/>
        </w:rPr>
      </w:pPr>
    </w:p>
    <w:p w14:paraId="6E75FE38" w14:textId="77777777" w:rsidR="001020B7" w:rsidRPr="00435E09" w:rsidRDefault="001020B7" w:rsidP="00091D13">
      <w:pPr>
        <w:pStyle w:val="berschrift3"/>
        <w:rPr>
          <w:rFonts w:ascii="Arial" w:hAnsi="Arial" w:cs="Arial"/>
          <w:color w:val="auto"/>
          <w:highlight w:val="yellow"/>
          <w:lang w:val="en-GB"/>
        </w:rPr>
      </w:pPr>
      <w:bookmarkStart w:id="40" w:name="_Toc426988132"/>
      <w:bookmarkStart w:id="41" w:name="_Toc428189515"/>
      <w:bookmarkStart w:id="42" w:name="_Toc431552428"/>
      <w:bookmarkStart w:id="43" w:name="_Toc431559236"/>
      <w:bookmarkStart w:id="44" w:name="_Toc475016872"/>
      <w:r w:rsidRPr="00435E09">
        <w:rPr>
          <w:rFonts w:ascii="Arial" w:hAnsi="Arial" w:cs="Arial"/>
          <w:color w:val="auto"/>
          <w:highlight w:val="yellow"/>
          <w:lang w:val="en-GB"/>
        </w:rPr>
        <w:t>7.</w:t>
      </w:r>
      <w:r w:rsidR="0059009D" w:rsidRPr="00435E09">
        <w:rPr>
          <w:rFonts w:ascii="Arial" w:hAnsi="Arial" w:cs="Arial"/>
          <w:color w:val="auto"/>
          <w:highlight w:val="yellow"/>
          <w:lang w:val="en-GB"/>
        </w:rPr>
        <w:t>4.1</w:t>
      </w:r>
      <w:r w:rsidRPr="00435E09">
        <w:rPr>
          <w:rFonts w:ascii="Arial" w:hAnsi="Arial" w:cs="Arial"/>
          <w:color w:val="auto"/>
          <w:highlight w:val="yellow"/>
          <w:lang w:val="en-GB"/>
        </w:rPr>
        <w:t xml:space="preserve"> Share of </w:t>
      </w:r>
      <w:r w:rsidR="00222B21" w:rsidRPr="00435E09">
        <w:rPr>
          <w:rFonts w:ascii="Arial" w:hAnsi="Arial" w:cs="Arial"/>
          <w:color w:val="auto"/>
          <w:highlight w:val="yellow"/>
          <w:lang w:val="en-GB"/>
        </w:rPr>
        <w:t>implementation</w:t>
      </w:r>
      <w:r w:rsidR="001260BC" w:rsidRPr="00435E09">
        <w:rPr>
          <w:rFonts w:ascii="Arial" w:hAnsi="Arial" w:cs="Arial"/>
          <w:color w:val="auto"/>
          <w:highlight w:val="yellow"/>
          <w:lang w:val="en-GB"/>
        </w:rPr>
        <w:t xml:space="preserve"> costs</w:t>
      </w:r>
      <w:r w:rsidR="00D21E20" w:rsidRPr="00435E09">
        <w:rPr>
          <w:rFonts w:ascii="Arial" w:hAnsi="Arial" w:cs="Arial"/>
          <w:color w:val="auto"/>
          <w:highlight w:val="yellow"/>
          <w:lang w:val="en-GB"/>
        </w:rPr>
        <w:t xml:space="preserve"> (for the Joint Call and for additional activities)</w:t>
      </w:r>
      <w:bookmarkEnd w:id="40"/>
      <w:bookmarkEnd w:id="41"/>
      <w:bookmarkEnd w:id="42"/>
      <w:bookmarkEnd w:id="43"/>
      <w:bookmarkEnd w:id="44"/>
    </w:p>
    <w:p w14:paraId="3FA6A91F" w14:textId="77777777" w:rsidR="001020B7" w:rsidRPr="00435E09" w:rsidRDefault="001020B7" w:rsidP="001020B7">
      <w:pPr>
        <w:rPr>
          <w:rFonts w:ascii="Arial" w:hAnsi="Arial" w:cs="Arial"/>
          <w:highlight w:val="yellow"/>
          <w:lang w:val="en-GB"/>
        </w:rPr>
      </w:pPr>
      <w:r w:rsidRPr="00435E09">
        <w:rPr>
          <w:rFonts w:ascii="Arial" w:hAnsi="Arial" w:cs="Arial"/>
          <w:highlight w:val="yellow"/>
          <w:lang w:val="en-GB"/>
        </w:rPr>
        <w:t>A Party shall be funded only for its tasks carried out in accordance with the Consortium Plan.</w:t>
      </w:r>
    </w:p>
    <w:p w14:paraId="77B2F0FC" w14:textId="77777777" w:rsidR="00AA2750" w:rsidRPr="00435E09" w:rsidRDefault="00AA2750" w:rsidP="00AA2750">
      <w:pPr>
        <w:rPr>
          <w:rFonts w:ascii="Arial" w:hAnsi="Arial" w:cs="Arial"/>
          <w:highlight w:val="yellow"/>
          <w:lang w:val="en-GB"/>
        </w:rPr>
      </w:pPr>
      <w:r w:rsidRPr="00435E09">
        <w:rPr>
          <w:rFonts w:ascii="Arial" w:hAnsi="Arial" w:cs="Arial"/>
          <w:highlight w:val="yellow"/>
          <w:lang w:val="en-GB"/>
        </w:rPr>
        <w:t>T</w:t>
      </w:r>
      <w:r w:rsidR="001020B7" w:rsidRPr="00435E09">
        <w:rPr>
          <w:rFonts w:ascii="Arial" w:hAnsi="Arial" w:cs="Arial"/>
          <w:highlight w:val="yellow"/>
          <w:lang w:val="en-GB"/>
        </w:rPr>
        <w:t>he Parties agree on</w:t>
      </w:r>
      <w:r w:rsidR="001A3DCA" w:rsidRPr="00435E09">
        <w:rPr>
          <w:rFonts w:ascii="Arial" w:hAnsi="Arial" w:cs="Arial"/>
          <w:highlight w:val="yellow"/>
          <w:lang w:val="en-GB"/>
        </w:rPr>
        <w:t xml:space="preserve"> </w:t>
      </w:r>
      <w:r w:rsidR="001020B7" w:rsidRPr="00435E09">
        <w:rPr>
          <w:rFonts w:ascii="Arial" w:hAnsi="Arial" w:cs="Arial"/>
          <w:highlight w:val="yellow"/>
          <w:lang w:val="en-GB"/>
        </w:rPr>
        <w:t xml:space="preserve">the </w:t>
      </w:r>
      <w:r w:rsidRPr="00435E09">
        <w:rPr>
          <w:rFonts w:ascii="Arial" w:hAnsi="Arial" w:cs="Arial"/>
          <w:highlight w:val="yellow"/>
          <w:lang w:val="en-GB"/>
        </w:rPr>
        <w:t xml:space="preserve">following </w:t>
      </w:r>
      <w:r w:rsidR="001020B7" w:rsidRPr="00435E09">
        <w:rPr>
          <w:rFonts w:ascii="Arial" w:hAnsi="Arial" w:cs="Arial"/>
          <w:highlight w:val="yellow"/>
          <w:lang w:val="en-GB"/>
        </w:rPr>
        <w:t>allocat</w:t>
      </w:r>
      <w:r w:rsidRPr="00435E09">
        <w:rPr>
          <w:rFonts w:ascii="Arial" w:hAnsi="Arial" w:cs="Arial"/>
          <w:highlight w:val="yellow"/>
          <w:lang w:val="en-GB"/>
        </w:rPr>
        <w:t>ion of</w:t>
      </w:r>
      <w:r w:rsidR="001020B7" w:rsidRPr="00435E09">
        <w:rPr>
          <w:rFonts w:ascii="Arial" w:hAnsi="Arial" w:cs="Arial"/>
          <w:highlight w:val="yellow"/>
          <w:lang w:val="en-GB"/>
        </w:rPr>
        <w:t xml:space="preserve"> budget </w:t>
      </w:r>
      <w:r w:rsidRPr="00435E09">
        <w:rPr>
          <w:rFonts w:ascii="Arial" w:hAnsi="Arial" w:cs="Arial"/>
          <w:highlight w:val="yellow"/>
          <w:lang w:val="en-GB"/>
        </w:rPr>
        <w:t xml:space="preserve">for </w:t>
      </w:r>
      <w:r w:rsidR="00222B21" w:rsidRPr="00435E09">
        <w:rPr>
          <w:rFonts w:ascii="Arial" w:hAnsi="Arial" w:cs="Arial"/>
          <w:highlight w:val="yellow"/>
          <w:lang w:val="en-GB"/>
        </w:rPr>
        <w:t>implementation</w:t>
      </w:r>
      <w:r w:rsidR="001260BC" w:rsidRPr="00435E09">
        <w:rPr>
          <w:rFonts w:ascii="Arial" w:hAnsi="Arial" w:cs="Arial"/>
          <w:highlight w:val="yellow"/>
          <w:lang w:val="en-GB"/>
        </w:rPr>
        <w:t xml:space="preserve"> costs</w:t>
      </w:r>
      <w:r w:rsidRPr="00435E09">
        <w:rPr>
          <w:rFonts w:ascii="Arial" w:hAnsi="Arial" w:cs="Arial"/>
          <w:highlight w:val="yellow"/>
          <w:lang w:val="en-GB"/>
        </w:rPr>
        <w:t xml:space="preserve">: </w:t>
      </w:r>
    </w:p>
    <w:tbl>
      <w:tblPr>
        <w:tblStyle w:val="Tabellenraster"/>
        <w:tblW w:w="0" w:type="auto"/>
        <w:tblLook w:val="04A0" w:firstRow="1" w:lastRow="0" w:firstColumn="1" w:lastColumn="0" w:noHBand="0" w:noVBand="1"/>
      </w:tblPr>
      <w:tblGrid>
        <w:gridCol w:w="3685"/>
        <w:gridCol w:w="3685"/>
      </w:tblGrid>
      <w:tr w:rsidR="001020B7" w:rsidRPr="00435E09" w14:paraId="5F99A2B9" w14:textId="77777777" w:rsidTr="000C7164">
        <w:tc>
          <w:tcPr>
            <w:tcW w:w="3685" w:type="dxa"/>
            <w:tcBorders>
              <w:top w:val="nil"/>
              <w:left w:val="nil"/>
              <w:bottom w:val="nil"/>
              <w:right w:val="nil"/>
            </w:tcBorders>
          </w:tcPr>
          <w:p w14:paraId="26D3F4E0" w14:textId="77777777" w:rsidR="001020B7" w:rsidRPr="00435E09" w:rsidRDefault="001020B7" w:rsidP="00496379">
            <w:pPr>
              <w:tabs>
                <w:tab w:val="left" w:pos="3396"/>
              </w:tabs>
              <w:rPr>
                <w:rFonts w:ascii="Arial" w:hAnsi="Arial" w:cs="Arial"/>
                <w:highlight w:val="yellow"/>
                <w:lang w:val="en-GB"/>
              </w:rPr>
            </w:pPr>
            <w:r w:rsidRPr="00435E09">
              <w:rPr>
                <w:rFonts w:ascii="Arial" w:hAnsi="Arial" w:cs="Arial"/>
                <w:highlight w:val="yellow"/>
                <w:lang w:val="en-GB"/>
              </w:rPr>
              <w:t>P</w:t>
            </w:r>
            <w:r w:rsidR="00496379" w:rsidRPr="00435E09">
              <w:rPr>
                <w:rFonts w:ascii="Arial" w:hAnsi="Arial" w:cs="Arial"/>
                <w:highlight w:val="yellow"/>
                <w:lang w:val="en-GB"/>
              </w:rPr>
              <w:t>arty</w:t>
            </w:r>
            <w:r w:rsidRPr="00435E09">
              <w:rPr>
                <w:rFonts w:ascii="Arial" w:hAnsi="Arial" w:cs="Arial"/>
                <w:highlight w:val="yellow"/>
                <w:lang w:val="en-GB"/>
              </w:rPr>
              <w:t xml:space="preserve"> 1</w:t>
            </w:r>
          </w:p>
        </w:tc>
        <w:tc>
          <w:tcPr>
            <w:tcW w:w="3685" w:type="dxa"/>
            <w:tcBorders>
              <w:top w:val="nil"/>
              <w:left w:val="nil"/>
              <w:bottom w:val="nil"/>
              <w:right w:val="nil"/>
            </w:tcBorders>
            <w:vAlign w:val="bottom"/>
          </w:tcPr>
          <w:p w14:paraId="2C65FCA2" w14:textId="77777777" w:rsidR="001020B7" w:rsidRPr="00435E09" w:rsidRDefault="001020B7" w:rsidP="000C7164">
            <w:pPr>
              <w:jc w:val="right"/>
              <w:rPr>
                <w:rFonts w:ascii="Arial" w:hAnsi="Arial" w:cs="Arial"/>
                <w:highlight w:val="yellow"/>
                <w:lang w:val="en-GB"/>
              </w:rPr>
            </w:pPr>
            <w:r w:rsidRPr="00435E09">
              <w:rPr>
                <w:rFonts w:ascii="Arial" w:hAnsi="Arial" w:cs="Arial"/>
                <w:highlight w:val="yellow"/>
                <w:lang w:val="en-GB"/>
              </w:rPr>
              <w:t>€ xxx</w:t>
            </w:r>
          </w:p>
        </w:tc>
      </w:tr>
      <w:tr w:rsidR="001020B7" w:rsidRPr="00435E09" w14:paraId="2E553817" w14:textId="77777777" w:rsidTr="000C7164">
        <w:tc>
          <w:tcPr>
            <w:tcW w:w="3685" w:type="dxa"/>
            <w:tcBorders>
              <w:top w:val="nil"/>
              <w:left w:val="nil"/>
              <w:bottom w:val="nil"/>
              <w:right w:val="nil"/>
            </w:tcBorders>
          </w:tcPr>
          <w:p w14:paraId="2404852D" w14:textId="77777777" w:rsidR="001020B7" w:rsidRPr="00435E09" w:rsidRDefault="001020B7" w:rsidP="00496379">
            <w:pPr>
              <w:rPr>
                <w:rFonts w:ascii="Arial" w:hAnsi="Arial" w:cs="Arial"/>
                <w:highlight w:val="yellow"/>
                <w:lang w:val="en-GB"/>
              </w:rPr>
            </w:pPr>
            <w:r w:rsidRPr="00435E09">
              <w:rPr>
                <w:rFonts w:ascii="Arial" w:hAnsi="Arial" w:cs="Arial"/>
                <w:highlight w:val="yellow"/>
                <w:lang w:val="en-GB"/>
              </w:rPr>
              <w:t>P</w:t>
            </w:r>
            <w:r w:rsidR="00496379" w:rsidRPr="00435E09">
              <w:rPr>
                <w:rFonts w:ascii="Arial" w:hAnsi="Arial" w:cs="Arial"/>
                <w:highlight w:val="yellow"/>
                <w:lang w:val="en-GB"/>
              </w:rPr>
              <w:t>arty</w:t>
            </w:r>
            <w:r w:rsidRPr="00435E09">
              <w:rPr>
                <w:rFonts w:ascii="Arial" w:hAnsi="Arial" w:cs="Arial"/>
                <w:highlight w:val="yellow"/>
                <w:lang w:val="en-GB"/>
              </w:rPr>
              <w:t xml:space="preserve"> 2</w:t>
            </w:r>
          </w:p>
        </w:tc>
        <w:tc>
          <w:tcPr>
            <w:tcW w:w="3685" w:type="dxa"/>
            <w:tcBorders>
              <w:top w:val="nil"/>
              <w:left w:val="nil"/>
              <w:bottom w:val="nil"/>
              <w:right w:val="nil"/>
            </w:tcBorders>
            <w:vAlign w:val="bottom"/>
          </w:tcPr>
          <w:p w14:paraId="5C75CD63" w14:textId="77777777" w:rsidR="001020B7" w:rsidRPr="00435E09" w:rsidRDefault="001020B7" w:rsidP="000C7164">
            <w:pPr>
              <w:jc w:val="right"/>
              <w:rPr>
                <w:rFonts w:ascii="Arial" w:hAnsi="Arial" w:cs="Arial"/>
                <w:highlight w:val="yellow"/>
                <w:lang w:val="en-GB"/>
              </w:rPr>
            </w:pPr>
            <w:r w:rsidRPr="00435E09">
              <w:rPr>
                <w:rFonts w:ascii="Arial" w:hAnsi="Arial" w:cs="Arial"/>
                <w:highlight w:val="yellow"/>
                <w:lang w:val="en-GB"/>
              </w:rPr>
              <w:t>€ xxx</w:t>
            </w:r>
          </w:p>
        </w:tc>
      </w:tr>
      <w:tr w:rsidR="001020B7" w:rsidRPr="00435E09" w14:paraId="3051E0FD" w14:textId="77777777" w:rsidTr="000C7164">
        <w:tc>
          <w:tcPr>
            <w:tcW w:w="3685" w:type="dxa"/>
            <w:tcBorders>
              <w:top w:val="nil"/>
              <w:left w:val="nil"/>
              <w:bottom w:val="nil"/>
              <w:right w:val="nil"/>
            </w:tcBorders>
          </w:tcPr>
          <w:p w14:paraId="16559E21" w14:textId="77777777" w:rsidR="001020B7" w:rsidRPr="00435E09" w:rsidRDefault="001020B7" w:rsidP="00496379">
            <w:pPr>
              <w:rPr>
                <w:rFonts w:ascii="Arial" w:hAnsi="Arial" w:cs="Arial"/>
                <w:highlight w:val="yellow"/>
                <w:lang w:val="en-GB"/>
              </w:rPr>
            </w:pPr>
            <w:r w:rsidRPr="00435E09">
              <w:rPr>
                <w:rFonts w:ascii="Arial" w:hAnsi="Arial" w:cs="Arial"/>
                <w:highlight w:val="yellow"/>
                <w:lang w:val="en-GB"/>
              </w:rPr>
              <w:t>P</w:t>
            </w:r>
            <w:r w:rsidR="00496379" w:rsidRPr="00435E09">
              <w:rPr>
                <w:rFonts w:ascii="Arial" w:hAnsi="Arial" w:cs="Arial"/>
                <w:highlight w:val="yellow"/>
                <w:lang w:val="en-GB"/>
              </w:rPr>
              <w:t>arty</w:t>
            </w:r>
            <w:r w:rsidRPr="00435E09">
              <w:rPr>
                <w:rFonts w:ascii="Arial" w:hAnsi="Arial" w:cs="Arial"/>
                <w:highlight w:val="yellow"/>
                <w:lang w:val="en-GB"/>
              </w:rPr>
              <w:t xml:space="preserve"> 3</w:t>
            </w:r>
          </w:p>
        </w:tc>
        <w:tc>
          <w:tcPr>
            <w:tcW w:w="3685" w:type="dxa"/>
            <w:tcBorders>
              <w:top w:val="nil"/>
              <w:left w:val="nil"/>
              <w:bottom w:val="nil"/>
              <w:right w:val="nil"/>
            </w:tcBorders>
            <w:vAlign w:val="bottom"/>
          </w:tcPr>
          <w:p w14:paraId="6DA00E4F" w14:textId="77777777" w:rsidR="001020B7" w:rsidRPr="00435E09" w:rsidRDefault="001020B7" w:rsidP="000C7164">
            <w:pPr>
              <w:jc w:val="right"/>
              <w:rPr>
                <w:rFonts w:ascii="Arial" w:hAnsi="Arial" w:cs="Arial"/>
                <w:highlight w:val="yellow"/>
                <w:lang w:val="en-GB"/>
              </w:rPr>
            </w:pPr>
            <w:r w:rsidRPr="00435E09">
              <w:rPr>
                <w:rFonts w:ascii="Arial" w:hAnsi="Arial" w:cs="Arial"/>
                <w:highlight w:val="yellow"/>
                <w:lang w:val="en-GB"/>
              </w:rPr>
              <w:t>€ xxx</w:t>
            </w:r>
          </w:p>
        </w:tc>
      </w:tr>
      <w:tr w:rsidR="001020B7" w:rsidRPr="00435E09" w14:paraId="52DA83DF" w14:textId="77777777" w:rsidTr="000C7164">
        <w:tc>
          <w:tcPr>
            <w:tcW w:w="3685" w:type="dxa"/>
            <w:tcBorders>
              <w:top w:val="single" w:sz="4" w:space="0" w:color="auto"/>
              <w:left w:val="nil"/>
              <w:bottom w:val="nil"/>
              <w:right w:val="nil"/>
            </w:tcBorders>
          </w:tcPr>
          <w:p w14:paraId="50312027" w14:textId="77777777" w:rsidR="001020B7" w:rsidRPr="00435E09" w:rsidRDefault="001020B7" w:rsidP="001260BC">
            <w:pPr>
              <w:rPr>
                <w:rFonts w:ascii="Arial" w:hAnsi="Arial" w:cs="Arial"/>
                <w:i/>
                <w:highlight w:val="yellow"/>
                <w:lang w:val="en-GB"/>
              </w:rPr>
            </w:pPr>
            <w:r w:rsidRPr="00435E09">
              <w:rPr>
                <w:rFonts w:ascii="Arial" w:hAnsi="Arial" w:cs="Arial"/>
                <w:i/>
                <w:highlight w:val="yellow"/>
                <w:lang w:val="en-GB"/>
              </w:rPr>
              <w:t xml:space="preserve">Total </w:t>
            </w:r>
          </w:p>
        </w:tc>
        <w:tc>
          <w:tcPr>
            <w:tcW w:w="3685" w:type="dxa"/>
            <w:tcBorders>
              <w:top w:val="single" w:sz="4" w:space="0" w:color="auto"/>
              <w:left w:val="nil"/>
              <w:bottom w:val="nil"/>
              <w:right w:val="nil"/>
            </w:tcBorders>
            <w:vAlign w:val="bottom"/>
          </w:tcPr>
          <w:p w14:paraId="07AB54A2" w14:textId="77777777" w:rsidR="001020B7" w:rsidRPr="00435E09" w:rsidRDefault="001020B7" w:rsidP="000C7164">
            <w:pPr>
              <w:jc w:val="right"/>
              <w:rPr>
                <w:rFonts w:ascii="Arial" w:hAnsi="Arial" w:cs="Arial"/>
                <w:b/>
                <w:bCs/>
                <w:highlight w:val="yellow"/>
                <w:lang w:val="en-GB"/>
              </w:rPr>
            </w:pPr>
            <w:r w:rsidRPr="00435E09">
              <w:rPr>
                <w:rFonts w:ascii="Arial" w:hAnsi="Arial" w:cs="Arial"/>
                <w:b/>
                <w:bCs/>
                <w:highlight w:val="yellow"/>
                <w:lang w:val="en-GB"/>
              </w:rPr>
              <w:t>€ xxx</w:t>
            </w:r>
          </w:p>
        </w:tc>
      </w:tr>
    </w:tbl>
    <w:p w14:paraId="2401E49F" w14:textId="77777777" w:rsidR="00A41D85" w:rsidRPr="00435E09" w:rsidRDefault="00AA2750" w:rsidP="001A3DCA">
      <w:pPr>
        <w:rPr>
          <w:rFonts w:ascii="Arial" w:hAnsi="Arial" w:cs="Arial"/>
          <w:color w:val="FF0000"/>
          <w:highlight w:val="yellow"/>
          <w:lang w:val="en-GB"/>
        </w:rPr>
      </w:pPr>
      <w:bookmarkStart w:id="45" w:name="_Toc398199335"/>
      <w:r w:rsidRPr="00435E09">
        <w:rPr>
          <w:rFonts w:ascii="Arial" w:hAnsi="Arial" w:cs="Arial"/>
          <w:highlight w:val="yellow"/>
          <w:lang w:val="en-GB"/>
        </w:rPr>
        <w:t xml:space="preserve">Only the Parties indicated in the table above may claim </w:t>
      </w:r>
      <w:r w:rsidR="00222B21" w:rsidRPr="00435E09">
        <w:rPr>
          <w:rFonts w:ascii="Arial" w:hAnsi="Arial" w:cs="Arial"/>
          <w:highlight w:val="yellow"/>
          <w:lang w:val="en-GB"/>
        </w:rPr>
        <w:t>implementation</w:t>
      </w:r>
      <w:r w:rsidR="001260BC" w:rsidRPr="00435E09">
        <w:rPr>
          <w:rFonts w:ascii="Arial" w:hAnsi="Arial" w:cs="Arial"/>
          <w:highlight w:val="yellow"/>
          <w:lang w:val="en-GB"/>
        </w:rPr>
        <w:t xml:space="preserve"> costs</w:t>
      </w:r>
      <w:r w:rsidR="009102C1" w:rsidRPr="00435E09">
        <w:rPr>
          <w:rFonts w:ascii="Arial" w:hAnsi="Arial" w:cs="Arial"/>
          <w:highlight w:val="yellow"/>
          <w:lang w:val="en-GB"/>
        </w:rPr>
        <w:t>.</w:t>
      </w:r>
      <w:r w:rsidR="001260BC" w:rsidRPr="00435E09">
        <w:rPr>
          <w:rFonts w:ascii="Arial" w:hAnsi="Arial" w:cs="Arial"/>
          <w:highlight w:val="yellow"/>
          <w:lang w:val="en-GB"/>
        </w:rPr>
        <w:t xml:space="preserve"> </w:t>
      </w:r>
      <w:r w:rsidRPr="00435E09">
        <w:rPr>
          <w:rFonts w:ascii="Arial" w:hAnsi="Arial" w:cs="Arial"/>
          <w:highlight w:val="yellow"/>
          <w:lang w:val="en-GB"/>
        </w:rPr>
        <w:t xml:space="preserve">A Party that spends more than its allocated share will be funded only in respect of duly justified eligible costs up to an amount not exceeding that share. </w:t>
      </w:r>
      <w:r w:rsidR="00222B21" w:rsidRPr="00435E09">
        <w:rPr>
          <w:rFonts w:ascii="Arial" w:hAnsi="Arial" w:cs="Arial"/>
          <w:highlight w:val="yellow"/>
          <w:lang w:val="en-GB"/>
        </w:rPr>
        <w:t>Implementation</w:t>
      </w:r>
      <w:r w:rsidR="001260BC" w:rsidRPr="00435E09">
        <w:rPr>
          <w:rFonts w:ascii="Arial" w:hAnsi="Arial" w:cs="Arial"/>
          <w:highlight w:val="yellow"/>
          <w:lang w:val="en-GB"/>
        </w:rPr>
        <w:t xml:space="preserve"> costs </w:t>
      </w:r>
      <w:r w:rsidR="00A41D85" w:rsidRPr="00435E09">
        <w:rPr>
          <w:rFonts w:ascii="Arial" w:hAnsi="Arial" w:cs="Arial"/>
          <w:highlight w:val="yellow"/>
          <w:lang w:val="en-GB"/>
        </w:rPr>
        <w:t xml:space="preserve">are only eligible for funding if they have incurred </w:t>
      </w:r>
      <w:r w:rsidRPr="00435E09">
        <w:rPr>
          <w:rFonts w:ascii="Arial" w:hAnsi="Arial" w:cs="Arial"/>
          <w:highlight w:val="yellow"/>
          <w:lang w:val="en-GB"/>
        </w:rPr>
        <w:t xml:space="preserve">between </w:t>
      </w:r>
      <w:r w:rsidRPr="00435E09">
        <w:rPr>
          <w:rFonts w:ascii="Arial" w:hAnsi="Arial" w:cs="Arial"/>
          <w:color w:val="FF0000"/>
          <w:highlight w:val="yellow"/>
          <w:lang w:val="en-GB"/>
        </w:rPr>
        <w:t xml:space="preserve">DATE and DATE. </w:t>
      </w:r>
    </w:p>
    <w:p w14:paraId="77AC5CBC" w14:textId="182A59EA" w:rsidR="00AA2750" w:rsidRDefault="00A41D85" w:rsidP="001A3DCA">
      <w:pPr>
        <w:rPr>
          <w:rFonts w:ascii="Arial" w:hAnsi="Arial" w:cs="Arial"/>
          <w:color w:val="FF0000"/>
          <w:highlight w:val="yellow"/>
          <w:lang w:val="en-GB"/>
        </w:rPr>
      </w:pPr>
      <w:r w:rsidRPr="00435E09">
        <w:rPr>
          <w:rFonts w:ascii="Arial" w:hAnsi="Arial" w:cs="Arial"/>
          <w:color w:val="FF0000"/>
          <w:highlight w:val="yellow"/>
          <w:lang w:val="en-GB"/>
        </w:rPr>
        <w:t>All</w:t>
      </w:r>
      <w:r w:rsidR="00AA2750" w:rsidRPr="00435E09">
        <w:rPr>
          <w:rFonts w:ascii="Arial" w:hAnsi="Arial" w:cs="Arial"/>
          <w:color w:val="FF0000"/>
          <w:highlight w:val="yellow"/>
          <w:lang w:val="en-GB"/>
        </w:rPr>
        <w:t xml:space="preserve"> Parties agree to cover the </w:t>
      </w:r>
      <w:r w:rsidR="00222B21" w:rsidRPr="00435E09">
        <w:rPr>
          <w:rFonts w:ascii="Arial" w:hAnsi="Arial" w:cs="Arial"/>
          <w:color w:val="FF0000"/>
          <w:highlight w:val="yellow"/>
          <w:lang w:val="en-GB"/>
        </w:rPr>
        <w:t>implementation</w:t>
      </w:r>
      <w:r w:rsidR="00392221" w:rsidRPr="00435E09">
        <w:rPr>
          <w:rFonts w:ascii="Arial" w:hAnsi="Arial" w:cs="Arial"/>
          <w:color w:val="FF0000"/>
          <w:highlight w:val="yellow"/>
          <w:lang w:val="en-GB"/>
        </w:rPr>
        <w:t xml:space="preserve"> costs </w:t>
      </w:r>
      <w:r w:rsidR="000869E5" w:rsidRPr="00435E09">
        <w:rPr>
          <w:rFonts w:ascii="Arial" w:hAnsi="Arial" w:cs="Arial"/>
          <w:color w:val="FF0000"/>
          <w:highlight w:val="yellow"/>
          <w:lang w:val="en-GB"/>
        </w:rPr>
        <w:t>with the</w:t>
      </w:r>
      <w:r w:rsidR="00AA2750" w:rsidRPr="00435E09">
        <w:rPr>
          <w:rFonts w:ascii="Arial" w:hAnsi="Arial" w:cs="Arial"/>
          <w:color w:val="FF0000"/>
          <w:highlight w:val="yellow"/>
          <w:lang w:val="en-GB"/>
        </w:rPr>
        <w:t xml:space="preserve"> EU-Top-</w:t>
      </w:r>
      <w:r w:rsidR="009D6100">
        <w:rPr>
          <w:rFonts w:ascii="Arial" w:hAnsi="Arial" w:cs="Arial"/>
          <w:color w:val="FF0000"/>
          <w:highlight w:val="yellow"/>
          <w:lang w:val="en-GB"/>
        </w:rPr>
        <w:t>U</w:t>
      </w:r>
      <w:r w:rsidR="00AA2750" w:rsidRPr="00435E09">
        <w:rPr>
          <w:rFonts w:ascii="Arial" w:hAnsi="Arial" w:cs="Arial"/>
          <w:color w:val="FF0000"/>
          <w:highlight w:val="yellow"/>
          <w:lang w:val="en-GB"/>
        </w:rPr>
        <w:t xml:space="preserve">p funding and to </w:t>
      </w:r>
      <w:r w:rsidR="00AA2750" w:rsidRPr="005E2B71">
        <w:rPr>
          <w:rFonts w:ascii="Arial" w:hAnsi="Arial" w:cs="Arial"/>
          <w:color w:val="FF0000"/>
          <w:highlight w:val="yellow"/>
          <w:lang w:val="en-GB"/>
        </w:rPr>
        <w:t xml:space="preserve">increase their </w:t>
      </w:r>
      <w:r w:rsidR="005E2B71" w:rsidRPr="005E2B71">
        <w:rPr>
          <w:rFonts w:ascii="Arial" w:hAnsi="Arial" w:cs="Arial"/>
          <w:color w:val="FF0000"/>
          <w:highlight w:val="yellow"/>
          <w:lang w:val="en-GB"/>
        </w:rPr>
        <w:t xml:space="preserve">national/regional budget of the Joint Call </w:t>
      </w:r>
      <w:r w:rsidR="00AA2750" w:rsidRPr="005E2B71">
        <w:rPr>
          <w:rFonts w:ascii="Arial" w:hAnsi="Arial" w:cs="Arial"/>
          <w:color w:val="FF0000"/>
          <w:highlight w:val="yellow"/>
          <w:lang w:val="en-GB"/>
        </w:rPr>
        <w:t>as indicated in section 7.</w:t>
      </w:r>
      <w:r w:rsidR="00B20EDA" w:rsidRPr="005E2B71">
        <w:rPr>
          <w:rFonts w:ascii="Arial" w:hAnsi="Arial" w:cs="Arial"/>
          <w:color w:val="FF0000"/>
          <w:highlight w:val="yellow"/>
          <w:lang w:val="en-GB"/>
        </w:rPr>
        <w:t>4.6</w:t>
      </w:r>
      <w:r w:rsidRPr="005E2B71">
        <w:rPr>
          <w:rFonts w:ascii="Arial" w:hAnsi="Arial" w:cs="Arial"/>
          <w:color w:val="FF0000"/>
          <w:highlight w:val="yellow"/>
          <w:lang w:val="en-GB"/>
        </w:rPr>
        <w:t>.</w:t>
      </w:r>
    </w:p>
    <w:p w14:paraId="4BE3761B" w14:textId="77777777" w:rsidR="009D6100" w:rsidRPr="005E2B71" w:rsidRDefault="009D6100" w:rsidP="001A3DCA">
      <w:pPr>
        <w:rPr>
          <w:rFonts w:ascii="Arial" w:hAnsi="Arial" w:cs="Arial"/>
          <w:color w:val="FF0000"/>
          <w:highlight w:val="yellow"/>
          <w:lang w:val="en-GB"/>
        </w:rPr>
      </w:pPr>
    </w:p>
    <w:p w14:paraId="2A6E823F" w14:textId="77777777" w:rsidR="0059009D" w:rsidRPr="00435E09" w:rsidRDefault="0059009D" w:rsidP="0059009D">
      <w:pPr>
        <w:pStyle w:val="berschrift3"/>
        <w:rPr>
          <w:rFonts w:ascii="Arial" w:hAnsi="Arial" w:cs="Arial"/>
          <w:color w:val="auto"/>
          <w:highlight w:val="yellow"/>
          <w:lang w:val="en-GB"/>
        </w:rPr>
      </w:pPr>
      <w:bookmarkStart w:id="46" w:name="_Toc426988133"/>
      <w:bookmarkStart w:id="47" w:name="_Toc428189516"/>
      <w:bookmarkStart w:id="48" w:name="_Toc431552429"/>
      <w:bookmarkStart w:id="49" w:name="_Toc431559237"/>
      <w:bookmarkStart w:id="50" w:name="_Toc475016873"/>
      <w:r w:rsidRPr="00435E09">
        <w:rPr>
          <w:rFonts w:ascii="Arial" w:hAnsi="Arial" w:cs="Arial"/>
          <w:color w:val="auto"/>
          <w:highlight w:val="yellow"/>
          <w:lang w:val="en-GB"/>
        </w:rPr>
        <w:t xml:space="preserve">7.4.2 Justifying </w:t>
      </w:r>
      <w:bookmarkEnd w:id="45"/>
      <w:r w:rsidR="00222B21" w:rsidRPr="00435E09">
        <w:rPr>
          <w:rFonts w:ascii="Arial" w:hAnsi="Arial" w:cs="Arial"/>
          <w:color w:val="auto"/>
          <w:highlight w:val="yellow"/>
          <w:lang w:val="en-GB"/>
        </w:rPr>
        <w:t>implementation</w:t>
      </w:r>
      <w:r w:rsidR="001260BC" w:rsidRPr="00435E09">
        <w:rPr>
          <w:rFonts w:ascii="Arial" w:hAnsi="Arial" w:cs="Arial"/>
          <w:color w:val="auto"/>
          <w:highlight w:val="yellow"/>
          <w:lang w:val="en-GB"/>
        </w:rPr>
        <w:t xml:space="preserve"> costs for the Joint Call</w:t>
      </w:r>
      <w:r w:rsidR="00220B20" w:rsidRPr="00435E09">
        <w:rPr>
          <w:rFonts w:ascii="Arial" w:hAnsi="Arial" w:cs="Arial"/>
          <w:color w:val="auto"/>
          <w:highlight w:val="yellow"/>
          <w:lang w:val="en-GB"/>
        </w:rPr>
        <w:t xml:space="preserve"> towards the General Assembly</w:t>
      </w:r>
      <w:bookmarkEnd w:id="46"/>
      <w:bookmarkEnd w:id="47"/>
      <w:bookmarkEnd w:id="48"/>
      <w:bookmarkEnd w:id="49"/>
      <w:bookmarkEnd w:id="50"/>
    </w:p>
    <w:p w14:paraId="6C877EBB" w14:textId="77777777" w:rsidR="0059009D" w:rsidRPr="00435E09" w:rsidRDefault="00222B21" w:rsidP="0059009D">
      <w:pPr>
        <w:rPr>
          <w:rFonts w:ascii="Arial" w:hAnsi="Arial" w:cs="Arial"/>
          <w:highlight w:val="yellow"/>
          <w:lang w:val="en-GB"/>
        </w:rPr>
      </w:pPr>
      <w:r w:rsidRPr="00435E09">
        <w:rPr>
          <w:rFonts w:ascii="Arial" w:hAnsi="Arial" w:cs="Arial"/>
          <w:highlight w:val="yellow"/>
          <w:lang w:val="en-GB"/>
        </w:rPr>
        <w:t>Implementation</w:t>
      </w:r>
      <w:r w:rsidR="001260BC" w:rsidRPr="00435E09">
        <w:rPr>
          <w:rFonts w:ascii="Arial" w:hAnsi="Arial" w:cs="Arial"/>
          <w:highlight w:val="yellow"/>
          <w:lang w:val="en-GB"/>
        </w:rPr>
        <w:t xml:space="preserve"> costs for the Joint Call </w:t>
      </w:r>
      <w:r w:rsidR="0059009D" w:rsidRPr="00435E09">
        <w:rPr>
          <w:rFonts w:ascii="Arial" w:hAnsi="Arial" w:cs="Arial"/>
          <w:highlight w:val="yellow"/>
          <w:lang w:val="en-GB"/>
        </w:rPr>
        <w:t xml:space="preserve">shall be reported to the </w:t>
      </w:r>
      <w:r w:rsidR="00313FA9" w:rsidRPr="00435E09">
        <w:rPr>
          <w:rFonts w:ascii="Arial" w:hAnsi="Arial" w:cs="Arial"/>
          <w:highlight w:val="yellow"/>
          <w:lang w:val="en-GB"/>
        </w:rPr>
        <w:t>General Assembly</w:t>
      </w:r>
      <w:r w:rsidR="0059009D" w:rsidRPr="00435E09">
        <w:rPr>
          <w:rFonts w:ascii="Arial" w:hAnsi="Arial" w:cs="Arial"/>
          <w:highlight w:val="yellow"/>
          <w:lang w:val="en-GB"/>
        </w:rPr>
        <w:t xml:space="preserve"> on an annual bas</w:t>
      </w:r>
      <w:r w:rsidR="007E7622" w:rsidRPr="00435E09">
        <w:rPr>
          <w:rFonts w:ascii="Arial" w:hAnsi="Arial" w:cs="Arial"/>
          <w:highlight w:val="yellow"/>
          <w:lang w:val="en-GB"/>
        </w:rPr>
        <w:t>is</w:t>
      </w:r>
      <w:r w:rsidR="0059009D" w:rsidRPr="00435E09">
        <w:rPr>
          <w:rFonts w:ascii="Arial" w:hAnsi="Arial" w:cs="Arial"/>
          <w:highlight w:val="yellow"/>
          <w:lang w:val="en-GB"/>
        </w:rPr>
        <w:t xml:space="preserve"> using the following cost categories:</w:t>
      </w:r>
    </w:p>
    <w:p w14:paraId="2515AF97" w14:textId="77777777" w:rsidR="0059009D" w:rsidRPr="00435E09" w:rsidRDefault="0059009D" w:rsidP="0059009D">
      <w:pPr>
        <w:pStyle w:val="Listenabsatz"/>
        <w:numPr>
          <w:ilvl w:val="0"/>
          <w:numId w:val="18"/>
        </w:numPr>
        <w:rPr>
          <w:rFonts w:ascii="Arial" w:hAnsi="Arial" w:cs="Arial"/>
          <w:color w:val="FF0000"/>
          <w:highlight w:val="yellow"/>
          <w:lang w:val="en-GB"/>
        </w:rPr>
      </w:pPr>
      <w:r w:rsidRPr="00435E09">
        <w:rPr>
          <w:rFonts w:ascii="Arial" w:hAnsi="Arial" w:cs="Arial"/>
          <w:color w:val="FF0000"/>
          <w:highlight w:val="yellow"/>
          <w:lang w:val="en-GB"/>
        </w:rPr>
        <w:t>Personnel costs</w:t>
      </w:r>
    </w:p>
    <w:p w14:paraId="4BFDFDCF" w14:textId="77777777" w:rsidR="0059009D" w:rsidRPr="00435E09" w:rsidRDefault="0059009D" w:rsidP="0059009D">
      <w:pPr>
        <w:pStyle w:val="Listenabsatz"/>
        <w:numPr>
          <w:ilvl w:val="0"/>
          <w:numId w:val="18"/>
        </w:numPr>
        <w:rPr>
          <w:rFonts w:ascii="Arial" w:hAnsi="Arial" w:cs="Arial"/>
          <w:color w:val="FF0000"/>
          <w:highlight w:val="yellow"/>
          <w:lang w:val="en-GB"/>
        </w:rPr>
      </w:pPr>
      <w:r w:rsidRPr="00435E09">
        <w:rPr>
          <w:rFonts w:ascii="Arial" w:hAnsi="Arial" w:cs="Arial"/>
          <w:color w:val="FF0000"/>
          <w:highlight w:val="yellow"/>
          <w:lang w:val="en-GB"/>
        </w:rPr>
        <w:t>Direct costs of subcontracting</w:t>
      </w:r>
    </w:p>
    <w:p w14:paraId="69FED2C0" w14:textId="77777777" w:rsidR="0059009D" w:rsidRDefault="0059009D" w:rsidP="0059009D">
      <w:pPr>
        <w:pStyle w:val="Listenabsatz"/>
        <w:numPr>
          <w:ilvl w:val="0"/>
          <w:numId w:val="18"/>
        </w:numPr>
        <w:rPr>
          <w:rFonts w:ascii="Arial" w:hAnsi="Arial" w:cs="Arial"/>
          <w:color w:val="FF0000"/>
          <w:highlight w:val="yellow"/>
          <w:lang w:val="en-GB"/>
        </w:rPr>
      </w:pPr>
      <w:r w:rsidRPr="00435E09">
        <w:rPr>
          <w:rFonts w:ascii="Arial" w:hAnsi="Arial" w:cs="Arial"/>
          <w:color w:val="FF0000"/>
          <w:highlight w:val="yellow"/>
          <w:lang w:val="en-GB"/>
        </w:rPr>
        <w:t xml:space="preserve">Other direct cost </w:t>
      </w:r>
    </w:p>
    <w:p w14:paraId="6FE806CF" w14:textId="453234E3" w:rsidR="00953518" w:rsidRDefault="00953518" w:rsidP="0059009D">
      <w:pPr>
        <w:pStyle w:val="Listenabsatz"/>
        <w:numPr>
          <w:ilvl w:val="0"/>
          <w:numId w:val="18"/>
        </w:numPr>
        <w:rPr>
          <w:rFonts w:ascii="Arial" w:hAnsi="Arial" w:cs="Arial"/>
          <w:color w:val="FF0000"/>
          <w:highlight w:val="yellow"/>
          <w:lang w:val="en-GB"/>
        </w:rPr>
      </w:pPr>
      <w:r>
        <w:rPr>
          <w:rFonts w:ascii="Arial" w:hAnsi="Arial" w:cs="Arial"/>
          <w:color w:val="FF0000"/>
          <w:highlight w:val="yellow"/>
          <w:lang w:val="en-GB"/>
        </w:rPr>
        <w:t>Indirect costs</w:t>
      </w:r>
    </w:p>
    <w:p w14:paraId="3223D350" w14:textId="77777777" w:rsidR="009D6100" w:rsidRPr="005E6462" w:rsidRDefault="009D6100" w:rsidP="005E6462">
      <w:pPr>
        <w:rPr>
          <w:rFonts w:ascii="Arial" w:hAnsi="Arial" w:cs="Arial"/>
          <w:color w:val="FF0000"/>
          <w:highlight w:val="yellow"/>
          <w:lang w:val="en-GB"/>
        </w:rPr>
      </w:pPr>
    </w:p>
    <w:p w14:paraId="335A2517" w14:textId="77777777" w:rsidR="0059009D" w:rsidRPr="00435E09" w:rsidRDefault="0059009D" w:rsidP="0059009D">
      <w:pPr>
        <w:pStyle w:val="berschrift3"/>
        <w:rPr>
          <w:rFonts w:ascii="Arial" w:hAnsi="Arial" w:cs="Arial"/>
          <w:color w:val="auto"/>
          <w:highlight w:val="yellow"/>
          <w:lang w:val="en-GB"/>
        </w:rPr>
      </w:pPr>
      <w:bookmarkStart w:id="51" w:name="_Toc398199336"/>
      <w:bookmarkStart w:id="52" w:name="_Toc426988134"/>
      <w:bookmarkStart w:id="53" w:name="_Toc428189517"/>
      <w:bookmarkStart w:id="54" w:name="_Toc431552430"/>
      <w:bookmarkStart w:id="55" w:name="_Toc431559238"/>
      <w:bookmarkStart w:id="56" w:name="_Toc475016874"/>
      <w:r w:rsidRPr="00435E09">
        <w:rPr>
          <w:rFonts w:ascii="Arial" w:hAnsi="Arial" w:cs="Arial"/>
          <w:color w:val="auto"/>
          <w:highlight w:val="yellow"/>
          <w:lang w:val="en-GB"/>
        </w:rPr>
        <w:t xml:space="preserve">7.4.3 Payment Schedule for </w:t>
      </w:r>
      <w:bookmarkEnd w:id="51"/>
      <w:r w:rsidR="00222B21" w:rsidRPr="00435E09">
        <w:rPr>
          <w:rFonts w:ascii="Arial" w:hAnsi="Arial" w:cs="Arial"/>
          <w:color w:val="auto"/>
          <w:highlight w:val="yellow"/>
          <w:lang w:val="en-GB"/>
        </w:rPr>
        <w:t>implementation</w:t>
      </w:r>
      <w:r w:rsidR="001260BC" w:rsidRPr="00435E09">
        <w:rPr>
          <w:rFonts w:ascii="Arial" w:hAnsi="Arial" w:cs="Arial"/>
          <w:color w:val="auto"/>
          <w:highlight w:val="yellow"/>
          <w:lang w:val="en-GB"/>
        </w:rPr>
        <w:t xml:space="preserve"> costs for the Joint Call</w:t>
      </w:r>
      <w:bookmarkEnd w:id="52"/>
      <w:bookmarkEnd w:id="53"/>
      <w:bookmarkEnd w:id="54"/>
      <w:bookmarkEnd w:id="55"/>
      <w:bookmarkEnd w:id="56"/>
      <w:r w:rsidR="001260BC" w:rsidRPr="00435E09">
        <w:rPr>
          <w:rFonts w:ascii="Arial" w:hAnsi="Arial" w:cs="Arial"/>
          <w:color w:val="auto"/>
          <w:highlight w:val="yellow"/>
          <w:lang w:val="en-GB"/>
        </w:rPr>
        <w:t xml:space="preserve">  </w:t>
      </w:r>
    </w:p>
    <w:p w14:paraId="244DC0CB" w14:textId="77777777" w:rsidR="0059009D" w:rsidRPr="00435E09" w:rsidRDefault="004905F4" w:rsidP="005E6462">
      <w:pPr>
        <w:rPr>
          <w:rFonts w:ascii="Arial" w:hAnsi="Arial" w:cs="Arial"/>
          <w:highlight w:val="yellow"/>
          <w:lang w:val="en-GB"/>
        </w:rPr>
      </w:pPr>
      <w:r w:rsidRPr="00435E09">
        <w:rPr>
          <w:rFonts w:ascii="Arial" w:hAnsi="Arial" w:cs="Arial"/>
          <w:highlight w:val="yellow"/>
          <w:lang w:val="en-GB"/>
        </w:rPr>
        <w:t>Reimburs</w:t>
      </w:r>
      <w:r w:rsidR="00361531" w:rsidRPr="00435E09">
        <w:rPr>
          <w:rFonts w:ascii="Arial" w:hAnsi="Arial" w:cs="Arial"/>
          <w:highlight w:val="yellow"/>
          <w:lang w:val="en-GB"/>
        </w:rPr>
        <w:t>e</w:t>
      </w:r>
      <w:r w:rsidRPr="00435E09">
        <w:rPr>
          <w:rFonts w:ascii="Arial" w:hAnsi="Arial" w:cs="Arial"/>
          <w:highlight w:val="yellow"/>
          <w:lang w:val="en-GB"/>
        </w:rPr>
        <w:t xml:space="preserve">ment </w:t>
      </w:r>
      <w:r w:rsidR="0059009D" w:rsidRPr="00435E09">
        <w:rPr>
          <w:rFonts w:ascii="Arial" w:hAnsi="Arial" w:cs="Arial"/>
          <w:highlight w:val="yellow"/>
          <w:lang w:val="en-GB"/>
        </w:rPr>
        <w:t xml:space="preserve">of </w:t>
      </w:r>
      <w:r w:rsidR="00222B21" w:rsidRPr="00435E09">
        <w:rPr>
          <w:rFonts w:ascii="Arial" w:hAnsi="Arial" w:cs="Arial"/>
          <w:highlight w:val="yellow"/>
          <w:lang w:val="en-GB"/>
        </w:rPr>
        <w:t>implementation</w:t>
      </w:r>
      <w:r w:rsidR="001260BC" w:rsidRPr="00435E09">
        <w:rPr>
          <w:rFonts w:ascii="Arial" w:hAnsi="Arial" w:cs="Arial"/>
          <w:highlight w:val="yellow"/>
          <w:lang w:val="en-GB"/>
        </w:rPr>
        <w:t xml:space="preserve"> costs </w:t>
      </w:r>
      <w:r w:rsidR="00CB74C8" w:rsidRPr="00435E09">
        <w:rPr>
          <w:rFonts w:ascii="Arial" w:hAnsi="Arial" w:cs="Arial"/>
          <w:highlight w:val="yellow"/>
          <w:lang w:val="en-GB"/>
        </w:rPr>
        <w:t xml:space="preserve">(as indicated in </w:t>
      </w:r>
      <w:r w:rsidR="0059009D" w:rsidRPr="00435E09">
        <w:rPr>
          <w:rFonts w:ascii="Arial" w:hAnsi="Arial" w:cs="Arial"/>
          <w:highlight w:val="yellow"/>
          <w:lang w:val="en-GB"/>
        </w:rPr>
        <w:t>7.4.1</w:t>
      </w:r>
      <w:r w:rsidR="00CB74C8" w:rsidRPr="00435E09">
        <w:rPr>
          <w:rFonts w:ascii="Arial" w:hAnsi="Arial" w:cs="Arial"/>
          <w:highlight w:val="yellow"/>
          <w:lang w:val="en-GB"/>
        </w:rPr>
        <w:t>)</w:t>
      </w:r>
      <w:r w:rsidR="0059009D" w:rsidRPr="00435E09">
        <w:rPr>
          <w:rFonts w:ascii="Arial" w:hAnsi="Arial" w:cs="Arial"/>
          <w:highlight w:val="yellow"/>
          <w:lang w:val="en-GB"/>
        </w:rPr>
        <w:t xml:space="preserve"> </w:t>
      </w:r>
      <w:r w:rsidR="00B017CA" w:rsidRPr="00435E09">
        <w:rPr>
          <w:rFonts w:ascii="Arial" w:hAnsi="Arial" w:cs="Arial"/>
          <w:highlight w:val="yellow"/>
          <w:lang w:val="en-GB"/>
        </w:rPr>
        <w:t>sha</w:t>
      </w:r>
      <w:r w:rsidR="0059009D" w:rsidRPr="00435E09">
        <w:rPr>
          <w:rFonts w:ascii="Arial" w:hAnsi="Arial" w:cs="Arial"/>
          <w:highlight w:val="yellow"/>
          <w:lang w:val="en-GB"/>
        </w:rPr>
        <w:t xml:space="preserve">ll be paid to </w:t>
      </w:r>
      <w:r w:rsidR="002C1495" w:rsidRPr="00435E09">
        <w:rPr>
          <w:rFonts w:ascii="Arial" w:hAnsi="Arial" w:cs="Arial"/>
          <w:highlight w:val="yellow"/>
          <w:lang w:val="en-GB"/>
        </w:rPr>
        <w:t xml:space="preserve">the </w:t>
      </w:r>
      <w:r w:rsidR="0059009D" w:rsidRPr="00435E09">
        <w:rPr>
          <w:rFonts w:ascii="Arial" w:hAnsi="Arial" w:cs="Arial"/>
          <w:highlight w:val="yellow"/>
          <w:lang w:val="en-GB"/>
        </w:rPr>
        <w:t>Parties</w:t>
      </w:r>
      <w:r w:rsidR="002C1495" w:rsidRPr="00435E09">
        <w:rPr>
          <w:rFonts w:ascii="Arial" w:hAnsi="Arial" w:cs="Arial"/>
          <w:highlight w:val="yellow"/>
          <w:lang w:val="en-GB"/>
        </w:rPr>
        <w:t xml:space="preserve"> </w:t>
      </w:r>
      <w:r w:rsidR="002C1495" w:rsidRPr="00435E09">
        <w:rPr>
          <w:rFonts w:ascii="Arial" w:hAnsi="Arial" w:cs="Arial"/>
          <w:color w:val="FF0000"/>
          <w:highlight w:val="yellow"/>
          <w:lang w:val="en-GB"/>
        </w:rPr>
        <w:t>1,2,3</w:t>
      </w:r>
      <w:r w:rsidR="007362C6">
        <w:rPr>
          <w:rFonts w:ascii="Arial" w:hAnsi="Arial" w:cs="Arial"/>
          <w:color w:val="FF0000"/>
          <w:highlight w:val="yellow"/>
          <w:lang w:val="en-GB"/>
        </w:rPr>
        <w:t xml:space="preserve"> upon approval by the General Assembly</w:t>
      </w:r>
      <w:r w:rsidR="002C1495" w:rsidRPr="00435E09">
        <w:rPr>
          <w:rFonts w:ascii="Arial" w:hAnsi="Arial" w:cs="Arial"/>
          <w:color w:val="FF0000"/>
          <w:highlight w:val="yellow"/>
          <w:lang w:val="en-GB"/>
        </w:rPr>
        <w:t xml:space="preserve"> </w:t>
      </w:r>
      <w:r w:rsidR="0059009D" w:rsidRPr="00435E09">
        <w:rPr>
          <w:rFonts w:ascii="Arial" w:hAnsi="Arial" w:cs="Arial"/>
          <w:highlight w:val="yellow"/>
          <w:lang w:val="en-GB"/>
        </w:rPr>
        <w:t xml:space="preserve">in </w:t>
      </w:r>
      <w:r w:rsidR="00CB74C8" w:rsidRPr="00435E09">
        <w:rPr>
          <w:rFonts w:ascii="Arial" w:hAnsi="Arial" w:cs="Arial"/>
          <w:highlight w:val="yellow"/>
          <w:lang w:val="en-GB"/>
        </w:rPr>
        <w:t xml:space="preserve">the following </w:t>
      </w:r>
      <w:r w:rsidR="0059009D" w:rsidRPr="00435E09">
        <w:rPr>
          <w:rFonts w:ascii="Arial" w:hAnsi="Arial" w:cs="Arial"/>
          <w:highlight w:val="yellow"/>
          <w:lang w:val="en-GB"/>
        </w:rPr>
        <w:t>separate instalments as agreed below:</w:t>
      </w:r>
    </w:p>
    <w:p w14:paraId="55E9F2A1" w14:textId="77777777" w:rsidR="00933B8A" w:rsidRPr="00435E09" w:rsidRDefault="00933B8A" w:rsidP="00933B8A">
      <w:pPr>
        <w:pStyle w:val="Listenabsatz"/>
        <w:numPr>
          <w:ilvl w:val="1"/>
          <w:numId w:val="19"/>
        </w:numPr>
        <w:rPr>
          <w:rFonts w:ascii="Arial" w:hAnsi="Arial" w:cs="Arial"/>
          <w:color w:val="FF0000"/>
          <w:highlight w:val="yellow"/>
          <w:lang w:val="en-GB"/>
        </w:rPr>
      </w:pPr>
      <w:r w:rsidRPr="00435E09">
        <w:rPr>
          <w:rFonts w:ascii="Arial" w:hAnsi="Arial" w:cs="Arial"/>
          <w:color w:val="FF0000"/>
          <w:highlight w:val="yellow"/>
          <w:lang w:val="en-GB"/>
        </w:rPr>
        <w:t>30 % on receipt of the first pre-financing payment by the Funding Authority,</w:t>
      </w:r>
    </w:p>
    <w:p w14:paraId="0B0DDDE3" w14:textId="77777777" w:rsidR="00933B8A" w:rsidRPr="00435E09" w:rsidRDefault="00933B8A" w:rsidP="00933B8A">
      <w:pPr>
        <w:pStyle w:val="Listenabsatz"/>
        <w:numPr>
          <w:ilvl w:val="1"/>
          <w:numId w:val="19"/>
        </w:numPr>
        <w:rPr>
          <w:rFonts w:ascii="Arial" w:hAnsi="Arial" w:cs="Arial"/>
          <w:color w:val="FF0000"/>
          <w:highlight w:val="yellow"/>
          <w:lang w:val="en-GB"/>
        </w:rPr>
      </w:pPr>
      <w:r w:rsidRPr="00435E09">
        <w:rPr>
          <w:rFonts w:ascii="Arial" w:hAnsi="Arial" w:cs="Arial"/>
          <w:color w:val="FF0000"/>
          <w:highlight w:val="yellow"/>
          <w:lang w:val="en-GB"/>
        </w:rPr>
        <w:t>30 % in the middle of the action (Month 30),</w:t>
      </w:r>
    </w:p>
    <w:p w14:paraId="2E060750" w14:textId="77777777" w:rsidR="00933B8A" w:rsidRPr="00435E09" w:rsidRDefault="00933B8A" w:rsidP="00933B8A">
      <w:pPr>
        <w:pStyle w:val="Listenabsatz"/>
        <w:numPr>
          <w:ilvl w:val="1"/>
          <w:numId w:val="19"/>
        </w:numPr>
        <w:rPr>
          <w:rFonts w:ascii="Arial" w:hAnsi="Arial" w:cs="Arial"/>
          <w:color w:val="FF0000"/>
          <w:highlight w:val="yellow"/>
          <w:lang w:val="en-GB"/>
        </w:rPr>
      </w:pPr>
      <w:r>
        <w:rPr>
          <w:rFonts w:ascii="Arial" w:hAnsi="Arial" w:cs="Arial"/>
          <w:color w:val="FF0000"/>
          <w:highlight w:val="yellow"/>
          <w:lang w:val="en-GB"/>
        </w:rPr>
        <w:t xml:space="preserve">40 </w:t>
      </w:r>
      <w:r w:rsidRPr="00435E09">
        <w:rPr>
          <w:rFonts w:ascii="Arial" w:hAnsi="Arial" w:cs="Arial"/>
          <w:color w:val="FF0000"/>
          <w:highlight w:val="yellow"/>
          <w:lang w:val="en-GB"/>
        </w:rPr>
        <w:t>% on receipt of the payment of the Guarantee Fund</w:t>
      </w:r>
    </w:p>
    <w:p w14:paraId="3853443B" w14:textId="77777777" w:rsidR="002C1495" w:rsidRPr="00435E09" w:rsidRDefault="00CB74C8" w:rsidP="002C1495">
      <w:pPr>
        <w:rPr>
          <w:rFonts w:ascii="Arial" w:hAnsi="Arial" w:cs="Arial"/>
          <w:color w:val="FF0000"/>
          <w:highlight w:val="yellow"/>
          <w:lang w:val="en-GB"/>
        </w:rPr>
      </w:pPr>
      <w:r w:rsidRPr="00435E09">
        <w:rPr>
          <w:rFonts w:ascii="Arial" w:hAnsi="Arial" w:cs="Arial"/>
          <w:color w:val="FF0000"/>
          <w:highlight w:val="yellow"/>
          <w:lang w:val="en-GB"/>
        </w:rPr>
        <w:t>A maximum of € xxx</w:t>
      </w:r>
      <w:r w:rsidR="001A3DCA" w:rsidRPr="00435E09">
        <w:rPr>
          <w:rFonts w:ascii="Arial" w:hAnsi="Arial" w:cs="Arial"/>
          <w:color w:val="FF0000"/>
          <w:highlight w:val="yellow"/>
          <w:lang w:val="en-GB"/>
        </w:rPr>
        <w:t xml:space="preserve"> </w:t>
      </w:r>
      <w:r w:rsidR="002C1495" w:rsidRPr="00435E09">
        <w:rPr>
          <w:rFonts w:ascii="Arial" w:hAnsi="Arial" w:cs="Arial"/>
          <w:color w:val="FF0000"/>
          <w:highlight w:val="yellow"/>
          <w:lang w:val="en-GB"/>
        </w:rPr>
        <w:t>will be deducted from the EU-Top-Up</w:t>
      </w:r>
      <w:r w:rsidRPr="00435E09">
        <w:rPr>
          <w:rFonts w:ascii="Arial" w:hAnsi="Arial" w:cs="Arial"/>
          <w:color w:val="FF0000"/>
          <w:highlight w:val="yellow"/>
          <w:lang w:val="en-GB"/>
        </w:rPr>
        <w:t xml:space="preserve"> to cover the </w:t>
      </w:r>
      <w:r w:rsidR="00222B21" w:rsidRPr="00435E09">
        <w:rPr>
          <w:rFonts w:ascii="Arial" w:hAnsi="Arial" w:cs="Arial"/>
          <w:color w:val="FF0000"/>
          <w:highlight w:val="yellow"/>
          <w:lang w:val="en-GB"/>
        </w:rPr>
        <w:t>implementation</w:t>
      </w:r>
      <w:r w:rsidR="001260BC" w:rsidRPr="00435E09">
        <w:rPr>
          <w:rFonts w:ascii="Arial" w:hAnsi="Arial" w:cs="Arial"/>
          <w:color w:val="FF0000"/>
          <w:highlight w:val="yellow"/>
          <w:lang w:val="en-GB"/>
        </w:rPr>
        <w:t xml:space="preserve"> costs</w:t>
      </w:r>
      <w:r w:rsidR="002C1495" w:rsidRPr="00435E09">
        <w:rPr>
          <w:rFonts w:ascii="Arial" w:hAnsi="Arial" w:cs="Arial"/>
          <w:color w:val="FF0000"/>
          <w:highlight w:val="yellow"/>
          <w:lang w:val="en-GB"/>
        </w:rPr>
        <w:t>.</w:t>
      </w:r>
    </w:p>
    <w:p w14:paraId="6D6D5FCD" w14:textId="586CBF4B" w:rsidR="00147964" w:rsidRDefault="00853A49" w:rsidP="002C1495">
      <w:pPr>
        <w:rPr>
          <w:rFonts w:ascii="Arial" w:hAnsi="Arial" w:cs="Arial"/>
          <w:highlight w:val="cyan"/>
          <w:lang w:val="en-GB"/>
        </w:rPr>
      </w:pPr>
      <w:r w:rsidRPr="00853A49">
        <w:rPr>
          <w:rFonts w:ascii="Arial" w:hAnsi="Arial" w:cs="Arial"/>
          <w:highlight w:val="cyan"/>
          <w:lang w:val="en-GB"/>
        </w:rPr>
        <w:lastRenderedPageBreak/>
        <w:t xml:space="preserve">[You should </w:t>
      </w:r>
      <w:r>
        <w:rPr>
          <w:rFonts w:ascii="Arial" w:hAnsi="Arial" w:cs="Arial"/>
          <w:highlight w:val="cyan"/>
          <w:lang w:val="en-GB"/>
        </w:rPr>
        <w:t xml:space="preserve">prepare </w:t>
      </w:r>
      <w:r w:rsidRPr="00853A49">
        <w:rPr>
          <w:rFonts w:ascii="Arial" w:hAnsi="Arial" w:cs="Arial"/>
          <w:highlight w:val="cyan"/>
          <w:lang w:val="en-GB"/>
        </w:rPr>
        <w:t xml:space="preserve">a liquidity plan considering that only </w:t>
      </w:r>
      <w:r w:rsidR="00704123">
        <w:rPr>
          <w:rFonts w:ascii="Arial" w:hAnsi="Arial" w:cs="Arial"/>
          <w:highlight w:val="cyan"/>
          <w:lang w:val="en-GB"/>
        </w:rPr>
        <w:t>parts</w:t>
      </w:r>
      <w:r w:rsidRPr="00853A49">
        <w:rPr>
          <w:rFonts w:ascii="Arial" w:hAnsi="Arial" w:cs="Arial"/>
          <w:highlight w:val="cyan"/>
          <w:lang w:val="en-GB"/>
        </w:rPr>
        <w:t xml:space="preserve"> of the</w:t>
      </w:r>
      <w:r>
        <w:rPr>
          <w:rFonts w:ascii="Arial" w:hAnsi="Arial" w:cs="Arial"/>
          <w:highlight w:val="cyan"/>
          <w:lang w:val="en-GB"/>
        </w:rPr>
        <w:t xml:space="preserve"> total </w:t>
      </w:r>
      <w:r w:rsidR="00D40B96" w:rsidRPr="00D40B96">
        <w:rPr>
          <w:rFonts w:ascii="Arial" w:hAnsi="Arial" w:cs="Arial"/>
          <w:highlight w:val="cyan"/>
          <w:lang w:val="en-GB"/>
        </w:rPr>
        <w:t xml:space="preserve">financial contribution of </w:t>
      </w:r>
      <w:r w:rsidR="00D40B96" w:rsidRPr="00DF520C">
        <w:rPr>
          <w:rFonts w:ascii="Arial" w:hAnsi="Arial" w:cs="Arial"/>
          <w:highlight w:val="cyan"/>
          <w:lang w:val="en-GB"/>
        </w:rPr>
        <w:t xml:space="preserve">the Funding Authority </w:t>
      </w:r>
      <w:r w:rsidRPr="00D40B96">
        <w:rPr>
          <w:rFonts w:ascii="Arial" w:hAnsi="Arial" w:cs="Arial"/>
          <w:highlight w:val="cyan"/>
          <w:lang w:val="en-GB"/>
        </w:rPr>
        <w:t xml:space="preserve">(5% is transferred to the Guarantee </w:t>
      </w:r>
      <w:r w:rsidR="00E9555A">
        <w:rPr>
          <w:rFonts w:ascii="Arial" w:hAnsi="Arial" w:cs="Arial"/>
          <w:highlight w:val="cyan"/>
          <w:lang w:val="en-GB"/>
        </w:rPr>
        <w:t>F</w:t>
      </w:r>
      <w:r w:rsidRPr="00D40B96">
        <w:rPr>
          <w:rFonts w:ascii="Arial" w:hAnsi="Arial" w:cs="Arial"/>
          <w:highlight w:val="cyan"/>
          <w:lang w:val="en-GB"/>
        </w:rPr>
        <w:t>und</w:t>
      </w:r>
      <w:r w:rsidRPr="00853A49">
        <w:rPr>
          <w:rFonts w:ascii="Arial" w:hAnsi="Arial" w:cs="Arial"/>
          <w:highlight w:val="cyan"/>
          <w:lang w:val="en-GB"/>
        </w:rPr>
        <w:t>) will be transferred to the Coordinators</w:t>
      </w:r>
      <w:r w:rsidR="009D6100">
        <w:rPr>
          <w:rFonts w:ascii="Arial" w:hAnsi="Arial" w:cs="Arial"/>
          <w:highlight w:val="cyan"/>
          <w:lang w:val="en-GB"/>
        </w:rPr>
        <w:t>’</w:t>
      </w:r>
      <w:r w:rsidRPr="00853A49">
        <w:rPr>
          <w:rFonts w:ascii="Arial" w:hAnsi="Arial" w:cs="Arial"/>
          <w:highlight w:val="cyan"/>
          <w:lang w:val="en-GB"/>
        </w:rPr>
        <w:t xml:space="preserve"> bank account</w:t>
      </w:r>
      <w:r w:rsidR="00B77C7A">
        <w:rPr>
          <w:rFonts w:ascii="Arial" w:hAnsi="Arial" w:cs="Arial"/>
          <w:highlight w:val="cyan"/>
          <w:lang w:val="en-GB"/>
        </w:rPr>
        <w:t xml:space="preserve"> as first pre-financing</w:t>
      </w:r>
      <w:r w:rsidRPr="00853A49">
        <w:rPr>
          <w:rFonts w:ascii="Arial" w:hAnsi="Arial" w:cs="Arial"/>
          <w:highlight w:val="cyan"/>
          <w:lang w:val="en-GB"/>
        </w:rPr>
        <w:t>.]</w:t>
      </w:r>
    </w:p>
    <w:p w14:paraId="20E38E0E" w14:textId="77777777" w:rsidR="009D6100" w:rsidRPr="00853A49" w:rsidRDefault="009D6100" w:rsidP="002C1495">
      <w:pPr>
        <w:rPr>
          <w:rFonts w:ascii="Arial" w:hAnsi="Arial" w:cs="Arial"/>
          <w:highlight w:val="cyan"/>
          <w:lang w:val="en-GB"/>
        </w:rPr>
      </w:pPr>
    </w:p>
    <w:p w14:paraId="1801298C" w14:textId="77777777" w:rsidR="007E37C1" w:rsidRPr="00435E09" w:rsidRDefault="00977D31" w:rsidP="00977D31">
      <w:pPr>
        <w:pStyle w:val="berschrift3"/>
        <w:rPr>
          <w:rFonts w:ascii="Arial" w:hAnsi="Arial" w:cs="Arial"/>
          <w:color w:val="auto"/>
          <w:highlight w:val="yellow"/>
          <w:lang w:val="en-GB"/>
        </w:rPr>
      </w:pPr>
      <w:bookmarkStart w:id="57" w:name="_Toc426988135"/>
      <w:bookmarkStart w:id="58" w:name="_Toc428189518"/>
      <w:bookmarkStart w:id="59" w:name="_Toc431552431"/>
      <w:bookmarkStart w:id="60" w:name="_Toc431559239"/>
      <w:bookmarkStart w:id="61" w:name="_Toc475016875"/>
      <w:r w:rsidRPr="00435E09">
        <w:rPr>
          <w:rFonts w:ascii="Arial" w:hAnsi="Arial" w:cs="Arial"/>
          <w:color w:val="auto"/>
          <w:highlight w:val="yellow"/>
          <w:lang w:val="en-GB"/>
        </w:rPr>
        <w:t>7.4.4</w:t>
      </w:r>
      <w:r w:rsidR="007E37C1" w:rsidRPr="00435E09">
        <w:rPr>
          <w:rFonts w:ascii="Arial" w:hAnsi="Arial" w:cs="Arial"/>
          <w:color w:val="auto"/>
          <w:highlight w:val="yellow"/>
          <w:lang w:val="en-GB"/>
        </w:rPr>
        <w:t xml:space="preserve"> Unit Costs</w:t>
      </w:r>
      <w:bookmarkEnd w:id="57"/>
      <w:bookmarkEnd w:id="58"/>
      <w:bookmarkEnd w:id="59"/>
      <w:bookmarkEnd w:id="60"/>
      <w:bookmarkEnd w:id="61"/>
      <w:r w:rsidR="007E37C1" w:rsidRPr="00435E09">
        <w:rPr>
          <w:rFonts w:ascii="Arial" w:hAnsi="Arial" w:cs="Arial"/>
          <w:color w:val="auto"/>
          <w:highlight w:val="yellow"/>
          <w:lang w:val="en-GB"/>
        </w:rPr>
        <w:t xml:space="preserve"> </w:t>
      </w:r>
    </w:p>
    <w:p w14:paraId="7FA38CE3" w14:textId="77777777" w:rsidR="00984934" w:rsidRPr="00435E09" w:rsidRDefault="00984934" w:rsidP="00984934">
      <w:pPr>
        <w:rPr>
          <w:rFonts w:ascii="Arial" w:hAnsi="Arial" w:cs="Arial"/>
          <w:highlight w:val="yellow"/>
          <w:lang w:val="en-GB"/>
        </w:rPr>
      </w:pPr>
      <w:r w:rsidRPr="00435E09">
        <w:rPr>
          <w:rFonts w:ascii="Arial" w:hAnsi="Arial" w:cs="Arial"/>
          <w:highlight w:val="yellow"/>
          <w:lang w:val="en-GB"/>
        </w:rPr>
        <w:t>Each partner shall report the number of actual units used according to the provisions of Articles 18 and 20 of the Grant Agreement to the Coordinator.</w:t>
      </w:r>
    </w:p>
    <w:p w14:paraId="4060E709" w14:textId="77777777" w:rsidR="00984934" w:rsidRPr="00435E09" w:rsidRDefault="00984934" w:rsidP="00984934">
      <w:pPr>
        <w:rPr>
          <w:rFonts w:ascii="Arial" w:hAnsi="Arial" w:cs="Arial"/>
          <w:highlight w:val="yellow"/>
          <w:lang w:val="en-GB"/>
        </w:rPr>
      </w:pPr>
      <w:r w:rsidRPr="00435E09">
        <w:rPr>
          <w:rFonts w:ascii="Arial" w:hAnsi="Arial" w:cs="Arial"/>
          <w:highlight w:val="yellow"/>
          <w:lang w:val="en-GB"/>
        </w:rPr>
        <w:t xml:space="preserve">A Party which implements </w:t>
      </w:r>
      <w:r w:rsidR="00A90144" w:rsidRPr="00435E09">
        <w:rPr>
          <w:rFonts w:ascii="Arial" w:hAnsi="Arial" w:cs="Arial"/>
          <w:highlight w:val="yellow"/>
          <w:lang w:val="en-GB"/>
        </w:rPr>
        <w:t>fewer</w:t>
      </w:r>
      <w:r w:rsidRPr="00435E09">
        <w:rPr>
          <w:rFonts w:ascii="Arial" w:hAnsi="Arial" w:cs="Arial"/>
          <w:highlight w:val="yellow"/>
          <w:lang w:val="en-GB"/>
        </w:rPr>
        <w:t xml:space="preserve"> units than foreseen in the Consortium Plan will be funded in accordance with its actual duly justified eligible units only. </w:t>
      </w:r>
    </w:p>
    <w:p w14:paraId="608C26CC" w14:textId="77777777" w:rsidR="00984934" w:rsidRPr="00435E09" w:rsidRDefault="00984934" w:rsidP="00984934">
      <w:pPr>
        <w:rPr>
          <w:rFonts w:ascii="Arial" w:hAnsi="Arial" w:cs="Arial"/>
          <w:highlight w:val="yellow"/>
          <w:lang w:val="en-GB"/>
        </w:rPr>
      </w:pPr>
      <w:r w:rsidRPr="00435E09">
        <w:rPr>
          <w:rFonts w:ascii="Arial" w:hAnsi="Arial" w:cs="Arial"/>
          <w:highlight w:val="yellow"/>
          <w:lang w:val="en-GB"/>
        </w:rPr>
        <w:t>Unit costs are only eligible for Parties actively participating in additional activities beside the Joint Call.</w:t>
      </w:r>
    </w:p>
    <w:p w14:paraId="7BB95AD7" w14:textId="77777777" w:rsidR="00984934" w:rsidRPr="00435E09" w:rsidRDefault="00984934" w:rsidP="00984934">
      <w:pPr>
        <w:rPr>
          <w:rFonts w:ascii="Arial" w:hAnsi="Arial" w:cs="Arial"/>
          <w:highlight w:val="yellow"/>
          <w:lang w:val="en-GB"/>
        </w:rPr>
      </w:pPr>
      <w:r w:rsidRPr="00435E09">
        <w:rPr>
          <w:rFonts w:ascii="Arial" w:hAnsi="Arial" w:cs="Arial"/>
          <w:highlight w:val="yellow"/>
          <w:lang w:val="en-GB"/>
        </w:rPr>
        <w:t>A Party that spends more than its allocated share of the budget as set out in the Consortium Plan will be funded only in respect of duly justified eligible units up to an amount not exceeding that share.</w:t>
      </w:r>
    </w:p>
    <w:p w14:paraId="10DED82E" w14:textId="77777777" w:rsidR="001E276E" w:rsidRPr="00435E09" w:rsidRDefault="00953518" w:rsidP="00256DC8">
      <w:pPr>
        <w:rPr>
          <w:rFonts w:ascii="Arial" w:hAnsi="Arial" w:cs="Arial"/>
          <w:highlight w:val="yellow"/>
          <w:lang w:val="en-GB"/>
        </w:rPr>
      </w:pPr>
      <w:r>
        <w:rPr>
          <w:rFonts w:ascii="Arial" w:hAnsi="Arial" w:cs="Arial"/>
          <w:highlight w:val="yellow"/>
          <w:lang w:val="en-GB"/>
        </w:rPr>
        <w:t xml:space="preserve">The </w:t>
      </w:r>
      <w:r w:rsidRPr="00435E09">
        <w:rPr>
          <w:rFonts w:ascii="Arial" w:hAnsi="Arial" w:cs="Arial"/>
          <w:highlight w:val="yellow"/>
          <w:lang w:val="en-GB"/>
        </w:rPr>
        <w:t xml:space="preserve">financial contribution of the </w:t>
      </w:r>
      <w:r w:rsidRPr="00435E09">
        <w:rPr>
          <w:rFonts w:ascii="Arial" w:hAnsi="Arial" w:cs="Arial"/>
          <w:color w:val="FF0000"/>
          <w:highlight w:val="yellow"/>
          <w:lang w:val="en-GB"/>
        </w:rPr>
        <w:t>Funding Authority</w:t>
      </w:r>
      <w:r w:rsidRPr="00435E09">
        <w:rPr>
          <w:rFonts w:ascii="Arial" w:hAnsi="Arial" w:cs="Arial"/>
          <w:highlight w:val="yellow"/>
          <w:lang w:val="en-GB"/>
        </w:rPr>
        <w:t xml:space="preserve"> </w:t>
      </w:r>
      <w:r>
        <w:rPr>
          <w:rFonts w:ascii="Arial" w:hAnsi="Arial" w:cs="Arial"/>
          <w:highlight w:val="yellow"/>
          <w:lang w:val="en-GB"/>
        </w:rPr>
        <w:t xml:space="preserve">for </w:t>
      </w:r>
      <w:r w:rsidR="002C1495" w:rsidRPr="00435E09">
        <w:rPr>
          <w:rFonts w:ascii="Arial" w:hAnsi="Arial" w:cs="Arial"/>
          <w:highlight w:val="yellow"/>
          <w:lang w:val="en-GB"/>
        </w:rPr>
        <w:t xml:space="preserve">Unit costs </w:t>
      </w:r>
      <w:r w:rsidRPr="00435E09">
        <w:rPr>
          <w:rFonts w:ascii="Arial" w:hAnsi="Arial" w:cs="Arial"/>
          <w:highlight w:val="yellow"/>
          <w:lang w:val="en-GB"/>
        </w:rPr>
        <w:t xml:space="preserve">and the related indirect costs </w:t>
      </w:r>
      <w:r w:rsidR="002C1495" w:rsidRPr="00435E09">
        <w:rPr>
          <w:rFonts w:ascii="Arial" w:hAnsi="Arial" w:cs="Arial"/>
          <w:highlight w:val="yellow"/>
          <w:lang w:val="en-GB"/>
        </w:rPr>
        <w:t>shall be paid annually (</w:t>
      </w:r>
      <w:r w:rsidR="002C1495" w:rsidRPr="00435E09">
        <w:rPr>
          <w:rFonts w:ascii="Arial" w:hAnsi="Arial" w:cs="Arial"/>
          <w:color w:val="FF0000"/>
          <w:highlight w:val="yellow"/>
          <w:lang w:val="en-GB"/>
        </w:rPr>
        <w:t>Month 15, Month 27, Month 39, Month 51, Month 63</w:t>
      </w:r>
      <w:r w:rsidR="002C1495" w:rsidRPr="00435E09">
        <w:rPr>
          <w:rFonts w:ascii="Arial" w:hAnsi="Arial" w:cs="Arial"/>
          <w:highlight w:val="yellow"/>
          <w:lang w:val="en-GB"/>
        </w:rPr>
        <w:t xml:space="preserve">) upon approval by the Executive Board. </w:t>
      </w:r>
    </w:p>
    <w:p w14:paraId="501809BE" w14:textId="77777777" w:rsidR="00147964" w:rsidRPr="00435E09" w:rsidRDefault="00147964" w:rsidP="00256DC8">
      <w:pPr>
        <w:rPr>
          <w:rFonts w:ascii="Arial" w:hAnsi="Arial" w:cs="Arial"/>
          <w:highlight w:val="yellow"/>
          <w:lang w:val="en-GB"/>
        </w:rPr>
      </w:pPr>
    </w:p>
    <w:p w14:paraId="453A9E3B" w14:textId="5EF37464" w:rsidR="004440D1" w:rsidRPr="00435E09" w:rsidRDefault="004440D1" w:rsidP="00977D31">
      <w:pPr>
        <w:pStyle w:val="berschrift3"/>
        <w:rPr>
          <w:rFonts w:ascii="Arial" w:hAnsi="Arial" w:cs="Arial"/>
          <w:color w:val="auto"/>
          <w:highlight w:val="yellow"/>
          <w:lang w:val="en-GB"/>
        </w:rPr>
      </w:pPr>
      <w:bookmarkStart w:id="62" w:name="_Toc426988136"/>
      <w:bookmarkStart w:id="63" w:name="_Toc428189519"/>
      <w:bookmarkStart w:id="64" w:name="_Toc431552432"/>
      <w:bookmarkStart w:id="65" w:name="_Toc431559240"/>
      <w:bookmarkStart w:id="66" w:name="_Toc475016876"/>
      <w:r w:rsidRPr="00435E09">
        <w:rPr>
          <w:rFonts w:ascii="Arial" w:hAnsi="Arial" w:cs="Arial"/>
          <w:color w:val="auto"/>
          <w:highlight w:val="yellow"/>
          <w:lang w:val="en-GB"/>
        </w:rPr>
        <w:t>7.</w:t>
      </w:r>
      <w:r w:rsidR="00977D31" w:rsidRPr="00435E09">
        <w:rPr>
          <w:rFonts w:ascii="Arial" w:hAnsi="Arial" w:cs="Arial"/>
          <w:color w:val="auto"/>
          <w:highlight w:val="yellow"/>
          <w:lang w:val="en-GB"/>
        </w:rPr>
        <w:t>4.5</w:t>
      </w:r>
      <w:r w:rsidR="007E37C1" w:rsidRPr="00435E09">
        <w:rPr>
          <w:rFonts w:ascii="Arial" w:hAnsi="Arial" w:cs="Arial"/>
          <w:color w:val="auto"/>
          <w:highlight w:val="yellow"/>
          <w:lang w:val="en-GB"/>
        </w:rPr>
        <w:t xml:space="preserve"> </w:t>
      </w:r>
      <w:r w:rsidR="00386F54" w:rsidRPr="00435E09">
        <w:rPr>
          <w:rFonts w:ascii="Arial" w:hAnsi="Arial" w:cs="Arial"/>
          <w:color w:val="auto"/>
          <w:highlight w:val="yellow"/>
          <w:lang w:val="en-GB"/>
        </w:rPr>
        <w:t xml:space="preserve">Funding of </w:t>
      </w:r>
      <w:r w:rsidRPr="00435E09">
        <w:rPr>
          <w:rFonts w:ascii="Arial" w:hAnsi="Arial" w:cs="Arial"/>
          <w:color w:val="auto"/>
          <w:highlight w:val="yellow"/>
          <w:lang w:val="en-GB"/>
        </w:rPr>
        <w:t xml:space="preserve">Support to </w:t>
      </w:r>
      <w:r w:rsidR="00CB74C8" w:rsidRPr="00435E09">
        <w:rPr>
          <w:rFonts w:ascii="Arial" w:hAnsi="Arial" w:cs="Arial"/>
          <w:color w:val="auto"/>
          <w:highlight w:val="yellow"/>
          <w:lang w:val="en-GB"/>
        </w:rPr>
        <w:t>T</w:t>
      </w:r>
      <w:r w:rsidRPr="00435E09">
        <w:rPr>
          <w:rFonts w:ascii="Arial" w:hAnsi="Arial" w:cs="Arial"/>
          <w:color w:val="auto"/>
          <w:highlight w:val="yellow"/>
          <w:lang w:val="en-GB"/>
        </w:rPr>
        <w:t>rans</w:t>
      </w:r>
      <w:r w:rsidR="00F60F37" w:rsidRPr="00435E09">
        <w:rPr>
          <w:rFonts w:ascii="Arial" w:hAnsi="Arial" w:cs="Arial"/>
          <w:color w:val="auto"/>
          <w:highlight w:val="yellow"/>
          <w:lang w:val="en-GB"/>
        </w:rPr>
        <w:t>n</w:t>
      </w:r>
      <w:r w:rsidRPr="00435E09">
        <w:rPr>
          <w:rFonts w:ascii="Arial" w:hAnsi="Arial" w:cs="Arial"/>
          <w:color w:val="auto"/>
          <w:highlight w:val="yellow"/>
          <w:lang w:val="en-GB"/>
        </w:rPr>
        <w:t xml:space="preserve">ational </w:t>
      </w:r>
      <w:r w:rsidR="00CB74C8" w:rsidRPr="00435E09">
        <w:rPr>
          <w:rFonts w:ascii="Arial" w:hAnsi="Arial" w:cs="Arial"/>
          <w:color w:val="auto"/>
          <w:highlight w:val="yellow"/>
          <w:lang w:val="en-GB"/>
        </w:rPr>
        <w:t>P</w:t>
      </w:r>
      <w:r w:rsidRPr="00435E09">
        <w:rPr>
          <w:rFonts w:ascii="Arial" w:hAnsi="Arial" w:cs="Arial"/>
          <w:color w:val="auto"/>
          <w:highlight w:val="yellow"/>
          <w:lang w:val="en-GB"/>
        </w:rPr>
        <w:t>rojects</w:t>
      </w:r>
      <w:bookmarkEnd w:id="62"/>
      <w:bookmarkEnd w:id="63"/>
      <w:bookmarkEnd w:id="64"/>
      <w:bookmarkEnd w:id="65"/>
      <w:bookmarkEnd w:id="66"/>
      <w:r w:rsidRPr="00435E09">
        <w:rPr>
          <w:rFonts w:ascii="Arial" w:hAnsi="Arial" w:cs="Arial"/>
          <w:color w:val="auto"/>
          <w:highlight w:val="yellow"/>
          <w:lang w:val="en-GB"/>
        </w:rPr>
        <w:t xml:space="preserve"> </w:t>
      </w:r>
    </w:p>
    <w:p w14:paraId="74D51FF6" w14:textId="2BECF278" w:rsidR="004440D1" w:rsidRPr="00435E09" w:rsidRDefault="00AD75CA" w:rsidP="00256DC8">
      <w:pPr>
        <w:rPr>
          <w:rFonts w:ascii="Arial" w:hAnsi="Arial" w:cs="Arial"/>
          <w:highlight w:val="yellow"/>
          <w:lang w:val="en-GB"/>
        </w:rPr>
      </w:pPr>
      <w:r w:rsidRPr="00435E09">
        <w:rPr>
          <w:rFonts w:ascii="Arial" w:hAnsi="Arial" w:cs="Arial"/>
          <w:highlight w:val="yellow"/>
          <w:lang w:val="en-GB"/>
        </w:rPr>
        <w:t>S</w:t>
      </w:r>
      <w:r w:rsidR="001E276E" w:rsidRPr="00435E09">
        <w:rPr>
          <w:rFonts w:ascii="Arial" w:hAnsi="Arial" w:cs="Arial"/>
          <w:highlight w:val="yellow"/>
          <w:lang w:val="en-GB"/>
        </w:rPr>
        <w:t>upport to T</w:t>
      </w:r>
      <w:r w:rsidR="004440D1" w:rsidRPr="00435E09">
        <w:rPr>
          <w:rFonts w:ascii="Arial" w:hAnsi="Arial" w:cs="Arial"/>
          <w:highlight w:val="yellow"/>
          <w:lang w:val="en-GB"/>
        </w:rPr>
        <w:t xml:space="preserve">ransnational </w:t>
      </w:r>
      <w:r w:rsidR="00CB74C8" w:rsidRPr="00435E09">
        <w:rPr>
          <w:rFonts w:ascii="Arial" w:hAnsi="Arial" w:cs="Arial"/>
          <w:highlight w:val="yellow"/>
          <w:lang w:val="en-GB"/>
        </w:rPr>
        <w:t>P</w:t>
      </w:r>
      <w:r w:rsidR="004440D1" w:rsidRPr="00435E09">
        <w:rPr>
          <w:rFonts w:ascii="Arial" w:hAnsi="Arial" w:cs="Arial"/>
          <w:highlight w:val="yellow"/>
          <w:lang w:val="en-GB"/>
        </w:rPr>
        <w:t xml:space="preserve">rojects </w:t>
      </w:r>
      <w:r w:rsidR="00B017CA" w:rsidRPr="00435E09">
        <w:rPr>
          <w:rFonts w:ascii="Arial" w:hAnsi="Arial" w:cs="Arial"/>
          <w:highlight w:val="yellow"/>
          <w:lang w:val="en-GB"/>
        </w:rPr>
        <w:t>sha</w:t>
      </w:r>
      <w:r w:rsidR="004440D1" w:rsidRPr="00435E09">
        <w:rPr>
          <w:rFonts w:ascii="Arial" w:hAnsi="Arial" w:cs="Arial"/>
          <w:highlight w:val="yellow"/>
          <w:lang w:val="en-GB"/>
        </w:rPr>
        <w:t xml:space="preserve">ll be paid to Parties </w:t>
      </w:r>
      <w:r w:rsidR="0033518B" w:rsidRPr="00435E09">
        <w:rPr>
          <w:rFonts w:ascii="Arial" w:hAnsi="Arial" w:cs="Arial"/>
          <w:highlight w:val="yellow"/>
          <w:lang w:val="en-GB"/>
        </w:rPr>
        <w:t>funding th</w:t>
      </w:r>
      <w:r w:rsidR="00F60F37" w:rsidRPr="00435E09">
        <w:rPr>
          <w:rFonts w:ascii="Arial" w:hAnsi="Arial" w:cs="Arial"/>
          <w:highlight w:val="yellow"/>
          <w:lang w:val="en-GB"/>
        </w:rPr>
        <w:t>e respective</w:t>
      </w:r>
      <w:r w:rsidR="0033518B" w:rsidRPr="00435E09">
        <w:rPr>
          <w:rFonts w:ascii="Arial" w:hAnsi="Arial" w:cs="Arial"/>
          <w:highlight w:val="yellow"/>
          <w:lang w:val="en-GB"/>
        </w:rPr>
        <w:t xml:space="preserve"> </w:t>
      </w:r>
      <w:r w:rsidR="001E276E" w:rsidRPr="00435E09">
        <w:rPr>
          <w:rFonts w:ascii="Arial" w:hAnsi="Arial" w:cs="Arial"/>
          <w:highlight w:val="yellow"/>
          <w:lang w:val="en-GB"/>
        </w:rPr>
        <w:t>T</w:t>
      </w:r>
      <w:r w:rsidR="0033518B" w:rsidRPr="00435E09">
        <w:rPr>
          <w:rFonts w:ascii="Arial" w:hAnsi="Arial" w:cs="Arial"/>
          <w:highlight w:val="yellow"/>
          <w:lang w:val="en-GB"/>
        </w:rPr>
        <w:t>ransnational projects</w:t>
      </w:r>
      <w:r w:rsidR="001E276E" w:rsidRPr="00435E09">
        <w:rPr>
          <w:rFonts w:ascii="Arial" w:hAnsi="Arial" w:cs="Arial"/>
          <w:highlight w:val="yellow"/>
          <w:lang w:val="en-GB"/>
        </w:rPr>
        <w:t xml:space="preserve">. </w:t>
      </w:r>
      <w:r w:rsidR="00F540B6" w:rsidRPr="00435E09">
        <w:rPr>
          <w:rFonts w:ascii="Arial" w:hAnsi="Arial" w:cs="Arial"/>
          <w:highlight w:val="yellow"/>
          <w:lang w:val="en-GB"/>
        </w:rPr>
        <w:t xml:space="preserve">The amount to be transferred to Parties </w:t>
      </w:r>
      <w:r w:rsidR="00B017CA" w:rsidRPr="00435E09">
        <w:rPr>
          <w:rFonts w:ascii="Arial" w:hAnsi="Arial" w:cs="Arial"/>
          <w:highlight w:val="yellow"/>
          <w:lang w:val="en-GB"/>
        </w:rPr>
        <w:t>sha</w:t>
      </w:r>
      <w:r w:rsidR="00F540B6" w:rsidRPr="00435E09">
        <w:rPr>
          <w:rFonts w:ascii="Arial" w:hAnsi="Arial" w:cs="Arial"/>
          <w:highlight w:val="yellow"/>
          <w:lang w:val="en-GB"/>
        </w:rPr>
        <w:t xml:space="preserve">ll be </w:t>
      </w:r>
      <w:r w:rsidR="00F540B6" w:rsidRPr="00435E09">
        <w:rPr>
          <w:rFonts w:ascii="Arial" w:hAnsi="Arial" w:cs="Arial"/>
          <w:color w:val="FF0000"/>
          <w:highlight w:val="yellow"/>
          <w:lang w:val="en-GB"/>
        </w:rPr>
        <w:t xml:space="preserve">determined after deducting the </w:t>
      </w:r>
      <w:r w:rsidR="00222B21" w:rsidRPr="00435E09">
        <w:rPr>
          <w:rFonts w:ascii="Arial" w:hAnsi="Arial" w:cs="Arial"/>
          <w:color w:val="FF0000"/>
          <w:highlight w:val="yellow"/>
          <w:lang w:val="en-GB"/>
        </w:rPr>
        <w:t>implementation</w:t>
      </w:r>
      <w:r w:rsidR="00B8059A" w:rsidRPr="00435E09">
        <w:rPr>
          <w:rFonts w:ascii="Arial" w:hAnsi="Arial" w:cs="Arial"/>
          <w:color w:val="FF0000"/>
          <w:highlight w:val="yellow"/>
          <w:lang w:val="en-GB"/>
        </w:rPr>
        <w:t xml:space="preserve"> costs for the Joint Call </w:t>
      </w:r>
      <w:r w:rsidR="00EB3DFA" w:rsidRPr="00435E09">
        <w:rPr>
          <w:rFonts w:ascii="Arial" w:hAnsi="Arial" w:cs="Arial"/>
          <w:color w:val="FF0000"/>
          <w:highlight w:val="yellow"/>
          <w:lang w:val="en-GB"/>
        </w:rPr>
        <w:t>specified in 7.</w:t>
      </w:r>
      <w:r w:rsidR="00E902C6" w:rsidRPr="00435E09">
        <w:rPr>
          <w:rFonts w:ascii="Arial" w:hAnsi="Arial" w:cs="Arial"/>
          <w:color w:val="FF0000"/>
          <w:highlight w:val="yellow"/>
          <w:lang w:val="en-GB"/>
        </w:rPr>
        <w:t>4</w:t>
      </w:r>
      <w:r w:rsidR="00F540B6" w:rsidRPr="00435E09">
        <w:rPr>
          <w:rFonts w:ascii="Arial" w:hAnsi="Arial" w:cs="Arial"/>
          <w:color w:val="FF0000"/>
          <w:highlight w:val="yellow"/>
          <w:lang w:val="en-GB"/>
        </w:rPr>
        <w:t xml:space="preserve">.1. </w:t>
      </w:r>
      <w:r w:rsidR="00F540B6" w:rsidRPr="00435E09">
        <w:rPr>
          <w:rFonts w:ascii="Arial" w:hAnsi="Arial" w:cs="Arial"/>
          <w:highlight w:val="yellow"/>
          <w:lang w:val="en-GB"/>
        </w:rPr>
        <w:t xml:space="preserve">The support </w:t>
      </w:r>
      <w:r w:rsidR="00B017CA" w:rsidRPr="00435E09">
        <w:rPr>
          <w:rFonts w:ascii="Arial" w:hAnsi="Arial" w:cs="Arial"/>
          <w:highlight w:val="yellow"/>
          <w:lang w:val="en-GB"/>
        </w:rPr>
        <w:t>sha</w:t>
      </w:r>
      <w:r w:rsidR="00F540B6" w:rsidRPr="00435E09">
        <w:rPr>
          <w:rFonts w:ascii="Arial" w:hAnsi="Arial" w:cs="Arial"/>
          <w:highlight w:val="yellow"/>
          <w:lang w:val="en-GB"/>
        </w:rPr>
        <w:t xml:space="preserve">ll be paid </w:t>
      </w:r>
      <w:r w:rsidR="004440D1" w:rsidRPr="00435E09">
        <w:rPr>
          <w:rFonts w:ascii="Arial" w:hAnsi="Arial" w:cs="Arial"/>
          <w:highlight w:val="yellow"/>
          <w:lang w:val="en-GB"/>
        </w:rPr>
        <w:t>in separate instalments as agreed below:</w:t>
      </w:r>
    </w:p>
    <w:p w14:paraId="2F381B1A" w14:textId="77777777" w:rsidR="004440D1" w:rsidRPr="00435E09" w:rsidRDefault="004440D1" w:rsidP="00A829FC">
      <w:pPr>
        <w:pStyle w:val="Listenabsatz"/>
        <w:numPr>
          <w:ilvl w:val="1"/>
          <w:numId w:val="19"/>
        </w:numPr>
        <w:rPr>
          <w:rFonts w:ascii="Arial" w:hAnsi="Arial" w:cs="Arial"/>
          <w:color w:val="FF0000"/>
          <w:highlight w:val="yellow"/>
          <w:lang w:val="en-GB"/>
        </w:rPr>
      </w:pPr>
      <w:r w:rsidRPr="00435E09">
        <w:rPr>
          <w:rFonts w:ascii="Arial" w:hAnsi="Arial" w:cs="Arial"/>
          <w:color w:val="FF0000"/>
          <w:highlight w:val="yellow"/>
          <w:lang w:val="en-GB"/>
        </w:rPr>
        <w:t>8</w:t>
      </w:r>
      <w:r w:rsidR="0049582F">
        <w:rPr>
          <w:rFonts w:ascii="Arial" w:hAnsi="Arial" w:cs="Arial"/>
          <w:color w:val="FF0000"/>
          <w:highlight w:val="yellow"/>
          <w:lang w:val="en-GB"/>
        </w:rPr>
        <w:t>0</w:t>
      </w:r>
      <w:r w:rsidRPr="00435E09">
        <w:rPr>
          <w:rFonts w:ascii="Arial" w:hAnsi="Arial" w:cs="Arial"/>
          <w:color w:val="FF0000"/>
          <w:highlight w:val="yellow"/>
          <w:lang w:val="en-GB"/>
        </w:rPr>
        <w:t xml:space="preserve"> % on receipt of the second pre-financing payment by the Commission,</w:t>
      </w:r>
    </w:p>
    <w:p w14:paraId="16747C4E" w14:textId="77777777" w:rsidR="004440D1" w:rsidRPr="00435E09" w:rsidRDefault="004440D1" w:rsidP="00A829FC">
      <w:pPr>
        <w:pStyle w:val="Listenabsatz"/>
        <w:numPr>
          <w:ilvl w:val="1"/>
          <w:numId w:val="19"/>
        </w:numPr>
        <w:rPr>
          <w:rFonts w:ascii="Arial" w:hAnsi="Arial" w:cs="Arial"/>
          <w:color w:val="FF0000"/>
          <w:highlight w:val="yellow"/>
          <w:lang w:val="en-GB"/>
        </w:rPr>
      </w:pPr>
      <w:r w:rsidRPr="00435E09">
        <w:rPr>
          <w:rFonts w:ascii="Arial" w:hAnsi="Arial" w:cs="Arial"/>
          <w:color w:val="FF0000"/>
          <w:highlight w:val="yellow"/>
          <w:lang w:val="en-GB"/>
        </w:rPr>
        <w:t>1</w:t>
      </w:r>
      <w:r w:rsidR="0049582F">
        <w:rPr>
          <w:rFonts w:ascii="Arial" w:hAnsi="Arial" w:cs="Arial"/>
          <w:color w:val="FF0000"/>
          <w:highlight w:val="yellow"/>
          <w:lang w:val="en-GB"/>
        </w:rPr>
        <w:t>5</w:t>
      </w:r>
      <w:r w:rsidRPr="00435E09">
        <w:rPr>
          <w:rFonts w:ascii="Arial" w:hAnsi="Arial" w:cs="Arial"/>
          <w:color w:val="FF0000"/>
          <w:highlight w:val="yellow"/>
          <w:lang w:val="en-GB"/>
        </w:rPr>
        <w:t xml:space="preserve"> % on receipt of the payment of the balance</w:t>
      </w:r>
    </w:p>
    <w:p w14:paraId="0DD1773C" w14:textId="77777777" w:rsidR="00A829FC" w:rsidRPr="00435E09" w:rsidRDefault="00A829FC" w:rsidP="00A829FC">
      <w:pPr>
        <w:pStyle w:val="Listenabsatz"/>
        <w:numPr>
          <w:ilvl w:val="1"/>
          <w:numId w:val="19"/>
        </w:numPr>
        <w:rPr>
          <w:rFonts w:ascii="Arial" w:hAnsi="Arial" w:cs="Arial"/>
          <w:color w:val="FF0000"/>
          <w:highlight w:val="yellow"/>
          <w:lang w:val="en-GB"/>
        </w:rPr>
      </w:pPr>
      <w:r w:rsidRPr="00435E09">
        <w:rPr>
          <w:rFonts w:ascii="Arial" w:hAnsi="Arial" w:cs="Arial"/>
          <w:color w:val="FF0000"/>
          <w:highlight w:val="yellow"/>
          <w:lang w:val="en-GB"/>
        </w:rPr>
        <w:t xml:space="preserve">5 % on receipt of the payment of the </w:t>
      </w:r>
      <w:r w:rsidR="00CB74C8" w:rsidRPr="00435E09">
        <w:rPr>
          <w:rFonts w:ascii="Arial" w:hAnsi="Arial" w:cs="Arial"/>
          <w:color w:val="FF0000"/>
          <w:highlight w:val="yellow"/>
          <w:lang w:val="en-GB"/>
        </w:rPr>
        <w:t>G</w:t>
      </w:r>
      <w:r w:rsidRPr="00435E09">
        <w:rPr>
          <w:rFonts w:ascii="Arial" w:hAnsi="Arial" w:cs="Arial"/>
          <w:color w:val="FF0000"/>
          <w:highlight w:val="yellow"/>
          <w:lang w:val="en-GB"/>
        </w:rPr>
        <w:t>u</w:t>
      </w:r>
      <w:r w:rsidR="00CB74C8" w:rsidRPr="00435E09">
        <w:rPr>
          <w:rFonts w:ascii="Arial" w:hAnsi="Arial" w:cs="Arial"/>
          <w:color w:val="FF0000"/>
          <w:highlight w:val="yellow"/>
          <w:lang w:val="en-GB"/>
        </w:rPr>
        <w:t>a</w:t>
      </w:r>
      <w:r w:rsidRPr="00435E09">
        <w:rPr>
          <w:rFonts w:ascii="Arial" w:hAnsi="Arial" w:cs="Arial"/>
          <w:color w:val="FF0000"/>
          <w:highlight w:val="yellow"/>
          <w:lang w:val="en-GB"/>
        </w:rPr>
        <w:t xml:space="preserve">rantee </w:t>
      </w:r>
      <w:r w:rsidR="00CB74C8" w:rsidRPr="00435E09">
        <w:rPr>
          <w:rFonts w:ascii="Arial" w:hAnsi="Arial" w:cs="Arial"/>
          <w:color w:val="FF0000"/>
          <w:highlight w:val="yellow"/>
          <w:lang w:val="en-GB"/>
        </w:rPr>
        <w:t>F</w:t>
      </w:r>
      <w:r w:rsidRPr="00435E09">
        <w:rPr>
          <w:rFonts w:ascii="Arial" w:hAnsi="Arial" w:cs="Arial"/>
          <w:color w:val="FF0000"/>
          <w:highlight w:val="yellow"/>
          <w:lang w:val="en-GB"/>
        </w:rPr>
        <w:t>und</w:t>
      </w:r>
    </w:p>
    <w:p w14:paraId="37D7E36F" w14:textId="018EE36A" w:rsidR="00F4344A" w:rsidRPr="00435E09" w:rsidRDefault="00F4344A" w:rsidP="00256DC8">
      <w:pPr>
        <w:rPr>
          <w:rFonts w:ascii="Arial" w:hAnsi="Arial" w:cs="Arial"/>
          <w:highlight w:val="yellow"/>
          <w:lang w:val="en-GB"/>
        </w:rPr>
      </w:pPr>
      <w:r w:rsidRPr="00435E09">
        <w:rPr>
          <w:rFonts w:ascii="Arial" w:hAnsi="Arial" w:cs="Arial"/>
          <w:highlight w:val="yellow"/>
          <w:lang w:val="en-GB"/>
        </w:rPr>
        <w:t xml:space="preserve">The support to the </w:t>
      </w:r>
      <w:r w:rsidR="00A829FC" w:rsidRPr="00435E09">
        <w:rPr>
          <w:rFonts w:ascii="Arial" w:hAnsi="Arial" w:cs="Arial"/>
          <w:highlight w:val="yellow"/>
          <w:lang w:val="en-GB"/>
        </w:rPr>
        <w:t>T</w:t>
      </w:r>
      <w:r w:rsidR="005A2401">
        <w:rPr>
          <w:rFonts w:ascii="Arial" w:hAnsi="Arial" w:cs="Arial"/>
          <w:highlight w:val="yellow"/>
          <w:lang w:val="en-GB"/>
        </w:rPr>
        <w:t>ransnational P</w:t>
      </w:r>
      <w:r w:rsidRPr="00435E09">
        <w:rPr>
          <w:rFonts w:ascii="Arial" w:hAnsi="Arial" w:cs="Arial"/>
          <w:highlight w:val="yellow"/>
          <w:lang w:val="en-GB"/>
        </w:rPr>
        <w:t xml:space="preserve">rojects </w:t>
      </w:r>
      <w:r w:rsidR="00B017CA" w:rsidRPr="00435E09">
        <w:rPr>
          <w:rFonts w:ascii="Arial" w:hAnsi="Arial" w:cs="Arial"/>
          <w:highlight w:val="yellow"/>
          <w:lang w:val="en-GB"/>
        </w:rPr>
        <w:t>sha</w:t>
      </w:r>
      <w:r w:rsidRPr="00435E09">
        <w:rPr>
          <w:rFonts w:ascii="Arial" w:hAnsi="Arial" w:cs="Arial"/>
          <w:highlight w:val="yellow"/>
          <w:lang w:val="en-GB"/>
        </w:rPr>
        <w:t xml:space="preserve">ll be paid by the respective Party. The Coordinator </w:t>
      </w:r>
      <w:r w:rsidR="00B017CA" w:rsidRPr="00435E09">
        <w:rPr>
          <w:rFonts w:ascii="Arial" w:hAnsi="Arial" w:cs="Arial"/>
          <w:highlight w:val="yellow"/>
          <w:lang w:val="en-GB"/>
        </w:rPr>
        <w:t>sha</w:t>
      </w:r>
      <w:r w:rsidRPr="00435E09">
        <w:rPr>
          <w:rFonts w:ascii="Arial" w:hAnsi="Arial" w:cs="Arial"/>
          <w:highlight w:val="yellow"/>
          <w:lang w:val="en-GB"/>
        </w:rPr>
        <w:t xml:space="preserve">ll not transfer any funds directly to the </w:t>
      </w:r>
      <w:r w:rsidR="00AD75CA" w:rsidRPr="00435E09">
        <w:rPr>
          <w:rFonts w:ascii="Arial" w:hAnsi="Arial" w:cs="Arial"/>
          <w:highlight w:val="yellow"/>
          <w:lang w:val="en-GB"/>
        </w:rPr>
        <w:t>T</w:t>
      </w:r>
      <w:r w:rsidRPr="00435E09">
        <w:rPr>
          <w:rFonts w:ascii="Arial" w:hAnsi="Arial" w:cs="Arial"/>
          <w:highlight w:val="yellow"/>
          <w:lang w:val="en-GB"/>
        </w:rPr>
        <w:t xml:space="preserve">ransnational </w:t>
      </w:r>
      <w:r w:rsidR="00AD75CA" w:rsidRPr="00435E09">
        <w:rPr>
          <w:rFonts w:ascii="Arial" w:hAnsi="Arial" w:cs="Arial"/>
          <w:highlight w:val="yellow"/>
          <w:lang w:val="en-GB"/>
        </w:rPr>
        <w:t>P</w:t>
      </w:r>
      <w:r w:rsidRPr="00435E09">
        <w:rPr>
          <w:rFonts w:ascii="Arial" w:hAnsi="Arial" w:cs="Arial"/>
          <w:highlight w:val="yellow"/>
          <w:lang w:val="en-GB"/>
        </w:rPr>
        <w:t>rojects</w:t>
      </w:r>
      <w:r w:rsidR="00B017CA" w:rsidRPr="00435E09">
        <w:rPr>
          <w:rFonts w:ascii="Arial" w:hAnsi="Arial" w:cs="Arial"/>
          <w:highlight w:val="yellow"/>
          <w:lang w:val="en-GB"/>
        </w:rPr>
        <w:t>.</w:t>
      </w:r>
    </w:p>
    <w:p w14:paraId="703CDA5C" w14:textId="77777777" w:rsidR="0091643B" w:rsidRPr="00435E09" w:rsidRDefault="0091643B" w:rsidP="00E9555A">
      <w:pPr>
        <w:rPr>
          <w:rFonts w:ascii="Arial" w:hAnsi="Arial" w:cs="Arial"/>
          <w:highlight w:val="yellow"/>
          <w:lang w:val="en-GB"/>
        </w:rPr>
      </w:pPr>
    </w:p>
    <w:p w14:paraId="6991EEBC" w14:textId="61B71885" w:rsidR="00F05F6E" w:rsidRPr="00435E09" w:rsidRDefault="00F05F6E" w:rsidP="00977D31">
      <w:pPr>
        <w:pStyle w:val="berschrift3"/>
        <w:rPr>
          <w:rFonts w:ascii="Arial" w:hAnsi="Arial" w:cs="Arial"/>
          <w:color w:val="auto"/>
          <w:highlight w:val="yellow"/>
          <w:lang w:val="en-GB"/>
        </w:rPr>
      </w:pPr>
      <w:bookmarkStart w:id="67" w:name="_Toc426988137"/>
      <w:bookmarkStart w:id="68" w:name="_Toc428189520"/>
      <w:bookmarkStart w:id="69" w:name="_Toc431552433"/>
      <w:bookmarkStart w:id="70" w:name="_Toc431559241"/>
      <w:bookmarkStart w:id="71" w:name="_Toc475016877"/>
      <w:r w:rsidRPr="00435E09">
        <w:rPr>
          <w:rFonts w:ascii="Arial" w:hAnsi="Arial" w:cs="Arial"/>
          <w:color w:val="auto"/>
          <w:highlight w:val="yellow"/>
          <w:lang w:val="en-GB"/>
        </w:rPr>
        <w:t>7.</w:t>
      </w:r>
      <w:r w:rsidR="00977D31" w:rsidRPr="00435E09">
        <w:rPr>
          <w:rFonts w:ascii="Arial" w:hAnsi="Arial" w:cs="Arial"/>
          <w:color w:val="auto"/>
          <w:highlight w:val="yellow"/>
          <w:lang w:val="en-GB"/>
        </w:rPr>
        <w:t>4.6</w:t>
      </w:r>
      <w:r w:rsidR="007E37C1" w:rsidRPr="00435E09">
        <w:rPr>
          <w:rFonts w:ascii="Arial" w:hAnsi="Arial" w:cs="Arial"/>
          <w:color w:val="auto"/>
          <w:highlight w:val="yellow"/>
          <w:lang w:val="en-GB"/>
        </w:rPr>
        <w:t xml:space="preserve"> </w:t>
      </w:r>
      <w:r w:rsidR="001260BC" w:rsidRPr="00435E09">
        <w:rPr>
          <w:rFonts w:ascii="Arial" w:hAnsi="Arial" w:cs="Arial"/>
          <w:color w:val="auto"/>
          <w:highlight w:val="yellow"/>
          <w:lang w:val="en-GB"/>
        </w:rPr>
        <w:t>National/regional b</w:t>
      </w:r>
      <w:r w:rsidRPr="00435E09">
        <w:rPr>
          <w:rFonts w:ascii="Arial" w:hAnsi="Arial" w:cs="Arial"/>
          <w:color w:val="auto"/>
          <w:highlight w:val="yellow"/>
          <w:lang w:val="en-GB"/>
        </w:rPr>
        <w:t xml:space="preserve">udget of the </w:t>
      </w:r>
      <w:r w:rsidR="00AD75CA" w:rsidRPr="00435E09">
        <w:rPr>
          <w:rFonts w:ascii="Arial" w:hAnsi="Arial" w:cs="Arial"/>
          <w:color w:val="auto"/>
          <w:highlight w:val="yellow"/>
          <w:lang w:val="en-GB"/>
        </w:rPr>
        <w:t>Joint Call</w:t>
      </w:r>
      <w:bookmarkEnd w:id="67"/>
      <w:bookmarkEnd w:id="68"/>
      <w:bookmarkEnd w:id="69"/>
      <w:bookmarkEnd w:id="70"/>
      <w:bookmarkEnd w:id="71"/>
    </w:p>
    <w:p w14:paraId="1E80911E" w14:textId="3D5BE1DF" w:rsidR="00A829FC" w:rsidRPr="00435E09" w:rsidRDefault="00A829FC" w:rsidP="003D14E3">
      <w:pPr>
        <w:rPr>
          <w:rFonts w:ascii="Arial" w:hAnsi="Arial" w:cs="Arial"/>
          <w:highlight w:val="yellow"/>
          <w:lang w:val="en-GB"/>
        </w:rPr>
      </w:pPr>
      <w:r w:rsidRPr="00435E09">
        <w:rPr>
          <w:rFonts w:ascii="Arial" w:hAnsi="Arial" w:cs="Arial"/>
          <w:highlight w:val="yellow"/>
          <w:lang w:val="en-GB"/>
        </w:rPr>
        <w:t xml:space="preserve">The </w:t>
      </w:r>
      <w:r w:rsidR="00AD75CA" w:rsidRPr="00435E09">
        <w:rPr>
          <w:rFonts w:ascii="Arial" w:hAnsi="Arial" w:cs="Arial"/>
          <w:highlight w:val="yellow"/>
          <w:lang w:val="en-GB"/>
        </w:rPr>
        <w:t xml:space="preserve">budget of the </w:t>
      </w:r>
      <w:r w:rsidRPr="00435E09">
        <w:rPr>
          <w:rFonts w:ascii="Arial" w:hAnsi="Arial" w:cs="Arial"/>
          <w:highlight w:val="yellow"/>
          <w:lang w:val="en-GB"/>
        </w:rPr>
        <w:t xml:space="preserve">Joint Call shall be at least </w:t>
      </w:r>
      <w:r w:rsidRPr="00435E09">
        <w:rPr>
          <w:rFonts w:ascii="Arial" w:hAnsi="Arial" w:cs="Arial"/>
          <w:color w:val="FF0000"/>
          <w:highlight w:val="yellow"/>
          <w:lang w:val="en-GB"/>
        </w:rPr>
        <w:t xml:space="preserve">xxxx €. </w:t>
      </w:r>
      <w:r w:rsidR="00AD75CA" w:rsidRPr="00435E09">
        <w:rPr>
          <w:rFonts w:ascii="Arial" w:hAnsi="Arial" w:cs="Arial"/>
          <w:highlight w:val="yellow"/>
          <w:lang w:val="en-GB"/>
        </w:rPr>
        <w:t xml:space="preserve">Each </w:t>
      </w:r>
      <w:r w:rsidRPr="00435E09">
        <w:rPr>
          <w:rFonts w:ascii="Arial" w:hAnsi="Arial" w:cs="Arial"/>
          <w:highlight w:val="yellow"/>
          <w:lang w:val="en-GB"/>
        </w:rPr>
        <w:t xml:space="preserve">Funding Agency will endeavour to fund a </w:t>
      </w:r>
      <w:r w:rsidRPr="00435E09">
        <w:rPr>
          <w:rFonts w:ascii="Arial" w:hAnsi="Arial" w:cs="Arial"/>
          <w:color w:val="FF0000"/>
          <w:highlight w:val="yellow"/>
          <w:lang w:val="en-GB"/>
        </w:rPr>
        <w:t xml:space="preserve">minimum of </w:t>
      </w:r>
      <w:r w:rsidR="00F91233" w:rsidRPr="00435E09">
        <w:rPr>
          <w:rFonts w:ascii="Arial" w:hAnsi="Arial" w:cs="Arial"/>
          <w:color w:val="FF0000"/>
          <w:highlight w:val="yellow"/>
          <w:lang w:val="en-GB"/>
        </w:rPr>
        <w:t>xxx</w:t>
      </w:r>
      <w:r w:rsidRPr="00435E09">
        <w:rPr>
          <w:rFonts w:ascii="Arial" w:hAnsi="Arial" w:cs="Arial"/>
          <w:color w:val="FF0000"/>
          <w:highlight w:val="yellow"/>
          <w:lang w:val="en-GB"/>
        </w:rPr>
        <w:t xml:space="preserve"> involvements </w:t>
      </w:r>
      <w:r w:rsidRPr="00435E09">
        <w:rPr>
          <w:rFonts w:ascii="Arial" w:hAnsi="Arial" w:cs="Arial"/>
          <w:highlight w:val="yellow"/>
          <w:lang w:val="en-GB"/>
        </w:rPr>
        <w:t xml:space="preserve">in Transnational Projects with their </w:t>
      </w:r>
      <w:r w:rsidR="00B8059A" w:rsidRPr="00435E09">
        <w:rPr>
          <w:rFonts w:ascii="Arial" w:hAnsi="Arial" w:cs="Arial"/>
          <w:highlight w:val="yellow"/>
          <w:lang w:val="en-GB"/>
        </w:rPr>
        <w:t>regional/</w:t>
      </w:r>
      <w:r w:rsidRPr="00435E09">
        <w:rPr>
          <w:rFonts w:ascii="Arial" w:hAnsi="Arial" w:cs="Arial"/>
          <w:highlight w:val="yellow"/>
          <w:lang w:val="en-GB"/>
        </w:rPr>
        <w:t>national financial contribution.</w:t>
      </w:r>
    </w:p>
    <w:p w14:paraId="454BF82D" w14:textId="77777777" w:rsidR="00A829FC" w:rsidRPr="00435E09" w:rsidRDefault="00A829FC" w:rsidP="00A829FC">
      <w:pPr>
        <w:rPr>
          <w:rFonts w:ascii="Arial" w:hAnsi="Arial" w:cs="Arial"/>
          <w:highlight w:val="yellow"/>
          <w:lang w:val="en-GB"/>
        </w:rPr>
      </w:pPr>
      <w:r w:rsidRPr="00435E09">
        <w:rPr>
          <w:rFonts w:ascii="Arial" w:hAnsi="Arial" w:cs="Arial"/>
          <w:highlight w:val="yellow"/>
          <w:lang w:val="en-GB"/>
        </w:rPr>
        <w:t>The following table indicates the funding commitments of each Funding Agenc</w:t>
      </w:r>
      <w:r w:rsidR="00AD75CA" w:rsidRPr="00435E09">
        <w:rPr>
          <w:rFonts w:ascii="Arial" w:hAnsi="Arial" w:cs="Arial"/>
          <w:highlight w:val="yellow"/>
          <w:lang w:val="en-GB"/>
        </w:rPr>
        <w:t>y (FA)</w:t>
      </w:r>
      <w:r w:rsidRPr="00435E09">
        <w:rPr>
          <w:rFonts w:ascii="Arial" w:hAnsi="Arial" w:cs="Arial"/>
          <w:highlight w:val="yellow"/>
          <w:lang w:val="en-GB"/>
        </w:rPr>
        <w:t>:</w:t>
      </w:r>
    </w:p>
    <w:tbl>
      <w:tblPr>
        <w:tblStyle w:val="Tabellenraster"/>
        <w:tblW w:w="0" w:type="auto"/>
        <w:tblLook w:val="04A0" w:firstRow="1" w:lastRow="0" w:firstColumn="1" w:lastColumn="0" w:noHBand="0" w:noVBand="1"/>
      </w:tblPr>
      <w:tblGrid>
        <w:gridCol w:w="1940"/>
        <w:gridCol w:w="2200"/>
        <w:gridCol w:w="5040"/>
      </w:tblGrid>
      <w:tr w:rsidR="00106D57" w:rsidRPr="005E6462" w14:paraId="681BC335" w14:textId="77777777" w:rsidTr="00091D13">
        <w:trPr>
          <w:trHeight w:val="283"/>
        </w:trPr>
        <w:tc>
          <w:tcPr>
            <w:tcW w:w="1940" w:type="dxa"/>
            <w:hideMark/>
          </w:tcPr>
          <w:p w14:paraId="0E7CACBE" w14:textId="77777777" w:rsidR="00106D57" w:rsidRPr="00435E09" w:rsidRDefault="00106D57" w:rsidP="00256DC8">
            <w:pPr>
              <w:rPr>
                <w:rFonts w:ascii="Arial" w:hAnsi="Arial" w:cs="Arial"/>
                <w:b/>
                <w:bCs/>
                <w:highlight w:val="yellow"/>
                <w:lang w:val="en-GB"/>
              </w:rPr>
            </w:pPr>
            <w:r w:rsidRPr="00435E09">
              <w:rPr>
                <w:rFonts w:ascii="Arial" w:hAnsi="Arial" w:cs="Arial"/>
                <w:b/>
                <w:bCs/>
                <w:highlight w:val="yellow"/>
                <w:lang w:val="en-GB"/>
              </w:rPr>
              <w:t>Short</w:t>
            </w:r>
            <w:r w:rsidRPr="00435E09">
              <w:rPr>
                <w:rFonts w:ascii="Arial" w:hAnsi="Arial" w:cs="Arial"/>
                <w:b/>
                <w:bCs/>
                <w:highlight w:val="yellow"/>
                <w:lang w:val="en-GB"/>
              </w:rPr>
              <w:br/>
              <w:t>name</w:t>
            </w:r>
          </w:p>
        </w:tc>
        <w:tc>
          <w:tcPr>
            <w:tcW w:w="2200" w:type="dxa"/>
            <w:hideMark/>
          </w:tcPr>
          <w:p w14:paraId="5FFBB90F" w14:textId="77777777" w:rsidR="00106D57" w:rsidRPr="00435E09" w:rsidRDefault="00106D57" w:rsidP="00256DC8">
            <w:pPr>
              <w:rPr>
                <w:rFonts w:ascii="Arial" w:hAnsi="Arial" w:cs="Arial"/>
                <w:b/>
                <w:bCs/>
                <w:highlight w:val="yellow"/>
                <w:lang w:val="en-GB"/>
              </w:rPr>
            </w:pPr>
            <w:r w:rsidRPr="00435E09">
              <w:rPr>
                <w:rFonts w:ascii="Arial" w:hAnsi="Arial" w:cs="Arial"/>
                <w:b/>
                <w:bCs/>
                <w:highlight w:val="yellow"/>
                <w:lang w:val="en-GB"/>
              </w:rPr>
              <w:t>Country / FA</w:t>
            </w:r>
          </w:p>
        </w:tc>
        <w:tc>
          <w:tcPr>
            <w:tcW w:w="5040" w:type="dxa"/>
            <w:hideMark/>
          </w:tcPr>
          <w:p w14:paraId="56F74B97" w14:textId="08F4F02C" w:rsidR="00106D57" w:rsidRPr="00435E09" w:rsidRDefault="00106D57" w:rsidP="00B8059A">
            <w:pPr>
              <w:rPr>
                <w:rFonts w:ascii="Arial" w:hAnsi="Arial" w:cs="Arial"/>
                <w:b/>
                <w:bCs/>
                <w:highlight w:val="yellow"/>
                <w:lang w:val="en-GB"/>
              </w:rPr>
            </w:pPr>
            <w:r w:rsidRPr="00435E09">
              <w:rPr>
                <w:rFonts w:ascii="Arial" w:hAnsi="Arial" w:cs="Arial"/>
                <w:b/>
                <w:bCs/>
                <w:highlight w:val="yellow"/>
                <w:lang w:val="en-GB"/>
              </w:rPr>
              <w:t>National</w:t>
            </w:r>
            <w:r w:rsidR="00AD75CA" w:rsidRPr="00435E09">
              <w:rPr>
                <w:rFonts w:ascii="Arial" w:hAnsi="Arial" w:cs="Arial"/>
                <w:b/>
                <w:bCs/>
                <w:highlight w:val="yellow"/>
                <w:lang w:val="en-GB"/>
              </w:rPr>
              <w:t>/regional</w:t>
            </w:r>
            <w:r w:rsidRPr="00435E09">
              <w:rPr>
                <w:rFonts w:ascii="Arial" w:hAnsi="Arial" w:cs="Arial"/>
                <w:b/>
                <w:bCs/>
                <w:highlight w:val="yellow"/>
                <w:lang w:val="en-GB"/>
              </w:rPr>
              <w:t xml:space="preserve"> financial contribution to </w:t>
            </w:r>
            <w:r w:rsidR="00B017CA" w:rsidRPr="00435E09">
              <w:rPr>
                <w:rFonts w:ascii="Arial" w:hAnsi="Arial" w:cs="Arial"/>
                <w:b/>
                <w:bCs/>
                <w:highlight w:val="yellow"/>
                <w:lang w:val="en-GB"/>
              </w:rPr>
              <w:t>the</w:t>
            </w:r>
            <w:r w:rsidR="00E43EE2" w:rsidRPr="00435E09">
              <w:rPr>
                <w:rFonts w:ascii="Arial" w:hAnsi="Arial" w:cs="Arial"/>
                <w:b/>
                <w:bCs/>
                <w:highlight w:val="yellow"/>
                <w:lang w:val="en-GB"/>
              </w:rPr>
              <w:t xml:space="preserve"> </w:t>
            </w:r>
            <w:r w:rsidR="00BF7420" w:rsidRPr="00435E09">
              <w:rPr>
                <w:rFonts w:ascii="Arial" w:hAnsi="Arial" w:cs="Arial"/>
                <w:b/>
                <w:bCs/>
                <w:highlight w:val="yellow"/>
                <w:lang w:val="en-GB"/>
              </w:rPr>
              <w:t>Cofund</w:t>
            </w:r>
            <w:r w:rsidR="00E43EE2" w:rsidRPr="00435E09">
              <w:rPr>
                <w:rFonts w:ascii="Arial" w:hAnsi="Arial" w:cs="Arial"/>
                <w:b/>
                <w:bCs/>
                <w:highlight w:val="yellow"/>
                <w:lang w:val="en-GB"/>
              </w:rPr>
              <w:t>-</w:t>
            </w:r>
            <w:r w:rsidR="00E902C6" w:rsidRPr="00435E09">
              <w:rPr>
                <w:rFonts w:ascii="Arial" w:hAnsi="Arial" w:cs="Arial"/>
                <w:b/>
                <w:bCs/>
                <w:highlight w:val="yellow"/>
                <w:lang w:val="en-GB"/>
              </w:rPr>
              <w:t>Action</w:t>
            </w:r>
            <w:r w:rsidRPr="00435E09">
              <w:rPr>
                <w:rFonts w:ascii="Arial" w:hAnsi="Arial" w:cs="Arial"/>
                <w:b/>
                <w:bCs/>
                <w:highlight w:val="yellow"/>
                <w:lang w:val="en-GB"/>
              </w:rPr>
              <w:t xml:space="preserve"> Joint Call = Funding commitments</w:t>
            </w:r>
            <w:r w:rsidR="004500A4" w:rsidRPr="00435E09">
              <w:rPr>
                <w:rFonts w:ascii="Arial" w:hAnsi="Arial" w:cs="Arial"/>
                <w:b/>
                <w:bCs/>
                <w:highlight w:val="yellow"/>
                <w:lang w:val="en-GB"/>
              </w:rPr>
              <w:t xml:space="preserve"> </w:t>
            </w:r>
            <w:r w:rsidRPr="00435E09">
              <w:rPr>
                <w:rFonts w:ascii="Arial" w:hAnsi="Arial" w:cs="Arial"/>
                <w:b/>
                <w:bCs/>
                <w:highlight w:val="yellow"/>
                <w:lang w:val="en-GB"/>
              </w:rPr>
              <w:t>[EUR]</w:t>
            </w:r>
          </w:p>
        </w:tc>
      </w:tr>
      <w:tr w:rsidR="00106D57" w:rsidRPr="00435E09" w14:paraId="4FB85EE1" w14:textId="77777777" w:rsidTr="00091D13">
        <w:trPr>
          <w:trHeight w:val="283"/>
        </w:trPr>
        <w:tc>
          <w:tcPr>
            <w:tcW w:w="1940" w:type="dxa"/>
            <w:noWrap/>
            <w:hideMark/>
          </w:tcPr>
          <w:p w14:paraId="0C1CC2EA" w14:textId="77777777" w:rsidR="00106D57" w:rsidRPr="00435E09" w:rsidRDefault="003A0EF9" w:rsidP="00642209">
            <w:pPr>
              <w:tabs>
                <w:tab w:val="left" w:pos="3396"/>
              </w:tabs>
              <w:rPr>
                <w:rFonts w:ascii="Arial" w:hAnsi="Arial" w:cs="Arial"/>
                <w:highlight w:val="yellow"/>
                <w:lang w:val="en-GB"/>
              </w:rPr>
            </w:pPr>
            <w:r w:rsidRPr="00435E09">
              <w:rPr>
                <w:rFonts w:ascii="Arial" w:hAnsi="Arial" w:cs="Arial"/>
                <w:highlight w:val="yellow"/>
                <w:lang w:val="en-GB"/>
              </w:rPr>
              <w:t>xxx</w:t>
            </w:r>
            <w:r w:rsidR="00106D57" w:rsidRPr="00435E09">
              <w:rPr>
                <w:rFonts w:ascii="Arial" w:hAnsi="Arial" w:cs="Arial"/>
                <w:highlight w:val="yellow"/>
                <w:lang w:val="en-GB"/>
              </w:rPr>
              <w:t xml:space="preserve"> </w:t>
            </w:r>
          </w:p>
        </w:tc>
        <w:tc>
          <w:tcPr>
            <w:tcW w:w="2200" w:type="dxa"/>
            <w:noWrap/>
            <w:hideMark/>
          </w:tcPr>
          <w:p w14:paraId="466E4BBF" w14:textId="77777777" w:rsidR="00106D57" w:rsidRPr="00435E09" w:rsidRDefault="00483540" w:rsidP="00642209">
            <w:pPr>
              <w:tabs>
                <w:tab w:val="left" w:pos="3396"/>
              </w:tabs>
              <w:rPr>
                <w:rFonts w:ascii="Arial" w:hAnsi="Arial" w:cs="Arial"/>
                <w:highlight w:val="yellow"/>
                <w:lang w:val="en-GB"/>
              </w:rPr>
            </w:pPr>
            <w:r w:rsidRPr="00435E09">
              <w:rPr>
                <w:rFonts w:ascii="Arial" w:hAnsi="Arial" w:cs="Arial"/>
                <w:highlight w:val="yellow"/>
                <w:lang w:val="en-GB"/>
              </w:rPr>
              <w:t>xx</w:t>
            </w:r>
            <w:r w:rsidR="00106D57" w:rsidRPr="00435E09">
              <w:rPr>
                <w:rFonts w:ascii="Arial" w:hAnsi="Arial" w:cs="Arial"/>
                <w:highlight w:val="yellow"/>
                <w:lang w:val="en-GB"/>
              </w:rPr>
              <w:t xml:space="preserve"> </w:t>
            </w:r>
          </w:p>
        </w:tc>
        <w:tc>
          <w:tcPr>
            <w:tcW w:w="5040" w:type="dxa"/>
            <w:noWrap/>
            <w:hideMark/>
          </w:tcPr>
          <w:p w14:paraId="105CB5D5" w14:textId="77777777" w:rsidR="00106D57" w:rsidRPr="00435E09" w:rsidRDefault="003A0EF9" w:rsidP="00642209">
            <w:pPr>
              <w:tabs>
                <w:tab w:val="left" w:pos="3396"/>
              </w:tabs>
              <w:jc w:val="right"/>
              <w:rPr>
                <w:rFonts w:ascii="Arial" w:hAnsi="Arial" w:cs="Arial"/>
                <w:highlight w:val="yellow"/>
                <w:lang w:val="en-GB"/>
              </w:rPr>
            </w:pPr>
            <w:r w:rsidRPr="00435E09">
              <w:rPr>
                <w:rFonts w:ascii="Arial" w:hAnsi="Arial" w:cs="Arial"/>
                <w:highlight w:val="yellow"/>
                <w:lang w:val="en-GB"/>
              </w:rPr>
              <w:t>xxxx</w:t>
            </w:r>
          </w:p>
        </w:tc>
      </w:tr>
      <w:tr w:rsidR="00106D57" w:rsidRPr="00435E09" w14:paraId="7F20BDB1" w14:textId="77777777" w:rsidTr="00091D13">
        <w:trPr>
          <w:trHeight w:val="283"/>
        </w:trPr>
        <w:tc>
          <w:tcPr>
            <w:tcW w:w="1940" w:type="dxa"/>
            <w:noWrap/>
          </w:tcPr>
          <w:p w14:paraId="6F1CC7E9" w14:textId="77777777" w:rsidR="00106D57" w:rsidRPr="00435E09" w:rsidRDefault="00972AC8" w:rsidP="00642209">
            <w:pPr>
              <w:tabs>
                <w:tab w:val="left" w:pos="3396"/>
              </w:tabs>
              <w:spacing w:after="0"/>
              <w:rPr>
                <w:rFonts w:ascii="Arial" w:hAnsi="Arial" w:cs="Arial"/>
                <w:highlight w:val="yellow"/>
                <w:lang w:val="en-GB"/>
              </w:rPr>
            </w:pPr>
            <w:r w:rsidRPr="00435E09">
              <w:rPr>
                <w:rFonts w:ascii="Arial" w:hAnsi="Arial" w:cs="Arial"/>
                <w:highlight w:val="yellow"/>
                <w:lang w:val="en-GB"/>
              </w:rPr>
              <w:t>yyy</w:t>
            </w:r>
          </w:p>
        </w:tc>
        <w:tc>
          <w:tcPr>
            <w:tcW w:w="2200" w:type="dxa"/>
            <w:noWrap/>
          </w:tcPr>
          <w:p w14:paraId="3E2E1E3F" w14:textId="77777777" w:rsidR="00106D57" w:rsidRPr="00435E09" w:rsidRDefault="00972AC8" w:rsidP="00642209">
            <w:pPr>
              <w:tabs>
                <w:tab w:val="left" w:pos="3396"/>
              </w:tabs>
              <w:spacing w:after="0"/>
              <w:rPr>
                <w:rFonts w:ascii="Arial" w:hAnsi="Arial" w:cs="Arial"/>
                <w:highlight w:val="yellow"/>
                <w:lang w:val="en-GB"/>
              </w:rPr>
            </w:pPr>
            <w:r w:rsidRPr="00435E09">
              <w:rPr>
                <w:rFonts w:ascii="Arial" w:hAnsi="Arial" w:cs="Arial"/>
                <w:highlight w:val="yellow"/>
                <w:lang w:val="en-GB"/>
              </w:rPr>
              <w:t>yy</w:t>
            </w:r>
          </w:p>
        </w:tc>
        <w:tc>
          <w:tcPr>
            <w:tcW w:w="5040" w:type="dxa"/>
            <w:noWrap/>
          </w:tcPr>
          <w:p w14:paraId="0A4B203F" w14:textId="77777777" w:rsidR="00106D57" w:rsidRPr="00435E09" w:rsidRDefault="00106D57" w:rsidP="00642209">
            <w:pPr>
              <w:tabs>
                <w:tab w:val="left" w:pos="3396"/>
              </w:tabs>
              <w:spacing w:after="0"/>
              <w:rPr>
                <w:rFonts w:ascii="Arial" w:hAnsi="Arial" w:cs="Arial"/>
                <w:highlight w:val="yellow"/>
                <w:lang w:val="en-GB"/>
              </w:rPr>
            </w:pPr>
          </w:p>
        </w:tc>
      </w:tr>
      <w:tr w:rsidR="00106D57" w:rsidRPr="00435E09" w14:paraId="2B9193AD" w14:textId="77777777" w:rsidTr="00091D13">
        <w:trPr>
          <w:trHeight w:val="283"/>
        </w:trPr>
        <w:tc>
          <w:tcPr>
            <w:tcW w:w="1940" w:type="dxa"/>
            <w:noWrap/>
            <w:hideMark/>
          </w:tcPr>
          <w:p w14:paraId="261A20F8" w14:textId="77777777" w:rsidR="00106D57" w:rsidRPr="00435E09" w:rsidRDefault="00106D57" w:rsidP="00642209">
            <w:pPr>
              <w:spacing w:after="0"/>
              <w:rPr>
                <w:rFonts w:ascii="Arial" w:hAnsi="Arial" w:cs="Arial"/>
                <w:highlight w:val="yellow"/>
                <w:lang w:val="en-GB"/>
              </w:rPr>
            </w:pPr>
            <w:r w:rsidRPr="00435E09">
              <w:rPr>
                <w:rFonts w:ascii="Arial" w:hAnsi="Arial" w:cs="Arial"/>
                <w:highlight w:val="yellow"/>
                <w:lang w:val="en-GB"/>
              </w:rPr>
              <w:t> </w:t>
            </w:r>
          </w:p>
        </w:tc>
        <w:tc>
          <w:tcPr>
            <w:tcW w:w="2200" w:type="dxa"/>
            <w:noWrap/>
            <w:hideMark/>
          </w:tcPr>
          <w:p w14:paraId="536F92B3" w14:textId="77777777" w:rsidR="00106D57" w:rsidRPr="00435E09" w:rsidRDefault="00106D57" w:rsidP="00642209">
            <w:pPr>
              <w:spacing w:after="0"/>
              <w:rPr>
                <w:rFonts w:ascii="Arial" w:hAnsi="Arial" w:cs="Arial"/>
                <w:b/>
                <w:bCs/>
                <w:highlight w:val="yellow"/>
                <w:lang w:val="en-GB"/>
              </w:rPr>
            </w:pPr>
            <w:r w:rsidRPr="00435E09">
              <w:rPr>
                <w:rFonts w:ascii="Arial" w:hAnsi="Arial" w:cs="Arial"/>
                <w:b/>
                <w:bCs/>
                <w:highlight w:val="yellow"/>
                <w:lang w:val="en-GB"/>
              </w:rPr>
              <w:t xml:space="preserve">Total </w:t>
            </w:r>
          </w:p>
        </w:tc>
        <w:tc>
          <w:tcPr>
            <w:tcW w:w="5040" w:type="dxa"/>
            <w:noWrap/>
            <w:hideMark/>
          </w:tcPr>
          <w:p w14:paraId="7A5BB73D" w14:textId="77777777" w:rsidR="00106D57" w:rsidRPr="00435E09" w:rsidRDefault="003A0EF9" w:rsidP="00642209">
            <w:pPr>
              <w:spacing w:after="0"/>
              <w:jc w:val="right"/>
              <w:rPr>
                <w:rFonts w:ascii="Arial" w:hAnsi="Arial" w:cs="Arial"/>
                <w:b/>
                <w:bCs/>
                <w:lang w:val="en-GB"/>
              </w:rPr>
            </w:pPr>
            <w:r w:rsidRPr="00435E09">
              <w:rPr>
                <w:rFonts w:ascii="Arial" w:hAnsi="Arial" w:cs="Arial"/>
                <w:b/>
                <w:bCs/>
                <w:highlight w:val="yellow"/>
                <w:lang w:val="en-GB"/>
              </w:rPr>
              <w:t>xxx</w:t>
            </w:r>
            <w:r w:rsidR="00106D57" w:rsidRPr="00435E09">
              <w:rPr>
                <w:rFonts w:ascii="Arial" w:hAnsi="Arial" w:cs="Arial"/>
                <w:b/>
                <w:bCs/>
                <w:lang w:val="en-GB"/>
              </w:rPr>
              <w:t xml:space="preserve"> </w:t>
            </w:r>
          </w:p>
        </w:tc>
      </w:tr>
    </w:tbl>
    <w:p w14:paraId="0ADB18B6" w14:textId="77777777" w:rsidR="000052C4" w:rsidRPr="00435E09" w:rsidRDefault="000052C4">
      <w:pPr>
        <w:spacing w:after="200" w:line="276" w:lineRule="auto"/>
        <w:rPr>
          <w:rFonts w:ascii="Arial" w:eastAsiaTheme="majorEastAsia" w:hAnsi="Arial" w:cs="Arial"/>
          <w:b/>
          <w:bCs/>
          <w:sz w:val="26"/>
          <w:szCs w:val="26"/>
          <w:lang w:val="en-GB"/>
        </w:rPr>
      </w:pPr>
      <w:r w:rsidRPr="00435E09">
        <w:rPr>
          <w:rFonts w:ascii="Arial" w:hAnsi="Arial" w:cs="Arial"/>
          <w:lang w:val="en-GB"/>
        </w:rPr>
        <w:br w:type="page"/>
      </w:r>
    </w:p>
    <w:p w14:paraId="124FAED3" w14:textId="77777777" w:rsidR="000E0C42" w:rsidRPr="00435E09" w:rsidRDefault="00792DDD" w:rsidP="000E0C42">
      <w:pPr>
        <w:rPr>
          <w:rFonts w:ascii="Arial" w:hAnsi="Arial" w:cs="Arial"/>
          <w:b/>
          <w:highlight w:val="cyan"/>
          <w:lang w:val="en-GB"/>
        </w:rPr>
      </w:pPr>
      <w:r w:rsidRPr="00435E09">
        <w:rPr>
          <w:rFonts w:ascii="Arial" w:hAnsi="Arial" w:cs="Arial"/>
          <w:b/>
          <w:highlight w:val="cyan"/>
          <w:lang w:val="en-GB"/>
        </w:rPr>
        <w:lastRenderedPageBreak/>
        <w:t>[</w:t>
      </w:r>
      <w:r w:rsidR="000E0C42" w:rsidRPr="00435E09">
        <w:rPr>
          <w:rFonts w:ascii="Arial" w:hAnsi="Arial" w:cs="Arial"/>
          <w:b/>
          <w:highlight w:val="cyan"/>
          <w:lang w:val="en-GB"/>
        </w:rPr>
        <w:t xml:space="preserve">Option 2: Costs of each Party (Personnel costs, Other direct costs, Subcontracting, Indirect costs) are calculated. </w:t>
      </w:r>
      <w:r w:rsidRPr="00435E09">
        <w:rPr>
          <w:rFonts w:ascii="Arial" w:hAnsi="Arial" w:cs="Arial"/>
          <w:b/>
          <w:highlight w:val="cyan"/>
          <w:lang w:val="en-GB"/>
        </w:rPr>
        <w:t>From the financial contribution of the Funding Authority these costs are subtracted.]</w:t>
      </w:r>
    </w:p>
    <w:p w14:paraId="15F28AAE" w14:textId="77777777" w:rsidR="000B5675" w:rsidRPr="00435E09" w:rsidRDefault="000B5675" w:rsidP="000B5675">
      <w:pPr>
        <w:rPr>
          <w:rFonts w:ascii="Arial" w:hAnsi="Arial" w:cs="Arial"/>
          <w:highlight w:val="yellow"/>
          <w:u w:val="single"/>
          <w:lang w:val="en-GB"/>
        </w:rPr>
      </w:pPr>
      <w:r w:rsidRPr="00435E09">
        <w:rPr>
          <w:rFonts w:ascii="Arial" w:hAnsi="Arial" w:cs="Arial"/>
          <w:highlight w:val="yellow"/>
          <w:u w:val="single"/>
          <w:lang w:val="en-GB"/>
        </w:rPr>
        <w:t>The bu</w:t>
      </w:r>
      <w:r w:rsidR="00A41C2C" w:rsidRPr="00435E09">
        <w:rPr>
          <w:rFonts w:ascii="Arial" w:hAnsi="Arial" w:cs="Arial"/>
          <w:highlight w:val="yellow"/>
          <w:u w:val="single"/>
          <w:lang w:val="en-GB"/>
        </w:rPr>
        <w:t>d</w:t>
      </w:r>
      <w:r w:rsidRPr="00435E09">
        <w:rPr>
          <w:rFonts w:ascii="Arial" w:hAnsi="Arial" w:cs="Arial"/>
          <w:highlight w:val="yellow"/>
          <w:u w:val="single"/>
          <w:lang w:val="en-GB"/>
        </w:rPr>
        <w:t>get should be used as follow</w:t>
      </w:r>
      <w:r w:rsidR="00A90144" w:rsidRPr="00435E09">
        <w:rPr>
          <w:rFonts w:ascii="Arial" w:hAnsi="Arial" w:cs="Arial"/>
          <w:highlight w:val="yellow"/>
          <w:u w:val="single"/>
          <w:lang w:val="en-GB"/>
        </w:rPr>
        <w:t>s</w:t>
      </w:r>
      <w:r w:rsidRPr="00435E09">
        <w:rPr>
          <w:rFonts w:ascii="Arial" w:hAnsi="Arial" w:cs="Arial"/>
          <w:highlight w:val="yellow"/>
          <w:u w:val="single"/>
          <w:lang w:val="en-GB"/>
        </w:rPr>
        <w:t xml:space="preserve">: </w:t>
      </w:r>
    </w:p>
    <w:p w14:paraId="14BEE744" w14:textId="0012FC98" w:rsidR="000B5675" w:rsidRPr="00435E09" w:rsidRDefault="000B5675" w:rsidP="000B5675">
      <w:pPr>
        <w:rPr>
          <w:rFonts w:ascii="Arial" w:hAnsi="Arial" w:cs="Arial"/>
          <w:highlight w:val="yellow"/>
          <w:lang w:val="en-GB"/>
        </w:rPr>
      </w:pPr>
      <w:r w:rsidRPr="00435E09">
        <w:rPr>
          <w:rFonts w:ascii="Arial" w:hAnsi="Arial" w:cs="Arial"/>
          <w:highlight w:val="yellow"/>
          <w:lang w:val="en-GB"/>
        </w:rPr>
        <w:t xml:space="preserve">The Parties shall use part of the </w:t>
      </w:r>
      <w:r w:rsidR="005A2401">
        <w:rPr>
          <w:rFonts w:ascii="Arial" w:hAnsi="Arial" w:cs="Arial"/>
          <w:highlight w:val="yellow"/>
          <w:lang w:val="en-GB"/>
        </w:rPr>
        <w:t>f</w:t>
      </w:r>
      <w:r w:rsidR="00033F1B" w:rsidRPr="00435E09">
        <w:rPr>
          <w:rFonts w:ascii="Arial" w:hAnsi="Arial" w:cs="Arial"/>
          <w:highlight w:val="yellow"/>
          <w:lang w:val="en-GB"/>
        </w:rPr>
        <w:t>inancial contribution of the Funding Authority</w:t>
      </w:r>
      <w:r w:rsidRPr="00435E09">
        <w:rPr>
          <w:rFonts w:ascii="Arial" w:hAnsi="Arial" w:cs="Arial"/>
          <w:highlight w:val="yellow"/>
          <w:lang w:val="en-GB"/>
        </w:rPr>
        <w:t xml:space="preserve"> to fund the </w:t>
      </w:r>
      <w:r w:rsidR="005A2401">
        <w:rPr>
          <w:rFonts w:ascii="Arial" w:hAnsi="Arial" w:cs="Arial"/>
          <w:highlight w:val="yellow"/>
          <w:lang w:val="en-GB"/>
        </w:rPr>
        <w:t>Transnational P</w:t>
      </w:r>
      <w:r w:rsidRPr="00435E09">
        <w:rPr>
          <w:rFonts w:ascii="Arial" w:hAnsi="Arial" w:cs="Arial"/>
          <w:highlight w:val="yellow"/>
          <w:lang w:val="en-GB"/>
        </w:rPr>
        <w:t xml:space="preserve">rojects selected through the </w:t>
      </w:r>
      <w:r w:rsidR="00E9555A">
        <w:rPr>
          <w:rFonts w:ascii="Arial" w:hAnsi="Arial" w:cs="Arial"/>
          <w:highlight w:val="yellow"/>
          <w:lang w:val="en-GB"/>
        </w:rPr>
        <w:t>J</w:t>
      </w:r>
      <w:r w:rsidR="00EC3583" w:rsidRPr="00435E09">
        <w:rPr>
          <w:rFonts w:ascii="Arial" w:hAnsi="Arial" w:cs="Arial"/>
          <w:highlight w:val="yellow"/>
          <w:lang w:val="en-GB"/>
        </w:rPr>
        <w:t xml:space="preserve">oint </w:t>
      </w:r>
      <w:r w:rsidR="00E9555A">
        <w:rPr>
          <w:rFonts w:ascii="Arial" w:hAnsi="Arial" w:cs="Arial"/>
          <w:highlight w:val="yellow"/>
          <w:lang w:val="en-GB"/>
        </w:rPr>
        <w:t>C</w:t>
      </w:r>
      <w:r w:rsidRPr="00435E09">
        <w:rPr>
          <w:rFonts w:ascii="Arial" w:hAnsi="Arial" w:cs="Arial"/>
          <w:highlight w:val="yellow"/>
          <w:lang w:val="en-GB"/>
        </w:rPr>
        <w:t xml:space="preserve">all and another part to feed the Network Fund. </w:t>
      </w:r>
      <w:r w:rsidR="00E927D4" w:rsidRPr="00435E09">
        <w:rPr>
          <w:rFonts w:ascii="Arial" w:hAnsi="Arial" w:cs="Arial"/>
          <w:highlight w:val="yellow"/>
          <w:lang w:val="en-GB"/>
        </w:rPr>
        <w:t>Furthermore, t</w:t>
      </w:r>
      <w:r w:rsidRPr="00435E09">
        <w:rPr>
          <w:rFonts w:ascii="Arial" w:hAnsi="Arial" w:cs="Arial"/>
          <w:highlight w:val="yellow"/>
          <w:lang w:val="en-GB"/>
        </w:rPr>
        <w:t>he financial support for additional activities (unit costs</w:t>
      </w:r>
      <w:r w:rsidR="00933B8A">
        <w:rPr>
          <w:rFonts w:ascii="Arial" w:hAnsi="Arial" w:cs="Arial"/>
          <w:highlight w:val="yellow"/>
          <w:lang w:val="en-GB"/>
        </w:rPr>
        <w:t xml:space="preserve"> and the related indirect costs</w:t>
      </w:r>
      <w:r w:rsidRPr="00435E09">
        <w:rPr>
          <w:rFonts w:ascii="Arial" w:hAnsi="Arial" w:cs="Arial"/>
          <w:highlight w:val="yellow"/>
          <w:lang w:val="en-GB"/>
        </w:rPr>
        <w:t xml:space="preserve">) will feed the Network </w:t>
      </w:r>
      <w:r w:rsidR="00E9555A">
        <w:rPr>
          <w:rFonts w:ascii="Arial" w:hAnsi="Arial" w:cs="Arial"/>
          <w:highlight w:val="yellow"/>
          <w:lang w:val="en-GB"/>
        </w:rPr>
        <w:t>F</w:t>
      </w:r>
      <w:r w:rsidRPr="00435E09">
        <w:rPr>
          <w:rFonts w:ascii="Arial" w:hAnsi="Arial" w:cs="Arial"/>
          <w:highlight w:val="yellow"/>
          <w:lang w:val="en-GB"/>
        </w:rPr>
        <w:t>und.</w:t>
      </w:r>
    </w:p>
    <w:p w14:paraId="7ABADC10" w14:textId="77777777" w:rsidR="00E927D4" w:rsidRPr="00435E09" w:rsidRDefault="00A41C2C" w:rsidP="00E927D4">
      <w:pPr>
        <w:ind w:left="360"/>
        <w:rPr>
          <w:rFonts w:ascii="Arial" w:hAnsi="Arial" w:cs="Arial"/>
          <w:color w:val="FF0000"/>
          <w:highlight w:val="yellow"/>
          <w:lang w:val="en-GB"/>
        </w:rPr>
      </w:pPr>
      <w:r w:rsidRPr="00435E09">
        <w:rPr>
          <w:rFonts w:ascii="Arial" w:hAnsi="Arial" w:cs="Arial"/>
          <w:highlight w:val="yellow"/>
          <w:lang w:val="en-GB"/>
        </w:rPr>
        <w:t xml:space="preserve">The Network Fund is the global budget for </w:t>
      </w:r>
      <w:r w:rsidR="00222B21" w:rsidRPr="00435E09">
        <w:rPr>
          <w:rFonts w:ascii="Arial" w:hAnsi="Arial" w:cs="Arial"/>
          <w:highlight w:val="yellow"/>
          <w:lang w:val="en-GB"/>
        </w:rPr>
        <w:t>implementation</w:t>
      </w:r>
      <w:r w:rsidRPr="00435E09">
        <w:rPr>
          <w:rFonts w:ascii="Arial" w:hAnsi="Arial" w:cs="Arial"/>
          <w:highlight w:val="yellow"/>
          <w:lang w:val="en-GB"/>
        </w:rPr>
        <w:t xml:space="preserve"> and execution of the project. The costs of each Party were calculated according to the involvement in the project based on the following cost categories:</w:t>
      </w:r>
      <w:r w:rsidRPr="00435E09">
        <w:rPr>
          <w:highlight w:val="yellow"/>
          <w:lang w:val="en-GB"/>
        </w:rPr>
        <w:t xml:space="preserve"> </w:t>
      </w:r>
    </w:p>
    <w:p w14:paraId="6D995323" w14:textId="77777777" w:rsidR="00E927D4" w:rsidRPr="00435E09" w:rsidRDefault="00E927D4" w:rsidP="00E927D4">
      <w:pPr>
        <w:pStyle w:val="Listenabsatz"/>
        <w:numPr>
          <w:ilvl w:val="0"/>
          <w:numId w:val="18"/>
        </w:numPr>
        <w:rPr>
          <w:rFonts w:ascii="Arial" w:hAnsi="Arial" w:cs="Arial"/>
          <w:color w:val="FF0000"/>
          <w:highlight w:val="yellow"/>
          <w:lang w:val="en-GB"/>
        </w:rPr>
      </w:pPr>
      <w:r w:rsidRPr="00435E09">
        <w:rPr>
          <w:rFonts w:ascii="Arial" w:hAnsi="Arial" w:cs="Arial"/>
          <w:color w:val="FF0000"/>
          <w:highlight w:val="yellow"/>
          <w:lang w:val="en-GB"/>
        </w:rPr>
        <w:t>Personnel costs</w:t>
      </w:r>
    </w:p>
    <w:p w14:paraId="2E175356" w14:textId="77777777" w:rsidR="00E927D4" w:rsidRPr="00435E09" w:rsidRDefault="00E927D4" w:rsidP="00E927D4">
      <w:pPr>
        <w:pStyle w:val="Listenabsatz"/>
        <w:numPr>
          <w:ilvl w:val="0"/>
          <w:numId w:val="18"/>
        </w:numPr>
        <w:rPr>
          <w:rFonts w:ascii="Arial" w:hAnsi="Arial" w:cs="Arial"/>
          <w:color w:val="FF0000"/>
          <w:highlight w:val="yellow"/>
          <w:lang w:val="en-GB"/>
        </w:rPr>
      </w:pPr>
      <w:r w:rsidRPr="00435E09">
        <w:rPr>
          <w:rFonts w:ascii="Arial" w:hAnsi="Arial" w:cs="Arial"/>
          <w:color w:val="FF0000"/>
          <w:highlight w:val="yellow"/>
          <w:lang w:val="en-GB"/>
        </w:rPr>
        <w:t>Direct costs of subcontracting</w:t>
      </w:r>
    </w:p>
    <w:p w14:paraId="4FE4DA31" w14:textId="77777777" w:rsidR="00E927D4" w:rsidRPr="00435E09" w:rsidRDefault="00E927D4" w:rsidP="00E927D4">
      <w:pPr>
        <w:pStyle w:val="Listenabsatz"/>
        <w:numPr>
          <w:ilvl w:val="0"/>
          <w:numId w:val="18"/>
        </w:numPr>
        <w:rPr>
          <w:rFonts w:ascii="Arial" w:hAnsi="Arial" w:cs="Arial"/>
          <w:color w:val="FF0000"/>
          <w:highlight w:val="yellow"/>
          <w:lang w:val="en-GB"/>
        </w:rPr>
      </w:pPr>
      <w:r w:rsidRPr="00435E09">
        <w:rPr>
          <w:rFonts w:ascii="Arial" w:hAnsi="Arial" w:cs="Arial"/>
          <w:color w:val="FF0000"/>
          <w:highlight w:val="yellow"/>
          <w:lang w:val="en-GB"/>
        </w:rPr>
        <w:t xml:space="preserve">Other direct cost </w:t>
      </w:r>
    </w:p>
    <w:p w14:paraId="19935C60" w14:textId="77777777" w:rsidR="00E927D4" w:rsidRPr="00435E09" w:rsidRDefault="00E927D4" w:rsidP="00E927D4">
      <w:pPr>
        <w:pStyle w:val="Listenabsatz"/>
        <w:numPr>
          <w:ilvl w:val="0"/>
          <w:numId w:val="18"/>
        </w:numPr>
        <w:rPr>
          <w:rFonts w:ascii="Arial" w:hAnsi="Arial" w:cs="Arial"/>
          <w:color w:val="FF0000"/>
          <w:highlight w:val="yellow"/>
          <w:lang w:val="en-GB"/>
        </w:rPr>
      </w:pPr>
      <w:r w:rsidRPr="00435E09">
        <w:rPr>
          <w:rFonts w:ascii="Arial" w:hAnsi="Arial" w:cs="Arial"/>
          <w:color w:val="FF0000"/>
          <w:highlight w:val="yellow"/>
          <w:lang w:val="en-GB"/>
        </w:rPr>
        <w:t>Indirect Costs</w:t>
      </w:r>
    </w:p>
    <w:p w14:paraId="454B88CB" w14:textId="77777777" w:rsidR="000B5675" w:rsidRPr="00435E09" w:rsidRDefault="00A41C2C" w:rsidP="00A41C2C">
      <w:pPr>
        <w:rPr>
          <w:rFonts w:ascii="Arial" w:hAnsi="Arial" w:cs="Arial"/>
          <w:b/>
          <w:highlight w:val="yellow"/>
          <w:lang w:val="en-GB"/>
        </w:rPr>
      </w:pPr>
      <w:r w:rsidRPr="005A2401">
        <w:rPr>
          <w:rFonts w:ascii="Arial" w:hAnsi="Arial" w:cs="Arial"/>
          <w:highlight w:val="yellow"/>
          <w:lang w:val="en-GB"/>
        </w:rPr>
        <w:t>The initial global budget of the</w:t>
      </w:r>
      <w:r w:rsidR="005A2401" w:rsidRPr="005A2401">
        <w:rPr>
          <w:highlight w:val="yellow"/>
          <w:lang w:val="en-GB"/>
        </w:rPr>
        <w:t xml:space="preserve"> </w:t>
      </w:r>
      <w:r w:rsidR="005A2401" w:rsidRPr="005A2401">
        <w:rPr>
          <w:rFonts w:ascii="Arial" w:hAnsi="Arial" w:cs="Arial"/>
          <w:color w:val="FF0000"/>
          <w:highlight w:val="yellow"/>
          <w:lang w:val="en-GB"/>
        </w:rPr>
        <w:t xml:space="preserve">Cofund-Action </w:t>
      </w:r>
      <w:r w:rsidRPr="005A2401">
        <w:rPr>
          <w:rFonts w:ascii="Arial" w:hAnsi="Arial" w:cs="Arial"/>
          <w:highlight w:val="yellow"/>
          <w:lang w:val="en-GB"/>
        </w:rPr>
        <w:t xml:space="preserve">per tasks and per Parties can be found in </w:t>
      </w:r>
      <w:r w:rsidRPr="00435E09">
        <w:rPr>
          <w:rFonts w:ascii="Arial" w:hAnsi="Arial" w:cs="Arial"/>
          <w:color w:val="FF0000"/>
          <w:highlight w:val="yellow"/>
          <w:lang w:val="en-GB"/>
        </w:rPr>
        <w:t>Annex x.</w:t>
      </w:r>
    </w:p>
    <w:p w14:paraId="7DCBBD3E" w14:textId="662BAD11" w:rsidR="00A41C2C" w:rsidRDefault="00BC2282" w:rsidP="005E6462">
      <w:pPr>
        <w:rPr>
          <w:rFonts w:ascii="Arial" w:hAnsi="Arial" w:cs="Arial"/>
          <w:highlight w:val="cyan"/>
          <w:lang w:val="en-GB"/>
        </w:rPr>
      </w:pPr>
      <w:r w:rsidRPr="00853A49">
        <w:rPr>
          <w:rFonts w:ascii="Arial" w:hAnsi="Arial" w:cs="Arial"/>
          <w:highlight w:val="cyan"/>
          <w:lang w:val="en-GB"/>
        </w:rPr>
        <w:t>[</w:t>
      </w:r>
      <w:r>
        <w:rPr>
          <w:rFonts w:ascii="Arial" w:hAnsi="Arial" w:cs="Arial"/>
          <w:highlight w:val="cyan"/>
          <w:lang w:val="en-GB"/>
        </w:rPr>
        <w:t>Please add a budget table to this consortium agreement]</w:t>
      </w:r>
    </w:p>
    <w:p w14:paraId="349B41CA" w14:textId="77777777" w:rsidR="00E9555A" w:rsidRPr="00435E09" w:rsidRDefault="00E9555A" w:rsidP="005E6462">
      <w:pPr>
        <w:rPr>
          <w:rFonts w:ascii="Arial" w:hAnsi="Arial" w:cs="Arial"/>
          <w:b/>
          <w:highlight w:val="yellow"/>
          <w:lang w:val="en-GB"/>
        </w:rPr>
      </w:pPr>
    </w:p>
    <w:p w14:paraId="0C27EA23" w14:textId="77777777" w:rsidR="00855F46" w:rsidRPr="00435E09" w:rsidRDefault="00855F46" w:rsidP="00855F46">
      <w:pPr>
        <w:pStyle w:val="berschrift3"/>
        <w:rPr>
          <w:rFonts w:ascii="Arial" w:hAnsi="Arial" w:cs="Arial"/>
          <w:color w:val="auto"/>
          <w:highlight w:val="yellow"/>
          <w:lang w:val="en-GB"/>
        </w:rPr>
      </w:pPr>
      <w:bookmarkStart w:id="72" w:name="_Toc426988138"/>
      <w:bookmarkStart w:id="73" w:name="_Toc428189521"/>
      <w:bookmarkStart w:id="74" w:name="_Toc431552434"/>
      <w:bookmarkStart w:id="75" w:name="_Toc431559242"/>
      <w:bookmarkStart w:id="76" w:name="_Toc475016878"/>
      <w:r w:rsidRPr="00435E09">
        <w:rPr>
          <w:rFonts w:ascii="Arial" w:hAnsi="Arial" w:cs="Arial"/>
          <w:color w:val="auto"/>
          <w:highlight w:val="yellow"/>
          <w:lang w:val="en-GB"/>
        </w:rPr>
        <w:t xml:space="preserve">7.4.1 Share of </w:t>
      </w:r>
      <w:r w:rsidR="005A2401">
        <w:rPr>
          <w:rFonts w:ascii="Arial" w:hAnsi="Arial" w:cs="Arial"/>
          <w:color w:val="auto"/>
          <w:highlight w:val="yellow"/>
          <w:lang w:val="en-GB"/>
        </w:rPr>
        <w:t xml:space="preserve">the </w:t>
      </w:r>
      <w:r w:rsidRPr="00435E09">
        <w:rPr>
          <w:rFonts w:ascii="Arial" w:hAnsi="Arial" w:cs="Arial"/>
          <w:color w:val="auto"/>
          <w:highlight w:val="yellow"/>
          <w:lang w:val="en-GB"/>
        </w:rPr>
        <w:t>Parties in the Network Fund</w:t>
      </w:r>
      <w:bookmarkEnd w:id="72"/>
      <w:bookmarkEnd w:id="73"/>
      <w:bookmarkEnd w:id="74"/>
      <w:bookmarkEnd w:id="75"/>
      <w:bookmarkEnd w:id="76"/>
    </w:p>
    <w:p w14:paraId="724E08DE" w14:textId="77777777" w:rsidR="00855F46" w:rsidRPr="00435E09" w:rsidRDefault="00855F46" w:rsidP="00855F46">
      <w:pPr>
        <w:rPr>
          <w:rFonts w:ascii="Arial" w:hAnsi="Arial" w:cs="Arial"/>
          <w:highlight w:val="yellow"/>
          <w:lang w:val="en-GB"/>
        </w:rPr>
      </w:pPr>
      <w:r w:rsidRPr="00435E09">
        <w:rPr>
          <w:rFonts w:ascii="Arial" w:hAnsi="Arial" w:cs="Arial"/>
          <w:highlight w:val="yellow"/>
          <w:lang w:val="en-GB"/>
        </w:rPr>
        <w:t xml:space="preserve">A Party shall be reimbursed only for its tasks carried out in accordance with the Consortium Plan. The Parties agree on the allocation of budget for each Party as shown in </w:t>
      </w:r>
      <w:r w:rsidRPr="00435E09">
        <w:rPr>
          <w:rFonts w:ascii="Arial" w:hAnsi="Arial" w:cs="Arial"/>
          <w:color w:val="FF0000"/>
          <w:highlight w:val="yellow"/>
          <w:lang w:val="en-GB"/>
        </w:rPr>
        <w:t xml:space="preserve">Annex x </w:t>
      </w:r>
      <w:r w:rsidRPr="00435E09">
        <w:rPr>
          <w:rFonts w:ascii="Arial" w:hAnsi="Arial" w:cs="Arial"/>
          <w:highlight w:val="yellow"/>
          <w:lang w:val="en-GB"/>
        </w:rPr>
        <w:t>:</w:t>
      </w:r>
    </w:p>
    <w:p w14:paraId="36B729C8" w14:textId="20A3F6B3" w:rsidR="00855F46" w:rsidRPr="00435E09" w:rsidRDefault="00855F46" w:rsidP="00855F46">
      <w:pPr>
        <w:rPr>
          <w:rFonts w:ascii="Arial" w:hAnsi="Arial" w:cs="Arial"/>
          <w:color w:val="FF0000"/>
          <w:highlight w:val="yellow"/>
          <w:lang w:val="en-GB"/>
        </w:rPr>
      </w:pPr>
      <w:r w:rsidRPr="00435E09">
        <w:rPr>
          <w:rFonts w:ascii="Arial" w:hAnsi="Arial" w:cs="Arial"/>
          <w:highlight w:val="yellow"/>
          <w:lang w:val="en-GB"/>
        </w:rPr>
        <w:t>A Party that spends more than its allocated share will be reimbursed only in respect of duly justified eligible costs up to an amount not exceeding that share.</w:t>
      </w:r>
      <w:r w:rsidR="00E9555A">
        <w:rPr>
          <w:rFonts w:ascii="Arial" w:hAnsi="Arial" w:cs="Arial"/>
          <w:highlight w:val="yellow"/>
          <w:lang w:val="en-GB"/>
        </w:rPr>
        <w:t xml:space="preserve"> </w:t>
      </w:r>
      <w:r w:rsidR="005E2B71">
        <w:rPr>
          <w:rFonts w:ascii="Arial" w:hAnsi="Arial" w:cs="Arial"/>
          <w:highlight w:val="yellow"/>
          <w:lang w:val="en-GB"/>
        </w:rPr>
        <w:t>Costs</w:t>
      </w:r>
      <w:r w:rsidRPr="00435E09">
        <w:rPr>
          <w:rFonts w:ascii="Arial" w:hAnsi="Arial" w:cs="Arial"/>
          <w:highlight w:val="yellow"/>
          <w:lang w:val="en-GB"/>
        </w:rPr>
        <w:t xml:space="preserve"> are only eligible for funding if they have incurred between </w:t>
      </w:r>
      <w:r w:rsidRPr="00435E09">
        <w:rPr>
          <w:rFonts w:ascii="Arial" w:hAnsi="Arial" w:cs="Arial"/>
          <w:color w:val="FF0000"/>
          <w:highlight w:val="yellow"/>
          <w:lang w:val="en-GB"/>
        </w:rPr>
        <w:t xml:space="preserve">DATE and DATE. </w:t>
      </w:r>
    </w:p>
    <w:p w14:paraId="2BCA9E52" w14:textId="5879FC94" w:rsidR="00855F46" w:rsidRDefault="00855F46" w:rsidP="00855F46">
      <w:pPr>
        <w:rPr>
          <w:rFonts w:ascii="Arial" w:hAnsi="Arial" w:cs="Arial"/>
          <w:color w:val="FF0000"/>
          <w:highlight w:val="yellow"/>
          <w:lang w:val="en-GB"/>
        </w:rPr>
      </w:pPr>
      <w:r w:rsidRPr="00435E09">
        <w:rPr>
          <w:rFonts w:ascii="Arial" w:hAnsi="Arial" w:cs="Arial"/>
          <w:color w:val="FF0000"/>
          <w:highlight w:val="yellow"/>
          <w:lang w:val="en-GB"/>
        </w:rPr>
        <w:t>All Parties agree to</w:t>
      </w:r>
      <w:r w:rsidR="00520115" w:rsidRPr="00435E09">
        <w:rPr>
          <w:rFonts w:ascii="Arial" w:hAnsi="Arial" w:cs="Arial"/>
          <w:color w:val="FF0000"/>
          <w:highlight w:val="yellow"/>
          <w:lang w:val="en-GB"/>
        </w:rPr>
        <w:t xml:space="preserve"> cover the Network Fund from the financial contribution of the Funding </w:t>
      </w:r>
      <w:r w:rsidR="00520115" w:rsidRPr="005E2B71">
        <w:rPr>
          <w:rFonts w:ascii="Arial" w:hAnsi="Arial" w:cs="Arial"/>
          <w:color w:val="FF0000"/>
          <w:highlight w:val="yellow"/>
          <w:lang w:val="en-GB"/>
        </w:rPr>
        <w:t xml:space="preserve">Authority and to </w:t>
      </w:r>
      <w:r w:rsidRPr="005E2B71">
        <w:rPr>
          <w:rFonts w:ascii="Arial" w:hAnsi="Arial" w:cs="Arial"/>
          <w:color w:val="FF0000"/>
          <w:highlight w:val="yellow"/>
          <w:lang w:val="en-GB"/>
        </w:rPr>
        <w:t xml:space="preserve">increase their </w:t>
      </w:r>
      <w:r w:rsidR="005E2B71" w:rsidRPr="005E2B71">
        <w:rPr>
          <w:rFonts w:ascii="Arial" w:hAnsi="Arial" w:cs="Arial"/>
          <w:color w:val="FF0000"/>
          <w:highlight w:val="yellow"/>
          <w:lang w:val="en-GB"/>
        </w:rPr>
        <w:t xml:space="preserve">national/regional budget of the Joint Call </w:t>
      </w:r>
      <w:r w:rsidRPr="005E2B71">
        <w:rPr>
          <w:rFonts w:ascii="Arial" w:hAnsi="Arial" w:cs="Arial"/>
          <w:color w:val="FF0000"/>
          <w:highlight w:val="yellow"/>
          <w:lang w:val="en-GB"/>
        </w:rPr>
        <w:t xml:space="preserve">as indicated in </w:t>
      </w:r>
      <w:r w:rsidRPr="00435E09">
        <w:rPr>
          <w:rFonts w:ascii="Arial" w:hAnsi="Arial" w:cs="Arial"/>
          <w:color w:val="FF0000"/>
          <w:highlight w:val="yellow"/>
          <w:lang w:val="en-GB"/>
        </w:rPr>
        <w:t>section 7</w:t>
      </w:r>
      <w:r w:rsidR="00E927D4" w:rsidRPr="00435E09">
        <w:rPr>
          <w:rFonts w:ascii="Arial" w:hAnsi="Arial" w:cs="Arial"/>
          <w:color w:val="FF0000"/>
          <w:highlight w:val="yellow"/>
          <w:lang w:val="en-GB"/>
        </w:rPr>
        <w:t>.4.6</w:t>
      </w:r>
      <w:r w:rsidRPr="00435E09">
        <w:rPr>
          <w:rFonts w:ascii="Arial" w:hAnsi="Arial" w:cs="Arial"/>
          <w:color w:val="FF0000"/>
          <w:highlight w:val="yellow"/>
          <w:lang w:val="en-GB"/>
        </w:rPr>
        <w:t>.</w:t>
      </w:r>
    </w:p>
    <w:p w14:paraId="6FF431E4" w14:textId="77777777" w:rsidR="00E9555A" w:rsidRPr="00435E09" w:rsidRDefault="00E9555A" w:rsidP="00855F46">
      <w:pPr>
        <w:rPr>
          <w:rFonts w:ascii="Arial" w:hAnsi="Arial" w:cs="Arial"/>
          <w:color w:val="FF0000"/>
          <w:highlight w:val="yellow"/>
          <w:lang w:val="en-GB"/>
        </w:rPr>
      </w:pPr>
    </w:p>
    <w:p w14:paraId="17288044" w14:textId="77777777" w:rsidR="00855F46" w:rsidRPr="00435E09" w:rsidRDefault="00855F46" w:rsidP="00855F46">
      <w:pPr>
        <w:pStyle w:val="berschrift3"/>
        <w:rPr>
          <w:rFonts w:ascii="Arial" w:hAnsi="Arial" w:cs="Arial"/>
          <w:color w:val="auto"/>
          <w:highlight w:val="yellow"/>
          <w:lang w:val="en-GB"/>
        </w:rPr>
      </w:pPr>
      <w:bookmarkStart w:id="77" w:name="_Toc426988139"/>
      <w:bookmarkStart w:id="78" w:name="_Toc428189522"/>
      <w:bookmarkStart w:id="79" w:name="_Toc431552435"/>
      <w:bookmarkStart w:id="80" w:name="_Toc431559243"/>
      <w:bookmarkStart w:id="81" w:name="_Toc475016879"/>
      <w:r w:rsidRPr="00435E09">
        <w:rPr>
          <w:rFonts w:ascii="Arial" w:hAnsi="Arial" w:cs="Arial"/>
          <w:color w:val="auto"/>
          <w:highlight w:val="yellow"/>
          <w:lang w:val="en-GB"/>
        </w:rPr>
        <w:t>7.4.2 Justifying costs towards the General Assembly</w:t>
      </w:r>
      <w:bookmarkEnd w:id="77"/>
      <w:bookmarkEnd w:id="78"/>
      <w:bookmarkEnd w:id="79"/>
      <w:bookmarkEnd w:id="80"/>
      <w:bookmarkEnd w:id="81"/>
    </w:p>
    <w:p w14:paraId="07CD6754" w14:textId="77777777" w:rsidR="00855F46" w:rsidRPr="00435E09" w:rsidRDefault="00E927D4" w:rsidP="00855F46">
      <w:pPr>
        <w:rPr>
          <w:rFonts w:ascii="Arial" w:hAnsi="Arial" w:cs="Arial"/>
          <w:highlight w:val="yellow"/>
          <w:lang w:val="en-GB"/>
        </w:rPr>
      </w:pPr>
      <w:r w:rsidRPr="00435E09">
        <w:rPr>
          <w:rFonts w:ascii="Arial" w:hAnsi="Arial" w:cs="Arial"/>
          <w:highlight w:val="yellow"/>
          <w:lang w:val="en-GB"/>
        </w:rPr>
        <w:t xml:space="preserve">Cost </w:t>
      </w:r>
      <w:r w:rsidR="00855F46" w:rsidRPr="00435E09">
        <w:rPr>
          <w:rFonts w:ascii="Arial" w:hAnsi="Arial" w:cs="Arial"/>
          <w:highlight w:val="yellow"/>
          <w:lang w:val="en-GB"/>
        </w:rPr>
        <w:t>shall be reported to the General Assembly on an annual basis using the following cost categories:</w:t>
      </w:r>
    </w:p>
    <w:p w14:paraId="6E01C4F3" w14:textId="77777777" w:rsidR="00855F46" w:rsidRPr="00435E09" w:rsidRDefault="00855F46" w:rsidP="00855F46">
      <w:pPr>
        <w:pStyle w:val="Listenabsatz"/>
        <w:numPr>
          <w:ilvl w:val="0"/>
          <w:numId w:val="18"/>
        </w:numPr>
        <w:rPr>
          <w:rFonts w:ascii="Arial" w:hAnsi="Arial" w:cs="Arial"/>
          <w:color w:val="FF0000"/>
          <w:highlight w:val="yellow"/>
          <w:lang w:val="en-GB"/>
        </w:rPr>
      </w:pPr>
      <w:r w:rsidRPr="00435E09">
        <w:rPr>
          <w:rFonts w:ascii="Arial" w:hAnsi="Arial" w:cs="Arial"/>
          <w:color w:val="FF0000"/>
          <w:highlight w:val="yellow"/>
          <w:lang w:val="en-GB"/>
        </w:rPr>
        <w:t>Personnel costs</w:t>
      </w:r>
    </w:p>
    <w:p w14:paraId="54ED8A66" w14:textId="77777777" w:rsidR="00855F46" w:rsidRPr="00435E09" w:rsidRDefault="00855F46" w:rsidP="00855F46">
      <w:pPr>
        <w:pStyle w:val="Listenabsatz"/>
        <w:numPr>
          <w:ilvl w:val="0"/>
          <w:numId w:val="18"/>
        </w:numPr>
        <w:rPr>
          <w:rFonts w:ascii="Arial" w:hAnsi="Arial" w:cs="Arial"/>
          <w:color w:val="FF0000"/>
          <w:highlight w:val="yellow"/>
          <w:lang w:val="en-GB"/>
        </w:rPr>
      </w:pPr>
      <w:r w:rsidRPr="00435E09">
        <w:rPr>
          <w:rFonts w:ascii="Arial" w:hAnsi="Arial" w:cs="Arial"/>
          <w:color w:val="FF0000"/>
          <w:highlight w:val="yellow"/>
          <w:lang w:val="en-GB"/>
        </w:rPr>
        <w:t>Direct costs of subcontracting</w:t>
      </w:r>
    </w:p>
    <w:p w14:paraId="37E34917" w14:textId="77777777" w:rsidR="00855F46" w:rsidRPr="00435E09" w:rsidRDefault="00855F46" w:rsidP="00855F46">
      <w:pPr>
        <w:pStyle w:val="Listenabsatz"/>
        <w:numPr>
          <w:ilvl w:val="0"/>
          <w:numId w:val="18"/>
        </w:numPr>
        <w:rPr>
          <w:rFonts w:ascii="Arial" w:hAnsi="Arial" w:cs="Arial"/>
          <w:color w:val="FF0000"/>
          <w:highlight w:val="yellow"/>
          <w:lang w:val="en-GB"/>
        </w:rPr>
      </w:pPr>
      <w:r w:rsidRPr="00435E09">
        <w:rPr>
          <w:rFonts w:ascii="Arial" w:hAnsi="Arial" w:cs="Arial"/>
          <w:color w:val="FF0000"/>
          <w:highlight w:val="yellow"/>
          <w:lang w:val="en-GB"/>
        </w:rPr>
        <w:t xml:space="preserve">Other direct cost </w:t>
      </w:r>
    </w:p>
    <w:p w14:paraId="2577CF9F" w14:textId="4A50D60B" w:rsidR="00E927D4" w:rsidRDefault="00E927D4" w:rsidP="00855F46">
      <w:pPr>
        <w:pStyle w:val="Listenabsatz"/>
        <w:numPr>
          <w:ilvl w:val="0"/>
          <w:numId w:val="18"/>
        </w:numPr>
        <w:rPr>
          <w:rFonts w:ascii="Arial" w:hAnsi="Arial" w:cs="Arial"/>
          <w:color w:val="FF0000"/>
          <w:highlight w:val="yellow"/>
          <w:lang w:val="en-GB"/>
        </w:rPr>
      </w:pPr>
      <w:r w:rsidRPr="00435E09">
        <w:rPr>
          <w:rFonts w:ascii="Arial" w:hAnsi="Arial" w:cs="Arial"/>
          <w:color w:val="FF0000"/>
          <w:highlight w:val="yellow"/>
          <w:lang w:val="en-GB"/>
        </w:rPr>
        <w:t>Indirect Costs</w:t>
      </w:r>
    </w:p>
    <w:p w14:paraId="1A302DBA" w14:textId="77777777" w:rsidR="00E9555A" w:rsidRPr="005E6462" w:rsidRDefault="00E9555A" w:rsidP="005E6462">
      <w:pPr>
        <w:rPr>
          <w:rFonts w:ascii="Arial" w:hAnsi="Arial" w:cs="Arial"/>
          <w:color w:val="FF0000"/>
          <w:highlight w:val="yellow"/>
          <w:lang w:val="en-GB"/>
        </w:rPr>
      </w:pPr>
    </w:p>
    <w:p w14:paraId="0064DF8E" w14:textId="77777777" w:rsidR="00855F46" w:rsidRPr="00435E09" w:rsidRDefault="00855F46" w:rsidP="00855F46">
      <w:pPr>
        <w:pStyle w:val="berschrift3"/>
        <w:rPr>
          <w:rFonts w:ascii="Arial" w:hAnsi="Arial" w:cs="Arial"/>
          <w:color w:val="auto"/>
          <w:highlight w:val="yellow"/>
          <w:lang w:val="en-GB"/>
        </w:rPr>
      </w:pPr>
      <w:bookmarkStart w:id="82" w:name="_Toc426988140"/>
      <w:bookmarkStart w:id="83" w:name="_Toc428189523"/>
      <w:bookmarkStart w:id="84" w:name="_Toc431552436"/>
      <w:bookmarkStart w:id="85" w:name="_Toc431559244"/>
      <w:bookmarkStart w:id="86" w:name="_Toc475016880"/>
      <w:r w:rsidRPr="00435E09">
        <w:rPr>
          <w:rFonts w:ascii="Arial" w:hAnsi="Arial" w:cs="Arial"/>
          <w:color w:val="auto"/>
          <w:highlight w:val="yellow"/>
          <w:lang w:val="en-GB"/>
        </w:rPr>
        <w:t>7.4.3 Payment Schedule</w:t>
      </w:r>
      <w:bookmarkEnd w:id="82"/>
      <w:bookmarkEnd w:id="83"/>
      <w:bookmarkEnd w:id="84"/>
      <w:bookmarkEnd w:id="85"/>
      <w:bookmarkEnd w:id="86"/>
      <w:r w:rsidRPr="00435E09">
        <w:rPr>
          <w:rFonts w:ascii="Arial" w:hAnsi="Arial" w:cs="Arial"/>
          <w:color w:val="auto"/>
          <w:highlight w:val="yellow"/>
          <w:lang w:val="en-GB"/>
        </w:rPr>
        <w:t xml:space="preserve"> </w:t>
      </w:r>
    </w:p>
    <w:p w14:paraId="38E1076E" w14:textId="77777777" w:rsidR="00855F46" w:rsidRPr="00435E09" w:rsidRDefault="00855F46" w:rsidP="005E6462">
      <w:pPr>
        <w:rPr>
          <w:rFonts w:ascii="Arial" w:hAnsi="Arial" w:cs="Arial"/>
          <w:highlight w:val="yellow"/>
          <w:lang w:val="en-GB"/>
        </w:rPr>
      </w:pPr>
      <w:r w:rsidRPr="00435E09">
        <w:rPr>
          <w:rFonts w:ascii="Arial" w:hAnsi="Arial" w:cs="Arial"/>
          <w:highlight w:val="yellow"/>
          <w:lang w:val="en-GB"/>
        </w:rPr>
        <w:t xml:space="preserve">Reimbursement </w:t>
      </w:r>
      <w:r w:rsidR="00E927D4" w:rsidRPr="00435E09">
        <w:rPr>
          <w:rFonts w:ascii="Arial" w:hAnsi="Arial" w:cs="Arial"/>
          <w:highlight w:val="yellow"/>
          <w:lang w:val="en-GB"/>
        </w:rPr>
        <w:t>of the costs</w:t>
      </w:r>
      <w:r w:rsidR="005E2B71">
        <w:rPr>
          <w:rFonts w:ascii="Arial" w:hAnsi="Arial" w:cs="Arial"/>
          <w:highlight w:val="yellow"/>
          <w:lang w:val="en-GB"/>
        </w:rPr>
        <w:t xml:space="preserve"> </w:t>
      </w:r>
      <w:r w:rsidRPr="00435E09">
        <w:rPr>
          <w:rFonts w:ascii="Arial" w:hAnsi="Arial" w:cs="Arial"/>
          <w:highlight w:val="yellow"/>
          <w:lang w:val="en-GB"/>
        </w:rPr>
        <w:t xml:space="preserve">(as indicated in </w:t>
      </w:r>
      <w:r w:rsidR="00E927D4" w:rsidRPr="00435E09">
        <w:rPr>
          <w:rFonts w:ascii="Arial" w:hAnsi="Arial" w:cs="Arial"/>
          <w:highlight w:val="yellow"/>
          <w:lang w:val="en-GB"/>
        </w:rPr>
        <w:t xml:space="preserve">Annex </w:t>
      </w:r>
      <w:r w:rsidR="00E927D4" w:rsidRPr="00435E09">
        <w:rPr>
          <w:rFonts w:ascii="Arial" w:hAnsi="Arial" w:cs="Arial"/>
          <w:color w:val="FF0000"/>
          <w:highlight w:val="yellow"/>
          <w:lang w:val="en-GB"/>
        </w:rPr>
        <w:t>x</w:t>
      </w:r>
      <w:r w:rsidR="00E927D4" w:rsidRPr="00435E09">
        <w:rPr>
          <w:rFonts w:ascii="Arial" w:hAnsi="Arial" w:cs="Arial"/>
          <w:highlight w:val="yellow"/>
          <w:lang w:val="en-GB"/>
        </w:rPr>
        <w:t xml:space="preserve">) </w:t>
      </w:r>
      <w:r w:rsidRPr="00435E09">
        <w:rPr>
          <w:rFonts w:ascii="Arial" w:hAnsi="Arial" w:cs="Arial"/>
          <w:highlight w:val="yellow"/>
          <w:lang w:val="en-GB"/>
        </w:rPr>
        <w:t>shall be paid to the Parties</w:t>
      </w:r>
      <w:r w:rsidR="007362C6">
        <w:rPr>
          <w:rFonts w:ascii="Arial" w:hAnsi="Arial" w:cs="Arial"/>
          <w:highlight w:val="yellow"/>
          <w:lang w:val="en-GB"/>
        </w:rPr>
        <w:t xml:space="preserve"> </w:t>
      </w:r>
      <w:r w:rsidR="007362C6">
        <w:rPr>
          <w:rFonts w:ascii="Arial" w:hAnsi="Arial" w:cs="Arial"/>
          <w:color w:val="FF0000"/>
          <w:highlight w:val="yellow"/>
          <w:lang w:val="en-GB"/>
        </w:rPr>
        <w:t>upon approval by the General Assembly</w:t>
      </w:r>
      <w:r w:rsidRPr="00435E09">
        <w:rPr>
          <w:rFonts w:ascii="Arial" w:hAnsi="Arial" w:cs="Arial"/>
          <w:color w:val="FF0000"/>
          <w:highlight w:val="yellow"/>
          <w:lang w:val="en-GB"/>
        </w:rPr>
        <w:t xml:space="preserve"> </w:t>
      </w:r>
      <w:r w:rsidRPr="00435E09">
        <w:rPr>
          <w:rFonts w:ascii="Arial" w:hAnsi="Arial" w:cs="Arial"/>
          <w:highlight w:val="yellow"/>
          <w:lang w:val="en-GB"/>
        </w:rPr>
        <w:t>in the following separate instalments as agreed below:</w:t>
      </w:r>
    </w:p>
    <w:p w14:paraId="2BE6CD52" w14:textId="77777777" w:rsidR="00855F46" w:rsidRPr="00435E09" w:rsidRDefault="00855F46" w:rsidP="00855F46">
      <w:pPr>
        <w:pStyle w:val="Listenabsatz"/>
        <w:numPr>
          <w:ilvl w:val="1"/>
          <w:numId w:val="19"/>
        </w:numPr>
        <w:rPr>
          <w:rFonts w:ascii="Arial" w:hAnsi="Arial" w:cs="Arial"/>
          <w:color w:val="FF0000"/>
          <w:highlight w:val="yellow"/>
          <w:lang w:val="en-GB"/>
        </w:rPr>
      </w:pPr>
      <w:r w:rsidRPr="00435E09">
        <w:rPr>
          <w:rFonts w:ascii="Arial" w:hAnsi="Arial" w:cs="Arial"/>
          <w:color w:val="FF0000"/>
          <w:highlight w:val="yellow"/>
          <w:lang w:val="en-GB"/>
        </w:rPr>
        <w:t>30 % on receipt of the first pre-financing payment by the Funding Authority,</w:t>
      </w:r>
    </w:p>
    <w:p w14:paraId="505F9A28" w14:textId="77777777" w:rsidR="00855F46" w:rsidRPr="00435E09" w:rsidRDefault="00855F46" w:rsidP="00855F46">
      <w:pPr>
        <w:pStyle w:val="Listenabsatz"/>
        <w:numPr>
          <w:ilvl w:val="1"/>
          <w:numId w:val="19"/>
        </w:numPr>
        <w:rPr>
          <w:rFonts w:ascii="Arial" w:hAnsi="Arial" w:cs="Arial"/>
          <w:color w:val="FF0000"/>
          <w:highlight w:val="yellow"/>
          <w:lang w:val="en-GB"/>
        </w:rPr>
      </w:pPr>
      <w:r w:rsidRPr="00435E09">
        <w:rPr>
          <w:rFonts w:ascii="Arial" w:hAnsi="Arial" w:cs="Arial"/>
          <w:color w:val="FF0000"/>
          <w:highlight w:val="yellow"/>
          <w:lang w:val="en-GB"/>
        </w:rPr>
        <w:t>30 % in the middle of the action (Month 30),</w:t>
      </w:r>
    </w:p>
    <w:p w14:paraId="7EA9C26D" w14:textId="77777777" w:rsidR="00855F46" w:rsidRPr="00435E09" w:rsidRDefault="005E2B71" w:rsidP="00855F46">
      <w:pPr>
        <w:pStyle w:val="Listenabsatz"/>
        <w:numPr>
          <w:ilvl w:val="1"/>
          <w:numId w:val="19"/>
        </w:numPr>
        <w:rPr>
          <w:rFonts w:ascii="Arial" w:hAnsi="Arial" w:cs="Arial"/>
          <w:color w:val="FF0000"/>
          <w:highlight w:val="yellow"/>
          <w:lang w:val="en-GB"/>
        </w:rPr>
      </w:pPr>
      <w:r>
        <w:rPr>
          <w:rFonts w:ascii="Arial" w:hAnsi="Arial" w:cs="Arial"/>
          <w:color w:val="FF0000"/>
          <w:highlight w:val="yellow"/>
          <w:lang w:val="en-GB"/>
        </w:rPr>
        <w:t xml:space="preserve">40 </w:t>
      </w:r>
      <w:r w:rsidR="00855F46" w:rsidRPr="00435E09">
        <w:rPr>
          <w:rFonts w:ascii="Arial" w:hAnsi="Arial" w:cs="Arial"/>
          <w:color w:val="FF0000"/>
          <w:highlight w:val="yellow"/>
          <w:lang w:val="en-GB"/>
        </w:rPr>
        <w:t>% on receipt of the payment of the Guarantee Fund</w:t>
      </w:r>
    </w:p>
    <w:p w14:paraId="5194BDE4" w14:textId="77777777" w:rsidR="00E927D4" w:rsidRDefault="00E927D4" w:rsidP="00E927D4">
      <w:pPr>
        <w:ind w:left="1080"/>
        <w:rPr>
          <w:rFonts w:ascii="Arial" w:hAnsi="Arial" w:cs="Arial"/>
          <w:highlight w:val="yellow"/>
          <w:lang w:val="en-GB"/>
        </w:rPr>
      </w:pPr>
    </w:p>
    <w:p w14:paraId="5245BC0D" w14:textId="6E5FEB79" w:rsidR="00D40B96" w:rsidRPr="00853A49" w:rsidRDefault="00D40B96" w:rsidP="00D40B96">
      <w:pPr>
        <w:rPr>
          <w:rFonts w:ascii="Arial" w:hAnsi="Arial" w:cs="Arial"/>
          <w:highlight w:val="cyan"/>
          <w:lang w:val="en-GB"/>
        </w:rPr>
      </w:pPr>
      <w:r w:rsidRPr="00853A49">
        <w:rPr>
          <w:rFonts w:ascii="Arial" w:hAnsi="Arial" w:cs="Arial"/>
          <w:highlight w:val="cyan"/>
          <w:lang w:val="en-GB"/>
        </w:rPr>
        <w:lastRenderedPageBreak/>
        <w:t xml:space="preserve">[You should </w:t>
      </w:r>
      <w:r>
        <w:rPr>
          <w:rFonts w:ascii="Arial" w:hAnsi="Arial" w:cs="Arial"/>
          <w:highlight w:val="cyan"/>
          <w:lang w:val="en-GB"/>
        </w:rPr>
        <w:t xml:space="preserve">prepare </w:t>
      </w:r>
      <w:r w:rsidRPr="00853A49">
        <w:rPr>
          <w:rFonts w:ascii="Arial" w:hAnsi="Arial" w:cs="Arial"/>
          <w:highlight w:val="cyan"/>
          <w:lang w:val="en-GB"/>
        </w:rPr>
        <w:t xml:space="preserve">a liquidity plan considering that only </w:t>
      </w:r>
      <w:r w:rsidR="00704123">
        <w:rPr>
          <w:rFonts w:ascii="Arial" w:hAnsi="Arial" w:cs="Arial"/>
          <w:highlight w:val="cyan"/>
          <w:lang w:val="en-GB"/>
        </w:rPr>
        <w:t>parts</w:t>
      </w:r>
      <w:r w:rsidRPr="00853A49">
        <w:rPr>
          <w:rFonts w:ascii="Arial" w:hAnsi="Arial" w:cs="Arial"/>
          <w:highlight w:val="cyan"/>
          <w:lang w:val="en-GB"/>
        </w:rPr>
        <w:t xml:space="preserve"> of the</w:t>
      </w:r>
      <w:r>
        <w:rPr>
          <w:rFonts w:ascii="Arial" w:hAnsi="Arial" w:cs="Arial"/>
          <w:highlight w:val="cyan"/>
          <w:lang w:val="en-GB"/>
        </w:rPr>
        <w:t xml:space="preserve"> total </w:t>
      </w:r>
      <w:r w:rsidRPr="00D40B96">
        <w:rPr>
          <w:rFonts w:ascii="Arial" w:hAnsi="Arial" w:cs="Arial"/>
          <w:highlight w:val="cyan"/>
          <w:lang w:val="en-GB"/>
        </w:rPr>
        <w:t xml:space="preserve">financial contribution of </w:t>
      </w:r>
      <w:r w:rsidRPr="00DF520C">
        <w:rPr>
          <w:rFonts w:ascii="Arial" w:hAnsi="Arial" w:cs="Arial"/>
          <w:highlight w:val="cyan"/>
          <w:lang w:val="en-GB"/>
        </w:rPr>
        <w:t xml:space="preserve">the Funding Authority </w:t>
      </w:r>
      <w:r w:rsidRPr="00D40B96">
        <w:rPr>
          <w:rFonts w:ascii="Arial" w:hAnsi="Arial" w:cs="Arial"/>
          <w:highlight w:val="cyan"/>
          <w:lang w:val="en-GB"/>
        </w:rPr>
        <w:t>(5% is transferred to the Guarantee fund</w:t>
      </w:r>
      <w:r w:rsidRPr="00853A49">
        <w:rPr>
          <w:rFonts w:ascii="Arial" w:hAnsi="Arial" w:cs="Arial"/>
          <w:highlight w:val="cyan"/>
          <w:lang w:val="en-GB"/>
        </w:rPr>
        <w:t>) will be transferred to the Coordinators</w:t>
      </w:r>
      <w:r w:rsidR="00412EFE">
        <w:rPr>
          <w:rFonts w:ascii="Arial" w:hAnsi="Arial" w:cs="Arial"/>
          <w:highlight w:val="cyan"/>
          <w:lang w:val="en-GB"/>
        </w:rPr>
        <w:t>’</w:t>
      </w:r>
      <w:r w:rsidRPr="00853A49">
        <w:rPr>
          <w:rFonts w:ascii="Arial" w:hAnsi="Arial" w:cs="Arial"/>
          <w:highlight w:val="cyan"/>
          <w:lang w:val="en-GB"/>
        </w:rPr>
        <w:t xml:space="preserve"> bank account</w:t>
      </w:r>
      <w:r w:rsidR="00B77C7A" w:rsidRPr="00B77C7A">
        <w:rPr>
          <w:rFonts w:ascii="Arial" w:hAnsi="Arial" w:cs="Arial"/>
          <w:highlight w:val="cyan"/>
          <w:lang w:val="en-GB"/>
        </w:rPr>
        <w:t xml:space="preserve"> </w:t>
      </w:r>
      <w:r w:rsidR="00B77C7A">
        <w:rPr>
          <w:rFonts w:ascii="Arial" w:hAnsi="Arial" w:cs="Arial"/>
          <w:highlight w:val="cyan"/>
          <w:lang w:val="en-GB"/>
        </w:rPr>
        <w:t>as first pre-financing</w:t>
      </w:r>
      <w:r w:rsidRPr="00853A49">
        <w:rPr>
          <w:rFonts w:ascii="Arial" w:hAnsi="Arial" w:cs="Arial"/>
          <w:highlight w:val="cyan"/>
          <w:lang w:val="en-GB"/>
        </w:rPr>
        <w:t>.]</w:t>
      </w:r>
    </w:p>
    <w:p w14:paraId="584C31F6" w14:textId="77777777" w:rsidR="00853A49" w:rsidRPr="00435E09" w:rsidRDefault="00853A49" w:rsidP="00853A49">
      <w:pPr>
        <w:rPr>
          <w:rFonts w:ascii="Arial" w:hAnsi="Arial" w:cs="Arial"/>
          <w:highlight w:val="yellow"/>
          <w:lang w:val="en-GB"/>
        </w:rPr>
      </w:pPr>
    </w:p>
    <w:p w14:paraId="7E259224" w14:textId="77777777" w:rsidR="00855F46" w:rsidRPr="00435E09" w:rsidRDefault="00855F46" w:rsidP="00855F46">
      <w:pPr>
        <w:pStyle w:val="berschrift3"/>
        <w:rPr>
          <w:rFonts w:ascii="Arial" w:hAnsi="Arial" w:cs="Arial"/>
          <w:color w:val="auto"/>
          <w:highlight w:val="yellow"/>
          <w:lang w:val="en-GB"/>
        </w:rPr>
      </w:pPr>
      <w:bookmarkStart w:id="87" w:name="_Toc426988141"/>
      <w:bookmarkStart w:id="88" w:name="_Toc428189524"/>
      <w:bookmarkStart w:id="89" w:name="_Toc431552437"/>
      <w:bookmarkStart w:id="90" w:name="_Toc431559245"/>
      <w:bookmarkStart w:id="91" w:name="_Toc475016881"/>
      <w:r w:rsidRPr="00435E09">
        <w:rPr>
          <w:rFonts w:ascii="Arial" w:hAnsi="Arial" w:cs="Arial"/>
          <w:color w:val="auto"/>
          <w:highlight w:val="yellow"/>
          <w:lang w:val="en-GB"/>
        </w:rPr>
        <w:t>7.4.4</w:t>
      </w:r>
      <w:r w:rsidR="00E927D4" w:rsidRPr="00435E09">
        <w:rPr>
          <w:rFonts w:ascii="Arial" w:hAnsi="Arial" w:cs="Arial"/>
          <w:color w:val="auto"/>
          <w:highlight w:val="yellow"/>
          <w:lang w:val="en-GB"/>
        </w:rPr>
        <w:t xml:space="preserve"> Unit Cost Reporting</w:t>
      </w:r>
      <w:bookmarkEnd w:id="87"/>
      <w:bookmarkEnd w:id="88"/>
      <w:bookmarkEnd w:id="89"/>
      <w:bookmarkEnd w:id="90"/>
      <w:bookmarkEnd w:id="91"/>
    </w:p>
    <w:p w14:paraId="02645EE0" w14:textId="77777777" w:rsidR="00855F46" w:rsidRPr="00435E09" w:rsidRDefault="00855F46" w:rsidP="00855F46">
      <w:pPr>
        <w:rPr>
          <w:rFonts w:ascii="Arial" w:hAnsi="Arial" w:cs="Arial"/>
          <w:highlight w:val="yellow"/>
          <w:lang w:val="en-GB"/>
        </w:rPr>
      </w:pPr>
      <w:r w:rsidRPr="00435E09">
        <w:rPr>
          <w:rFonts w:ascii="Arial" w:hAnsi="Arial" w:cs="Arial"/>
          <w:highlight w:val="yellow"/>
          <w:lang w:val="en-GB"/>
        </w:rPr>
        <w:t>Each partner shall report the number of actual units used according to the provisions of Articles 18 and 20 of the Grant Agreement to the Coordinator.</w:t>
      </w:r>
    </w:p>
    <w:p w14:paraId="5F986B26" w14:textId="77777777" w:rsidR="00855F46" w:rsidRPr="00435E09" w:rsidRDefault="00855F46" w:rsidP="00855F46">
      <w:pPr>
        <w:rPr>
          <w:rFonts w:ascii="Arial" w:hAnsi="Arial" w:cs="Arial"/>
          <w:highlight w:val="yellow"/>
          <w:lang w:val="en-GB"/>
        </w:rPr>
      </w:pPr>
    </w:p>
    <w:p w14:paraId="75537E59" w14:textId="3C9160BD" w:rsidR="00855F46" w:rsidRPr="00435E09" w:rsidRDefault="00855F46" w:rsidP="00855F46">
      <w:pPr>
        <w:pStyle w:val="berschrift3"/>
        <w:rPr>
          <w:rFonts w:ascii="Arial" w:hAnsi="Arial" w:cs="Arial"/>
          <w:color w:val="auto"/>
          <w:highlight w:val="yellow"/>
          <w:lang w:val="en-GB"/>
        </w:rPr>
      </w:pPr>
      <w:bookmarkStart w:id="92" w:name="_Toc426988142"/>
      <w:bookmarkStart w:id="93" w:name="_Toc428189525"/>
      <w:bookmarkStart w:id="94" w:name="_Toc431552438"/>
      <w:bookmarkStart w:id="95" w:name="_Toc431559246"/>
      <w:bookmarkStart w:id="96" w:name="_Toc475016882"/>
      <w:r w:rsidRPr="00435E09">
        <w:rPr>
          <w:rFonts w:ascii="Arial" w:hAnsi="Arial" w:cs="Arial"/>
          <w:color w:val="auto"/>
          <w:highlight w:val="yellow"/>
          <w:lang w:val="en-GB"/>
        </w:rPr>
        <w:t>7.4.5 Funding of Support to Transnational Projects</w:t>
      </w:r>
      <w:bookmarkEnd w:id="92"/>
      <w:bookmarkEnd w:id="93"/>
      <w:bookmarkEnd w:id="94"/>
      <w:bookmarkEnd w:id="95"/>
      <w:bookmarkEnd w:id="96"/>
      <w:r w:rsidRPr="00435E09">
        <w:rPr>
          <w:rFonts w:ascii="Arial" w:hAnsi="Arial" w:cs="Arial"/>
          <w:color w:val="auto"/>
          <w:highlight w:val="yellow"/>
          <w:lang w:val="en-GB"/>
        </w:rPr>
        <w:t xml:space="preserve"> </w:t>
      </w:r>
    </w:p>
    <w:p w14:paraId="1F23229B" w14:textId="5744EC37" w:rsidR="00855F46" w:rsidRPr="00435E09" w:rsidRDefault="00855F46" w:rsidP="00855F46">
      <w:pPr>
        <w:rPr>
          <w:rFonts w:ascii="Arial" w:hAnsi="Arial" w:cs="Arial"/>
          <w:highlight w:val="yellow"/>
          <w:lang w:val="en-GB"/>
        </w:rPr>
      </w:pPr>
      <w:r w:rsidRPr="00435E09">
        <w:rPr>
          <w:rFonts w:ascii="Arial" w:hAnsi="Arial" w:cs="Arial"/>
          <w:highlight w:val="yellow"/>
          <w:lang w:val="en-GB"/>
        </w:rPr>
        <w:t xml:space="preserve">Support to Transnational Projects shall be paid to Parties funding the respective Transnational projects. The amount to be transferred to Parties shall be </w:t>
      </w:r>
      <w:r w:rsidRPr="00435E09">
        <w:rPr>
          <w:rFonts w:ascii="Arial" w:hAnsi="Arial" w:cs="Arial"/>
          <w:color w:val="FF0000"/>
          <w:highlight w:val="yellow"/>
          <w:lang w:val="en-GB"/>
        </w:rPr>
        <w:t xml:space="preserve">determined after deducting the </w:t>
      </w:r>
      <w:r w:rsidR="00E927D4" w:rsidRPr="00435E09">
        <w:rPr>
          <w:rFonts w:ascii="Arial" w:hAnsi="Arial" w:cs="Arial"/>
          <w:color w:val="FF0000"/>
          <w:highlight w:val="yellow"/>
          <w:lang w:val="en-GB"/>
        </w:rPr>
        <w:t>budget for the Network Fund</w:t>
      </w:r>
      <w:r w:rsidRPr="00435E09">
        <w:rPr>
          <w:rFonts w:ascii="Arial" w:hAnsi="Arial" w:cs="Arial"/>
          <w:color w:val="FF0000"/>
          <w:highlight w:val="yellow"/>
          <w:lang w:val="en-GB"/>
        </w:rPr>
        <w:t xml:space="preserve">. </w:t>
      </w:r>
      <w:r w:rsidRPr="00435E09">
        <w:rPr>
          <w:rFonts w:ascii="Arial" w:hAnsi="Arial" w:cs="Arial"/>
          <w:highlight w:val="yellow"/>
          <w:lang w:val="en-GB"/>
        </w:rPr>
        <w:t>The support shall be paid in separate instalments as agreed below:</w:t>
      </w:r>
    </w:p>
    <w:p w14:paraId="21F35AF8" w14:textId="77777777" w:rsidR="00855F46" w:rsidRPr="00435E09" w:rsidRDefault="00855F46" w:rsidP="00855F46">
      <w:pPr>
        <w:pStyle w:val="Listenabsatz"/>
        <w:numPr>
          <w:ilvl w:val="1"/>
          <w:numId w:val="19"/>
        </w:numPr>
        <w:rPr>
          <w:rFonts w:ascii="Arial" w:hAnsi="Arial" w:cs="Arial"/>
          <w:color w:val="FF0000"/>
          <w:highlight w:val="yellow"/>
          <w:lang w:val="en-GB"/>
        </w:rPr>
      </w:pPr>
      <w:r w:rsidRPr="00435E09">
        <w:rPr>
          <w:rFonts w:ascii="Arial" w:hAnsi="Arial" w:cs="Arial"/>
          <w:color w:val="FF0000"/>
          <w:highlight w:val="yellow"/>
          <w:lang w:val="en-GB"/>
        </w:rPr>
        <w:t>8</w:t>
      </w:r>
      <w:r w:rsidR="0049582F">
        <w:rPr>
          <w:rFonts w:ascii="Arial" w:hAnsi="Arial" w:cs="Arial"/>
          <w:color w:val="FF0000"/>
          <w:highlight w:val="yellow"/>
          <w:lang w:val="en-GB"/>
        </w:rPr>
        <w:t>0</w:t>
      </w:r>
      <w:r w:rsidRPr="00435E09">
        <w:rPr>
          <w:rFonts w:ascii="Arial" w:hAnsi="Arial" w:cs="Arial"/>
          <w:color w:val="FF0000"/>
          <w:highlight w:val="yellow"/>
          <w:lang w:val="en-GB"/>
        </w:rPr>
        <w:t xml:space="preserve"> % on receipt of the second pre-financing payment by the Commission,</w:t>
      </w:r>
    </w:p>
    <w:p w14:paraId="0FF59A96" w14:textId="77777777" w:rsidR="00855F46" w:rsidRPr="00435E09" w:rsidRDefault="00855F46" w:rsidP="00855F46">
      <w:pPr>
        <w:pStyle w:val="Listenabsatz"/>
        <w:numPr>
          <w:ilvl w:val="1"/>
          <w:numId w:val="19"/>
        </w:numPr>
        <w:rPr>
          <w:rFonts w:ascii="Arial" w:hAnsi="Arial" w:cs="Arial"/>
          <w:color w:val="FF0000"/>
          <w:highlight w:val="yellow"/>
          <w:lang w:val="en-GB"/>
        </w:rPr>
      </w:pPr>
      <w:r w:rsidRPr="00435E09">
        <w:rPr>
          <w:rFonts w:ascii="Arial" w:hAnsi="Arial" w:cs="Arial"/>
          <w:color w:val="FF0000"/>
          <w:highlight w:val="yellow"/>
          <w:lang w:val="en-GB"/>
        </w:rPr>
        <w:t>1</w:t>
      </w:r>
      <w:r w:rsidR="0049582F">
        <w:rPr>
          <w:rFonts w:ascii="Arial" w:hAnsi="Arial" w:cs="Arial"/>
          <w:color w:val="FF0000"/>
          <w:highlight w:val="yellow"/>
          <w:lang w:val="en-GB"/>
        </w:rPr>
        <w:t>5</w:t>
      </w:r>
      <w:r w:rsidRPr="00435E09">
        <w:rPr>
          <w:rFonts w:ascii="Arial" w:hAnsi="Arial" w:cs="Arial"/>
          <w:color w:val="FF0000"/>
          <w:highlight w:val="yellow"/>
          <w:lang w:val="en-GB"/>
        </w:rPr>
        <w:t xml:space="preserve"> % on receipt of the payment of the balance</w:t>
      </w:r>
    </w:p>
    <w:p w14:paraId="5C3832B3" w14:textId="77777777" w:rsidR="00855F46" w:rsidRPr="00435E09" w:rsidRDefault="00855F46" w:rsidP="00855F46">
      <w:pPr>
        <w:pStyle w:val="Listenabsatz"/>
        <w:numPr>
          <w:ilvl w:val="1"/>
          <w:numId w:val="19"/>
        </w:numPr>
        <w:rPr>
          <w:rFonts w:ascii="Arial" w:hAnsi="Arial" w:cs="Arial"/>
          <w:color w:val="FF0000"/>
          <w:highlight w:val="yellow"/>
          <w:lang w:val="en-GB"/>
        </w:rPr>
      </w:pPr>
      <w:r w:rsidRPr="00435E09">
        <w:rPr>
          <w:rFonts w:ascii="Arial" w:hAnsi="Arial" w:cs="Arial"/>
          <w:color w:val="FF0000"/>
          <w:highlight w:val="yellow"/>
          <w:lang w:val="en-GB"/>
        </w:rPr>
        <w:t>5 % on receipt of the payment of the Guarantee Fund</w:t>
      </w:r>
    </w:p>
    <w:p w14:paraId="72FDDE6E" w14:textId="10C3B801" w:rsidR="00855F46" w:rsidRPr="00435E09" w:rsidRDefault="00855F46" w:rsidP="00855F46">
      <w:pPr>
        <w:rPr>
          <w:rFonts w:ascii="Arial" w:hAnsi="Arial" w:cs="Arial"/>
          <w:highlight w:val="yellow"/>
          <w:lang w:val="en-GB"/>
        </w:rPr>
      </w:pPr>
      <w:r w:rsidRPr="00435E09">
        <w:rPr>
          <w:rFonts w:ascii="Arial" w:hAnsi="Arial" w:cs="Arial"/>
          <w:highlight w:val="yellow"/>
          <w:lang w:val="en-GB"/>
        </w:rPr>
        <w:t>The support to the Transnational projects shall be paid by the respective Party. The Coordinator shall not transfer any funds directly to the Transnational Projects.</w:t>
      </w:r>
    </w:p>
    <w:p w14:paraId="104B2743" w14:textId="77777777" w:rsidR="00855F46" w:rsidRPr="00435E09" w:rsidRDefault="00855F46" w:rsidP="00855F46">
      <w:pPr>
        <w:rPr>
          <w:rFonts w:ascii="Arial" w:hAnsi="Arial" w:cs="Arial"/>
          <w:highlight w:val="yellow"/>
          <w:lang w:val="en-GB"/>
        </w:rPr>
      </w:pPr>
    </w:p>
    <w:p w14:paraId="2E2DEE36" w14:textId="3F76BBA8" w:rsidR="00855F46" w:rsidRPr="00435E09" w:rsidRDefault="00855F46" w:rsidP="00855F46">
      <w:pPr>
        <w:pStyle w:val="berschrift3"/>
        <w:rPr>
          <w:rFonts w:ascii="Arial" w:hAnsi="Arial" w:cs="Arial"/>
          <w:color w:val="auto"/>
          <w:highlight w:val="yellow"/>
          <w:lang w:val="en-GB"/>
        </w:rPr>
      </w:pPr>
      <w:bookmarkStart w:id="97" w:name="_Toc426988143"/>
      <w:bookmarkStart w:id="98" w:name="_Toc428189526"/>
      <w:bookmarkStart w:id="99" w:name="_Toc431552439"/>
      <w:bookmarkStart w:id="100" w:name="_Toc431559247"/>
      <w:bookmarkStart w:id="101" w:name="_Toc475016883"/>
      <w:r w:rsidRPr="00435E09">
        <w:rPr>
          <w:rFonts w:ascii="Arial" w:hAnsi="Arial" w:cs="Arial"/>
          <w:color w:val="auto"/>
          <w:highlight w:val="yellow"/>
          <w:lang w:val="en-GB"/>
        </w:rPr>
        <w:t>7.4.6 National/regional budget of the Joint Call</w:t>
      </w:r>
      <w:bookmarkEnd w:id="97"/>
      <w:bookmarkEnd w:id="98"/>
      <w:bookmarkEnd w:id="99"/>
      <w:bookmarkEnd w:id="100"/>
      <w:bookmarkEnd w:id="101"/>
    </w:p>
    <w:p w14:paraId="3318624A" w14:textId="38B6B4EF" w:rsidR="00855F46" w:rsidRPr="00435E09" w:rsidRDefault="00855F46" w:rsidP="00855F46">
      <w:pPr>
        <w:rPr>
          <w:rFonts w:ascii="Arial" w:hAnsi="Arial" w:cs="Arial"/>
          <w:highlight w:val="yellow"/>
          <w:lang w:val="en-GB"/>
        </w:rPr>
      </w:pPr>
      <w:r w:rsidRPr="00435E09">
        <w:rPr>
          <w:rFonts w:ascii="Arial" w:hAnsi="Arial" w:cs="Arial"/>
          <w:highlight w:val="yellow"/>
          <w:lang w:val="en-GB"/>
        </w:rPr>
        <w:t xml:space="preserve">The budget of the Joint Call shall be at least </w:t>
      </w:r>
      <w:r w:rsidRPr="00435E09">
        <w:rPr>
          <w:rFonts w:ascii="Arial" w:hAnsi="Arial" w:cs="Arial"/>
          <w:color w:val="FF0000"/>
          <w:highlight w:val="yellow"/>
          <w:lang w:val="en-GB"/>
        </w:rPr>
        <w:t xml:space="preserve">xxxx €. </w:t>
      </w:r>
      <w:r w:rsidRPr="00435E09">
        <w:rPr>
          <w:rFonts w:ascii="Arial" w:hAnsi="Arial" w:cs="Arial"/>
          <w:highlight w:val="yellow"/>
          <w:lang w:val="en-GB"/>
        </w:rPr>
        <w:t xml:space="preserve">Each Funding Agency will endeavour to fund a </w:t>
      </w:r>
      <w:r w:rsidRPr="00435E09">
        <w:rPr>
          <w:rFonts w:ascii="Arial" w:hAnsi="Arial" w:cs="Arial"/>
          <w:color w:val="FF0000"/>
          <w:highlight w:val="yellow"/>
          <w:lang w:val="en-GB"/>
        </w:rPr>
        <w:t xml:space="preserve">minimum of xxx involvements </w:t>
      </w:r>
      <w:r w:rsidRPr="00435E09">
        <w:rPr>
          <w:rFonts w:ascii="Arial" w:hAnsi="Arial" w:cs="Arial"/>
          <w:highlight w:val="yellow"/>
          <w:lang w:val="en-GB"/>
        </w:rPr>
        <w:t>in Transnational Projects with their regional/national financial contribution.</w:t>
      </w:r>
    </w:p>
    <w:p w14:paraId="497F6E19" w14:textId="77777777" w:rsidR="00855F46" w:rsidRPr="00435E09" w:rsidRDefault="00855F46" w:rsidP="00855F46">
      <w:pPr>
        <w:rPr>
          <w:rFonts w:ascii="Arial" w:hAnsi="Arial" w:cs="Arial"/>
          <w:highlight w:val="yellow"/>
          <w:lang w:val="en-GB"/>
        </w:rPr>
      </w:pPr>
      <w:r w:rsidRPr="00435E09">
        <w:rPr>
          <w:rFonts w:ascii="Arial" w:hAnsi="Arial" w:cs="Arial"/>
          <w:highlight w:val="yellow"/>
          <w:lang w:val="en-GB"/>
        </w:rPr>
        <w:t>The following table indicates the funding commitments of each Funding Agency (FA):</w:t>
      </w:r>
    </w:p>
    <w:tbl>
      <w:tblPr>
        <w:tblStyle w:val="Tabellenraster"/>
        <w:tblW w:w="0" w:type="auto"/>
        <w:tblLook w:val="04A0" w:firstRow="1" w:lastRow="0" w:firstColumn="1" w:lastColumn="0" w:noHBand="0" w:noVBand="1"/>
      </w:tblPr>
      <w:tblGrid>
        <w:gridCol w:w="1940"/>
        <w:gridCol w:w="2200"/>
        <w:gridCol w:w="5040"/>
      </w:tblGrid>
      <w:tr w:rsidR="00855F46" w:rsidRPr="005E6462" w14:paraId="19E39FC7" w14:textId="77777777" w:rsidTr="00A90144">
        <w:trPr>
          <w:trHeight w:val="283"/>
        </w:trPr>
        <w:tc>
          <w:tcPr>
            <w:tcW w:w="1940" w:type="dxa"/>
            <w:hideMark/>
          </w:tcPr>
          <w:p w14:paraId="38AF9E48" w14:textId="77777777" w:rsidR="00855F46" w:rsidRPr="00435E09" w:rsidRDefault="00855F46" w:rsidP="00A90144">
            <w:pPr>
              <w:rPr>
                <w:rFonts w:ascii="Arial" w:hAnsi="Arial" w:cs="Arial"/>
                <w:b/>
                <w:bCs/>
                <w:highlight w:val="yellow"/>
                <w:lang w:val="en-GB"/>
              </w:rPr>
            </w:pPr>
            <w:r w:rsidRPr="00435E09">
              <w:rPr>
                <w:rFonts w:ascii="Arial" w:hAnsi="Arial" w:cs="Arial"/>
                <w:b/>
                <w:bCs/>
                <w:highlight w:val="yellow"/>
                <w:lang w:val="en-GB"/>
              </w:rPr>
              <w:t>Short</w:t>
            </w:r>
            <w:r w:rsidRPr="00435E09">
              <w:rPr>
                <w:rFonts w:ascii="Arial" w:hAnsi="Arial" w:cs="Arial"/>
                <w:b/>
                <w:bCs/>
                <w:highlight w:val="yellow"/>
                <w:lang w:val="en-GB"/>
              </w:rPr>
              <w:br/>
              <w:t>name</w:t>
            </w:r>
          </w:p>
        </w:tc>
        <w:tc>
          <w:tcPr>
            <w:tcW w:w="2200" w:type="dxa"/>
            <w:hideMark/>
          </w:tcPr>
          <w:p w14:paraId="44580AE5" w14:textId="77777777" w:rsidR="00855F46" w:rsidRPr="00435E09" w:rsidRDefault="00855F46" w:rsidP="00A90144">
            <w:pPr>
              <w:rPr>
                <w:rFonts w:ascii="Arial" w:hAnsi="Arial" w:cs="Arial"/>
                <w:b/>
                <w:bCs/>
                <w:highlight w:val="yellow"/>
                <w:lang w:val="en-GB"/>
              </w:rPr>
            </w:pPr>
            <w:r w:rsidRPr="00435E09">
              <w:rPr>
                <w:rFonts w:ascii="Arial" w:hAnsi="Arial" w:cs="Arial"/>
                <w:b/>
                <w:bCs/>
                <w:highlight w:val="yellow"/>
                <w:lang w:val="en-GB"/>
              </w:rPr>
              <w:t>Country / FA</w:t>
            </w:r>
          </w:p>
        </w:tc>
        <w:tc>
          <w:tcPr>
            <w:tcW w:w="5040" w:type="dxa"/>
            <w:hideMark/>
          </w:tcPr>
          <w:p w14:paraId="00A6CBC3" w14:textId="544804C6" w:rsidR="00855F46" w:rsidRPr="00435E09" w:rsidRDefault="00855F46" w:rsidP="00A90144">
            <w:pPr>
              <w:rPr>
                <w:rFonts w:ascii="Arial" w:hAnsi="Arial" w:cs="Arial"/>
                <w:b/>
                <w:bCs/>
                <w:highlight w:val="yellow"/>
                <w:lang w:val="en-GB"/>
              </w:rPr>
            </w:pPr>
            <w:r w:rsidRPr="00435E09">
              <w:rPr>
                <w:rFonts w:ascii="Arial" w:hAnsi="Arial" w:cs="Arial"/>
                <w:b/>
                <w:bCs/>
                <w:highlight w:val="yellow"/>
                <w:lang w:val="en-GB"/>
              </w:rPr>
              <w:t>National/regional financial contribution to the Cofund-Action Joint Call = Funding commitments [EUR]</w:t>
            </w:r>
          </w:p>
        </w:tc>
      </w:tr>
      <w:tr w:rsidR="00855F46" w:rsidRPr="00435E09" w14:paraId="2A392228" w14:textId="77777777" w:rsidTr="00A90144">
        <w:trPr>
          <w:trHeight w:val="283"/>
        </w:trPr>
        <w:tc>
          <w:tcPr>
            <w:tcW w:w="1940" w:type="dxa"/>
            <w:noWrap/>
            <w:hideMark/>
          </w:tcPr>
          <w:p w14:paraId="4C756804" w14:textId="77777777" w:rsidR="00855F46" w:rsidRPr="00435E09" w:rsidRDefault="00855F46" w:rsidP="00A90144">
            <w:pPr>
              <w:tabs>
                <w:tab w:val="left" w:pos="3396"/>
              </w:tabs>
              <w:rPr>
                <w:rFonts w:ascii="Arial" w:hAnsi="Arial" w:cs="Arial"/>
                <w:highlight w:val="yellow"/>
                <w:lang w:val="en-GB"/>
              </w:rPr>
            </w:pPr>
            <w:r w:rsidRPr="00435E09">
              <w:rPr>
                <w:rFonts w:ascii="Arial" w:hAnsi="Arial" w:cs="Arial"/>
                <w:highlight w:val="yellow"/>
                <w:lang w:val="en-GB"/>
              </w:rPr>
              <w:t xml:space="preserve">xxx </w:t>
            </w:r>
          </w:p>
        </w:tc>
        <w:tc>
          <w:tcPr>
            <w:tcW w:w="2200" w:type="dxa"/>
            <w:noWrap/>
            <w:hideMark/>
          </w:tcPr>
          <w:p w14:paraId="4F2434CF" w14:textId="77777777" w:rsidR="00855F46" w:rsidRPr="00435E09" w:rsidRDefault="00855F46" w:rsidP="00A90144">
            <w:pPr>
              <w:tabs>
                <w:tab w:val="left" w:pos="3396"/>
              </w:tabs>
              <w:rPr>
                <w:rFonts w:ascii="Arial" w:hAnsi="Arial" w:cs="Arial"/>
                <w:highlight w:val="yellow"/>
                <w:lang w:val="en-GB"/>
              </w:rPr>
            </w:pPr>
            <w:r w:rsidRPr="00435E09">
              <w:rPr>
                <w:rFonts w:ascii="Arial" w:hAnsi="Arial" w:cs="Arial"/>
                <w:highlight w:val="yellow"/>
                <w:lang w:val="en-GB"/>
              </w:rPr>
              <w:t xml:space="preserve">xx </w:t>
            </w:r>
          </w:p>
        </w:tc>
        <w:tc>
          <w:tcPr>
            <w:tcW w:w="5040" w:type="dxa"/>
            <w:noWrap/>
            <w:hideMark/>
          </w:tcPr>
          <w:p w14:paraId="3B0AD925" w14:textId="77777777" w:rsidR="00855F46" w:rsidRPr="00435E09" w:rsidRDefault="00855F46" w:rsidP="00A90144">
            <w:pPr>
              <w:tabs>
                <w:tab w:val="left" w:pos="3396"/>
              </w:tabs>
              <w:jc w:val="right"/>
              <w:rPr>
                <w:rFonts w:ascii="Arial" w:hAnsi="Arial" w:cs="Arial"/>
                <w:highlight w:val="yellow"/>
                <w:lang w:val="en-GB"/>
              </w:rPr>
            </w:pPr>
            <w:r w:rsidRPr="00435E09">
              <w:rPr>
                <w:rFonts w:ascii="Arial" w:hAnsi="Arial" w:cs="Arial"/>
                <w:highlight w:val="yellow"/>
                <w:lang w:val="en-GB"/>
              </w:rPr>
              <w:t>xxxx</w:t>
            </w:r>
          </w:p>
        </w:tc>
      </w:tr>
      <w:tr w:rsidR="00855F46" w:rsidRPr="00435E09" w14:paraId="7633D69B" w14:textId="77777777" w:rsidTr="00A90144">
        <w:trPr>
          <w:trHeight w:val="283"/>
        </w:trPr>
        <w:tc>
          <w:tcPr>
            <w:tcW w:w="1940" w:type="dxa"/>
            <w:noWrap/>
          </w:tcPr>
          <w:p w14:paraId="6CE01778" w14:textId="77777777" w:rsidR="00855F46" w:rsidRPr="00435E09" w:rsidRDefault="00855F46" w:rsidP="00A90144">
            <w:pPr>
              <w:tabs>
                <w:tab w:val="left" w:pos="3396"/>
              </w:tabs>
              <w:spacing w:after="0"/>
              <w:rPr>
                <w:rFonts w:ascii="Arial" w:hAnsi="Arial" w:cs="Arial"/>
                <w:highlight w:val="yellow"/>
                <w:lang w:val="en-GB"/>
              </w:rPr>
            </w:pPr>
            <w:r w:rsidRPr="00435E09">
              <w:rPr>
                <w:rFonts w:ascii="Arial" w:hAnsi="Arial" w:cs="Arial"/>
                <w:highlight w:val="yellow"/>
                <w:lang w:val="en-GB"/>
              </w:rPr>
              <w:t>yyy</w:t>
            </w:r>
          </w:p>
        </w:tc>
        <w:tc>
          <w:tcPr>
            <w:tcW w:w="2200" w:type="dxa"/>
            <w:noWrap/>
          </w:tcPr>
          <w:p w14:paraId="6BF1469C" w14:textId="77777777" w:rsidR="00855F46" w:rsidRPr="00435E09" w:rsidRDefault="00855F46" w:rsidP="00A90144">
            <w:pPr>
              <w:tabs>
                <w:tab w:val="left" w:pos="3396"/>
              </w:tabs>
              <w:spacing w:after="0"/>
              <w:rPr>
                <w:rFonts w:ascii="Arial" w:hAnsi="Arial" w:cs="Arial"/>
                <w:highlight w:val="yellow"/>
                <w:lang w:val="en-GB"/>
              </w:rPr>
            </w:pPr>
            <w:r w:rsidRPr="00435E09">
              <w:rPr>
                <w:rFonts w:ascii="Arial" w:hAnsi="Arial" w:cs="Arial"/>
                <w:highlight w:val="yellow"/>
                <w:lang w:val="en-GB"/>
              </w:rPr>
              <w:t>yy</w:t>
            </w:r>
          </w:p>
        </w:tc>
        <w:tc>
          <w:tcPr>
            <w:tcW w:w="5040" w:type="dxa"/>
            <w:noWrap/>
          </w:tcPr>
          <w:p w14:paraId="222EBDCB" w14:textId="77777777" w:rsidR="00855F46" w:rsidRPr="00435E09" w:rsidRDefault="00855F46" w:rsidP="00A90144">
            <w:pPr>
              <w:tabs>
                <w:tab w:val="left" w:pos="3396"/>
              </w:tabs>
              <w:spacing w:after="0"/>
              <w:rPr>
                <w:rFonts w:ascii="Arial" w:hAnsi="Arial" w:cs="Arial"/>
                <w:highlight w:val="yellow"/>
                <w:lang w:val="en-GB"/>
              </w:rPr>
            </w:pPr>
          </w:p>
        </w:tc>
      </w:tr>
      <w:tr w:rsidR="00855F46" w:rsidRPr="00435E09" w14:paraId="46F80EDD" w14:textId="77777777" w:rsidTr="00A90144">
        <w:trPr>
          <w:trHeight w:val="283"/>
        </w:trPr>
        <w:tc>
          <w:tcPr>
            <w:tcW w:w="1940" w:type="dxa"/>
            <w:noWrap/>
            <w:hideMark/>
          </w:tcPr>
          <w:p w14:paraId="3DBCEB8C" w14:textId="77777777" w:rsidR="00855F46" w:rsidRPr="00435E09" w:rsidRDefault="00855F46" w:rsidP="00A90144">
            <w:pPr>
              <w:spacing w:after="0"/>
              <w:rPr>
                <w:rFonts w:ascii="Arial" w:hAnsi="Arial" w:cs="Arial"/>
                <w:highlight w:val="yellow"/>
                <w:lang w:val="en-GB"/>
              </w:rPr>
            </w:pPr>
            <w:r w:rsidRPr="00435E09">
              <w:rPr>
                <w:rFonts w:ascii="Arial" w:hAnsi="Arial" w:cs="Arial"/>
                <w:highlight w:val="yellow"/>
                <w:lang w:val="en-GB"/>
              </w:rPr>
              <w:t> </w:t>
            </w:r>
          </w:p>
        </w:tc>
        <w:tc>
          <w:tcPr>
            <w:tcW w:w="2200" w:type="dxa"/>
            <w:noWrap/>
            <w:hideMark/>
          </w:tcPr>
          <w:p w14:paraId="13A541CA" w14:textId="77777777" w:rsidR="00855F46" w:rsidRPr="00435E09" w:rsidRDefault="00855F46" w:rsidP="00A90144">
            <w:pPr>
              <w:spacing w:after="0"/>
              <w:rPr>
                <w:rFonts w:ascii="Arial" w:hAnsi="Arial" w:cs="Arial"/>
                <w:b/>
                <w:bCs/>
                <w:highlight w:val="yellow"/>
                <w:lang w:val="en-GB"/>
              </w:rPr>
            </w:pPr>
            <w:r w:rsidRPr="00435E09">
              <w:rPr>
                <w:rFonts w:ascii="Arial" w:hAnsi="Arial" w:cs="Arial"/>
                <w:b/>
                <w:bCs/>
                <w:highlight w:val="yellow"/>
                <w:lang w:val="en-GB"/>
              </w:rPr>
              <w:t xml:space="preserve">Total </w:t>
            </w:r>
          </w:p>
        </w:tc>
        <w:tc>
          <w:tcPr>
            <w:tcW w:w="5040" w:type="dxa"/>
            <w:noWrap/>
            <w:hideMark/>
          </w:tcPr>
          <w:p w14:paraId="45D99363" w14:textId="77777777" w:rsidR="00855F46" w:rsidRPr="00435E09" w:rsidRDefault="00855F46" w:rsidP="00A90144">
            <w:pPr>
              <w:spacing w:after="0"/>
              <w:jc w:val="right"/>
              <w:rPr>
                <w:rFonts w:ascii="Arial" w:hAnsi="Arial" w:cs="Arial"/>
                <w:b/>
                <w:bCs/>
                <w:highlight w:val="yellow"/>
                <w:lang w:val="en-GB"/>
              </w:rPr>
            </w:pPr>
            <w:r w:rsidRPr="00435E09">
              <w:rPr>
                <w:rFonts w:ascii="Arial" w:hAnsi="Arial" w:cs="Arial"/>
                <w:b/>
                <w:bCs/>
                <w:highlight w:val="yellow"/>
                <w:lang w:val="en-GB"/>
              </w:rPr>
              <w:t xml:space="preserve">xxx </w:t>
            </w:r>
          </w:p>
        </w:tc>
      </w:tr>
    </w:tbl>
    <w:p w14:paraId="355EFC38" w14:textId="77777777" w:rsidR="00A41C2C" w:rsidRPr="00435E09" w:rsidRDefault="00A41C2C">
      <w:pPr>
        <w:spacing w:after="200" w:line="276" w:lineRule="auto"/>
        <w:rPr>
          <w:rFonts w:ascii="Arial" w:hAnsi="Arial" w:cs="Arial"/>
          <w:b/>
          <w:highlight w:val="yellow"/>
          <w:lang w:val="en-GB"/>
        </w:rPr>
      </w:pPr>
    </w:p>
    <w:p w14:paraId="17FEB235" w14:textId="77777777" w:rsidR="00F774F5" w:rsidRPr="00435E09" w:rsidRDefault="00F774F5">
      <w:pPr>
        <w:spacing w:after="200" w:line="276" w:lineRule="auto"/>
        <w:rPr>
          <w:rFonts w:ascii="Arial" w:hAnsi="Arial" w:cs="Arial"/>
          <w:b/>
          <w:highlight w:val="yellow"/>
          <w:lang w:val="en-GB"/>
        </w:rPr>
      </w:pPr>
      <w:r w:rsidRPr="00435E09">
        <w:rPr>
          <w:rFonts w:ascii="Arial" w:hAnsi="Arial" w:cs="Arial"/>
          <w:b/>
          <w:highlight w:val="yellow"/>
          <w:lang w:val="en-GB"/>
        </w:rPr>
        <w:br w:type="page"/>
      </w:r>
    </w:p>
    <w:p w14:paraId="21076822" w14:textId="77777777" w:rsidR="000E0C42" w:rsidRPr="00435E09" w:rsidRDefault="000B4BB3" w:rsidP="000E0C42">
      <w:pPr>
        <w:rPr>
          <w:rFonts w:ascii="Arial" w:hAnsi="Arial" w:cs="Arial"/>
          <w:b/>
          <w:highlight w:val="cyan"/>
          <w:lang w:val="en-GB"/>
        </w:rPr>
      </w:pPr>
      <w:r w:rsidRPr="00435E09">
        <w:rPr>
          <w:rFonts w:ascii="Arial" w:hAnsi="Arial" w:cs="Arial"/>
          <w:b/>
          <w:highlight w:val="cyan"/>
          <w:lang w:val="en-GB"/>
        </w:rPr>
        <w:lastRenderedPageBreak/>
        <w:t>[</w:t>
      </w:r>
      <w:r w:rsidR="00792DDD" w:rsidRPr="00435E09">
        <w:rPr>
          <w:rFonts w:ascii="Arial" w:hAnsi="Arial" w:cs="Arial"/>
          <w:b/>
          <w:highlight w:val="cyan"/>
          <w:lang w:val="en-GB"/>
        </w:rPr>
        <w:t>Option 3: Each of the Parties contribute</w:t>
      </w:r>
      <w:r w:rsidR="00933B8A">
        <w:rPr>
          <w:rFonts w:ascii="Arial" w:hAnsi="Arial" w:cs="Arial"/>
          <w:b/>
          <w:highlight w:val="cyan"/>
          <w:lang w:val="en-GB"/>
        </w:rPr>
        <w:t>s</w:t>
      </w:r>
      <w:r w:rsidR="00792DDD" w:rsidRPr="00435E09">
        <w:rPr>
          <w:rFonts w:ascii="Arial" w:hAnsi="Arial" w:cs="Arial"/>
          <w:b/>
          <w:highlight w:val="cyan"/>
          <w:lang w:val="en-GB"/>
        </w:rPr>
        <w:t xml:space="preserve"> with its Unit Costs and </w:t>
      </w:r>
      <w:r w:rsidRPr="00435E09">
        <w:rPr>
          <w:rFonts w:ascii="Arial" w:hAnsi="Arial" w:cs="Arial"/>
          <w:b/>
          <w:highlight w:val="cyan"/>
          <w:lang w:val="en-GB"/>
        </w:rPr>
        <w:t xml:space="preserve">a specific </w:t>
      </w:r>
      <w:r w:rsidR="00792DDD" w:rsidRPr="00435E09">
        <w:rPr>
          <w:rFonts w:ascii="Arial" w:hAnsi="Arial" w:cs="Arial"/>
          <w:b/>
          <w:highlight w:val="cyan"/>
          <w:lang w:val="en-GB"/>
        </w:rPr>
        <w:t xml:space="preserve">additional agreed budget to the </w:t>
      </w:r>
      <w:r w:rsidR="00222B21" w:rsidRPr="00435E09">
        <w:rPr>
          <w:rFonts w:ascii="Arial" w:hAnsi="Arial" w:cs="Arial"/>
          <w:b/>
          <w:highlight w:val="cyan"/>
          <w:lang w:val="en-GB"/>
        </w:rPr>
        <w:t>implementation</w:t>
      </w:r>
      <w:r w:rsidR="00792DDD" w:rsidRPr="00435E09">
        <w:rPr>
          <w:rFonts w:ascii="Arial" w:hAnsi="Arial" w:cs="Arial"/>
          <w:b/>
          <w:highlight w:val="cyan"/>
          <w:lang w:val="en-GB"/>
        </w:rPr>
        <w:t xml:space="preserve"> costs</w:t>
      </w:r>
      <w:r w:rsidRPr="00435E09">
        <w:rPr>
          <w:rFonts w:ascii="Arial" w:hAnsi="Arial" w:cs="Arial"/>
          <w:b/>
          <w:highlight w:val="cyan"/>
          <w:lang w:val="en-GB"/>
        </w:rPr>
        <w:t>]</w:t>
      </w:r>
    </w:p>
    <w:p w14:paraId="3432A1C4" w14:textId="77777777" w:rsidR="00792DDD" w:rsidRPr="00435E09" w:rsidRDefault="00792DDD" w:rsidP="000E0C42">
      <w:pPr>
        <w:rPr>
          <w:rFonts w:ascii="Arial" w:hAnsi="Arial" w:cs="Arial"/>
          <w:lang w:val="en-GB"/>
        </w:rPr>
      </w:pPr>
    </w:p>
    <w:p w14:paraId="1574A5A3" w14:textId="77777777" w:rsidR="000D6435" w:rsidRPr="00435E09" w:rsidRDefault="000D6435" w:rsidP="000D6435">
      <w:pPr>
        <w:rPr>
          <w:rFonts w:ascii="Arial" w:hAnsi="Arial" w:cs="Arial"/>
          <w:highlight w:val="yellow"/>
          <w:u w:val="single"/>
          <w:lang w:val="en-GB"/>
        </w:rPr>
      </w:pPr>
      <w:r w:rsidRPr="00435E09">
        <w:rPr>
          <w:rFonts w:ascii="Arial" w:hAnsi="Arial" w:cs="Arial"/>
          <w:highlight w:val="yellow"/>
          <w:u w:val="single"/>
          <w:lang w:val="en-GB"/>
        </w:rPr>
        <w:t xml:space="preserve">The budget should be used as follows: </w:t>
      </w:r>
    </w:p>
    <w:p w14:paraId="370311FE" w14:textId="77777777" w:rsidR="000D6435" w:rsidRPr="00435E09" w:rsidRDefault="000D6435" w:rsidP="000E0C42">
      <w:pPr>
        <w:rPr>
          <w:rFonts w:ascii="Arial" w:hAnsi="Arial" w:cs="Arial"/>
          <w:highlight w:val="yellow"/>
          <w:lang w:val="en-GB"/>
        </w:rPr>
      </w:pPr>
      <w:r w:rsidRPr="00435E09">
        <w:rPr>
          <w:rFonts w:ascii="Arial" w:hAnsi="Arial" w:cs="Arial"/>
          <w:highlight w:val="yellow"/>
          <w:lang w:val="en-GB"/>
        </w:rPr>
        <w:t xml:space="preserve">The Parties shall use part of the </w:t>
      </w:r>
      <w:r w:rsidR="005E2B71">
        <w:rPr>
          <w:rFonts w:ascii="Arial" w:hAnsi="Arial" w:cs="Arial"/>
          <w:highlight w:val="yellow"/>
          <w:lang w:val="en-GB"/>
        </w:rPr>
        <w:t>f</w:t>
      </w:r>
      <w:r w:rsidR="00033F1B" w:rsidRPr="00435E09">
        <w:rPr>
          <w:rFonts w:ascii="Arial" w:hAnsi="Arial" w:cs="Arial"/>
          <w:highlight w:val="yellow"/>
          <w:lang w:val="en-GB"/>
        </w:rPr>
        <w:t>inancial contribution of the Funding Authority</w:t>
      </w:r>
      <w:r w:rsidRPr="00435E09">
        <w:rPr>
          <w:rFonts w:ascii="Arial" w:hAnsi="Arial" w:cs="Arial"/>
          <w:highlight w:val="yellow"/>
          <w:lang w:val="en-GB"/>
        </w:rPr>
        <w:t xml:space="preserve"> to fund the </w:t>
      </w:r>
      <w:r w:rsidR="00BC2282">
        <w:rPr>
          <w:rFonts w:ascii="Arial" w:hAnsi="Arial" w:cs="Arial"/>
          <w:highlight w:val="yellow"/>
          <w:lang w:val="en-GB"/>
        </w:rPr>
        <w:t>Transnational</w:t>
      </w:r>
      <w:r w:rsidR="005E2B71">
        <w:rPr>
          <w:rFonts w:ascii="Arial" w:hAnsi="Arial" w:cs="Arial"/>
          <w:highlight w:val="yellow"/>
          <w:lang w:val="en-GB"/>
        </w:rPr>
        <w:t xml:space="preserve"> </w:t>
      </w:r>
      <w:r w:rsidR="00BC2282">
        <w:rPr>
          <w:rFonts w:ascii="Arial" w:hAnsi="Arial" w:cs="Arial"/>
          <w:highlight w:val="yellow"/>
          <w:lang w:val="en-GB"/>
        </w:rPr>
        <w:t>P</w:t>
      </w:r>
      <w:r w:rsidR="005E2B71">
        <w:rPr>
          <w:rFonts w:ascii="Arial" w:hAnsi="Arial" w:cs="Arial"/>
          <w:highlight w:val="yellow"/>
          <w:lang w:val="en-GB"/>
        </w:rPr>
        <w:t>rojects selected through the J</w:t>
      </w:r>
      <w:r w:rsidRPr="00435E09">
        <w:rPr>
          <w:rFonts w:ascii="Arial" w:hAnsi="Arial" w:cs="Arial"/>
          <w:highlight w:val="yellow"/>
          <w:lang w:val="en-GB"/>
        </w:rPr>
        <w:t xml:space="preserve">oint </w:t>
      </w:r>
      <w:r w:rsidR="005E2B71">
        <w:rPr>
          <w:rFonts w:ascii="Arial" w:hAnsi="Arial" w:cs="Arial"/>
          <w:highlight w:val="yellow"/>
          <w:lang w:val="en-GB"/>
        </w:rPr>
        <w:t>C</w:t>
      </w:r>
      <w:r w:rsidRPr="00435E09">
        <w:rPr>
          <w:rFonts w:ascii="Arial" w:hAnsi="Arial" w:cs="Arial"/>
          <w:highlight w:val="yellow"/>
          <w:lang w:val="en-GB"/>
        </w:rPr>
        <w:t>all</w:t>
      </w:r>
      <w:r w:rsidR="00AF7830" w:rsidRPr="00435E09">
        <w:rPr>
          <w:rFonts w:ascii="Arial" w:hAnsi="Arial" w:cs="Arial"/>
          <w:highlight w:val="yellow"/>
          <w:lang w:val="en-GB"/>
        </w:rPr>
        <w:t xml:space="preserve">. </w:t>
      </w:r>
    </w:p>
    <w:p w14:paraId="0BD60475" w14:textId="77777777" w:rsidR="00AF7830" w:rsidRPr="00435E09" w:rsidRDefault="00AF7830" w:rsidP="000E0C42">
      <w:pPr>
        <w:rPr>
          <w:rFonts w:ascii="Arial" w:hAnsi="Arial" w:cs="Arial"/>
          <w:highlight w:val="yellow"/>
          <w:lang w:val="en-GB"/>
        </w:rPr>
      </w:pPr>
      <w:r w:rsidRPr="00435E09">
        <w:rPr>
          <w:rFonts w:ascii="Arial" w:hAnsi="Arial" w:cs="Arial"/>
          <w:highlight w:val="yellow"/>
          <w:lang w:val="en-GB"/>
        </w:rPr>
        <w:t xml:space="preserve">To cover the </w:t>
      </w:r>
      <w:r w:rsidR="00222B21" w:rsidRPr="00435E09">
        <w:rPr>
          <w:rFonts w:ascii="Arial" w:hAnsi="Arial" w:cs="Arial"/>
          <w:highlight w:val="yellow"/>
          <w:lang w:val="en-GB"/>
        </w:rPr>
        <w:t>implementation</w:t>
      </w:r>
      <w:r w:rsidRPr="00435E09">
        <w:rPr>
          <w:rFonts w:ascii="Arial" w:hAnsi="Arial" w:cs="Arial"/>
          <w:highlight w:val="yellow"/>
          <w:lang w:val="en-GB"/>
        </w:rPr>
        <w:t xml:space="preserve"> costs the following resources will be used:</w:t>
      </w:r>
    </w:p>
    <w:p w14:paraId="2C75C569" w14:textId="77777777" w:rsidR="00AF7830" w:rsidRPr="00933B8A" w:rsidRDefault="005E2B71" w:rsidP="00933B8A">
      <w:pPr>
        <w:pStyle w:val="Listenabsatz"/>
        <w:numPr>
          <w:ilvl w:val="0"/>
          <w:numId w:val="48"/>
        </w:numPr>
        <w:rPr>
          <w:rFonts w:ascii="Arial" w:hAnsi="Arial" w:cs="Arial"/>
          <w:highlight w:val="yellow"/>
          <w:lang w:val="en-GB"/>
        </w:rPr>
      </w:pPr>
      <w:r w:rsidRPr="00933B8A">
        <w:rPr>
          <w:rFonts w:ascii="Arial" w:hAnsi="Arial" w:cs="Arial"/>
          <w:color w:val="FF0000"/>
          <w:highlight w:val="yellow"/>
          <w:lang w:val="en-GB"/>
        </w:rPr>
        <w:t>X %</w:t>
      </w:r>
      <w:r w:rsidR="00AF7830" w:rsidRPr="00933B8A">
        <w:rPr>
          <w:rFonts w:ascii="Arial" w:hAnsi="Arial" w:cs="Arial"/>
          <w:highlight w:val="yellow"/>
          <w:lang w:val="en-GB"/>
        </w:rPr>
        <w:t xml:space="preserve"> </w:t>
      </w:r>
      <w:r w:rsidR="00933B8A" w:rsidRPr="00933B8A">
        <w:rPr>
          <w:rFonts w:ascii="Arial" w:hAnsi="Arial" w:cs="Arial"/>
          <w:highlight w:val="yellow"/>
          <w:lang w:val="en-GB"/>
        </w:rPr>
        <w:t>of the financial contribution of the Funding Authority for Unit costs and the related indirect costs</w:t>
      </w:r>
    </w:p>
    <w:p w14:paraId="3D231CDE" w14:textId="77777777" w:rsidR="00AF7830" w:rsidRPr="00435E09" w:rsidRDefault="00AF7830" w:rsidP="00AF7830">
      <w:pPr>
        <w:pStyle w:val="Listenabsatz"/>
        <w:numPr>
          <w:ilvl w:val="0"/>
          <w:numId w:val="48"/>
        </w:numPr>
        <w:rPr>
          <w:rFonts w:ascii="Arial" w:hAnsi="Arial" w:cs="Arial"/>
          <w:highlight w:val="yellow"/>
          <w:lang w:val="en-GB"/>
        </w:rPr>
      </w:pPr>
      <w:r w:rsidRPr="005E2B71">
        <w:rPr>
          <w:rFonts w:ascii="Arial" w:hAnsi="Arial" w:cs="Arial"/>
          <w:color w:val="FF0000"/>
          <w:highlight w:val="yellow"/>
          <w:lang w:val="en-GB"/>
        </w:rPr>
        <w:t xml:space="preserve">Xxxx </w:t>
      </w:r>
      <w:r w:rsidRPr="00435E09">
        <w:rPr>
          <w:rFonts w:ascii="Arial" w:hAnsi="Arial" w:cs="Arial"/>
          <w:highlight w:val="yellow"/>
          <w:lang w:val="en-GB"/>
        </w:rPr>
        <w:t>EURO financial Contribution from each Party</w:t>
      </w:r>
    </w:p>
    <w:p w14:paraId="071754AE" w14:textId="77777777" w:rsidR="00AF7830" w:rsidRPr="00435E09" w:rsidRDefault="00AF7830" w:rsidP="00AF7830">
      <w:pPr>
        <w:pStyle w:val="Listenabsatz"/>
        <w:numPr>
          <w:ilvl w:val="0"/>
          <w:numId w:val="48"/>
        </w:numPr>
        <w:rPr>
          <w:rFonts w:ascii="Arial" w:hAnsi="Arial" w:cs="Arial"/>
          <w:highlight w:val="yellow"/>
          <w:lang w:val="en-GB"/>
        </w:rPr>
      </w:pPr>
      <w:r w:rsidRPr="005E2B71">
        <w:rPr>
          <w:rFonts w:ascii="Arial" w:hAnsi="Arial" w:cs="Arial"/>
          <w:color w:val="FF0000"/>
          <w:highlight w:val="yellow"/>
          <w:lang w:val="en-GB"/>
        </w:rPr>
        <w:t>Xxxx</w:t>
      </w:r>
      <w:r w:rsidRPr="00435E09">
        <w:rPr>
          <w:rFonts w:ascii="Arial" w:hAnsi="Arial" w:cs="Arial"/>
          <w:highlight w:val="yellow"/>
          <w:lang w:val="en-GB"/>
        </w:rPr>
        <w:t xml:space="preserve"> EURO additional national contribution from medium to large countries depending on their share of the total Joint Call budget</w:t>
      </w:r>
      <w:r w:rsidR="00933B8A">
        <w:rPr>
          <w:rFonts w:ascii="Arial" w:hAnsi="Arial" w:cs="Arial"/>
          <w:highlight w:val="yellow"/>
          <w:lang w:val="en-GB"/>
        </w:rPr>
        <w:t xml:space="preserve"> (see section 7.4.5)</w:t>
      </w:r>
    </w:p>
    <w:p w14:paraId="25185D7F" w14:textId="77777777" w:rsidR="00AF7830" w:rsidRPr="00435E09" w:rsidRDefault="00AF7830" w:rsidP="000E0C42">
      <w:pPr>
        <w:rPr>
          <w:rFonts w:ascii="Arial" w:hAnsi="Arial" w:cs="Arial"/>
          <w:highlight w:val="yellow"/>
          <w:lang w:val="en-GB"/>
        </w:rPr>
      </w:pPr>
    </w:p>
    <w:p w14:paraId="32C79326" w14:textId="77777777" w:rsidR="00392221" w:rsidRPr="00435E09" w:rsidRDefault="00392221" w:rsidP="00392221">
      <w:pPr>
        <w:pStyle w:val="berschrift3"/>
        <w:rPr>
          <w:rFonts w:ascii="Arial" w:hAnsi="Arial" w:cs="Arial"/>
          <w:color w:val="auto"/>
          <w:highlight w:val="yellow"/>
          <w:lang w:val="en-GB"/>
        </w:rPr>
      </w:pPr>
      <w:bookmarkStart w:id="102" w:name="_Toc426988144"/>
      <w:bookmarkStart w:id="103" w:name="_Toc428189527"/>
      <w:bookmarkStart w:id="104" w:name="_Toc431552440"/>
      <w:bookmarkStart w:id="105" w:name="_Toc431559248"/>
      <w:bookmarkStart w:id="106" w:name="_Toc475016884"/>
      <w:r w:rsidRPr="00435E09">
        <w:rPr>
          <w:rFonts w:ascii="Arial" w:hAnsi="Arial" w:cs="Arial"/>
          <w:color w:val="auto"/>
          <w:highlight w:val="yellow"/>
          <w:lang w:val="en-GB"/>
        </w:rPr>
        <w:t xml:space="preserve">7.4.1 Share of </w:t>
      </w:r>
      <w:r w:rsidR="00222B21" w:rsidRPr="00435E09">
        <w:rPr>
          <w:rFonts w:ascii="Arial" w:hAnsi="Arial" w:cs="Arial"/>
          <w:color w:val="auto"/>
          <w:highlight w:val="yellow"/>
          <w:lang w:val="en-GB"/>
        </w:rPr>
        <w:t>implementation</w:t>
      </w:r>
      <w:r w:rsidRPr="00435E09">
        <w:rPr>
          <w:rFonts w:ascii="Arial" w:hAnsi="Arial" w:cs="Arial"/>
          <w:color w:val="auto"/>
          <w:highlight w:val="yellow"/>
          <w:lang w:val="en-GB"/>
        </w:rPr>
        <w:t xml:space="preserve"> costs</w:t>
      </w:r>
      <w:bookmarkEnd w:id="102"/>
      <w:bookmarkEnd w:id="103"/>
      <w:bookmarkEnd w:id="104"/>
      <w:bookmarkEnd w:id="105"/>
      <w:bookmarkEnd w:id="106"/>
    </w:p>
    <w:p w14:paraId="2D64F39F" w14:textId="77777777" w:rsidR="00392221" w:rsidRPr="00435E09" w:rsidRDefault="00392221" w:rsidP="00392221">
      <w:pPr>
        <w:rPr>
          <w:rFonts w:ascii="Arial" w:hAnsi="Arial" w:cs="Arial"/>
          <w:highlight w:val="yellow"/>
          <w:lang w:val="en-GB"/>
        </w:rPr>
      </w:pPr>
      <w:r w:rsidRPr="00435E09">
        <w:rPr>
          <w:rFonts w:ascii="Arial" w:hAnsi="Arial" w:cs="Arial"/>
          <w:highlight w:val="yellow"/>
          <w:lang w:val="en-GB"/>
        </w:rPr>
        <w:t>A Party shall be funded only for its tasks carried out in accordance with the Consortium Plan.</w:t>
      </w:r>
    </w:p>
    <w:p w14:paraId="14E2D3EF" w14:textId="77777777" w:rsidR="00392221" w:rsidRPr="00435E09" w:rsidRDefault="00392221" w:rsidP="00392221">
      <w:pPr>
        <w:rPr>
          <w:rFonts w:ascii="Arial" w:hAnsi="Arial" w:cs="Arial"/>
          <w:highlight w:val="yellow"/>
          <w:lang w:val="en-GB"/>
        </w:rPr>
      </w:pPr>
      <w:r w:rsidRPr="00435E09">
        <w:rPr>
          <w:rFonts w:ascii="Arial" w:hAnsi="Arial" w:cs="Arial"/>
          <w:highlight w:val="yellow"/>
          <w:lang w:val="en-GB"/>
        </w:rPr>
        <w:t xml:space="preserve">The Parties agree on the following allocation of budget for </w:t>
      </w:r>
      <w:r w:rsidR="00222B21" w:rsidRPr="00435E09">
        <w:rPr>
          <w:rFonts w:ascii="Arial" w:hAnsi="Arial" w:cs="Arial"/>
          <w:highlight w:val="yellow"/>
          <w:lang w:val="en-GB"/>
        </w:rPr>
        <w:t>implementation</w:t>
      </w:r>
      <w:r w:rsidRPr="00435E09">
        <w:rPr>
          <w:rFonts w:ascii="Arial" w:hAnsi="Arial" w:cs="Arial"/>
          <w:highlight w:val="yellow"/>
          <w:lang w:val="en-GB"/>
        </w:rPr>
        <w:t xml:space="preserve"> costs of the project: </w:t>
      </w:r>
    </w:p>
    <w:tbl>
      <w:tblPr>
        <w:tblStyle w:val="Tabellenraster"/>
        <w:tblW w:w="0" w:type="auto"/>
        <w:tblLook w:val="04A0" w:firstRow="1" w:lastRow="0" w:firstColumn="1" w:lastColumn="0" w:noHBand="0" w:noVBand="1"/>
      </w:tblPr>
      <w:tblGrid>
        <w:gridCol w:w="3685"/>
        <w:gridCol w:w="3685"/>
      </w:tblGrid>
      <w:tr w:rsidR="00392221" w:rsidRPr="00435E09" w14:paraId="42A9BA34" w14:textId="77777777" w:rsidTr="00033F1B">
        <w:tc>
          <w:tcPr>
            <w:tcW w:w="3685" w:type="dxa"/>
            <w:tcBorders>
              <w:top w:val="nil"/>
              <w:left w:val="nil"/>
              <w:bottom w:val="nil"/>
              <w:right w:val="nil"/>
            </w:tcBorders>
          </w:tcPr>
          <w:p w14:paraId="5CE94200" w14:textId="77777777" w:rsidR="00392221" w:rsidRPr="00435E09" w:rsidRDefault="00392221" w:rsidP="00033F1B">
            <w:pPr>
              <w:tabs>
                <w:tab w:val="left" w:pos="3396"/>
              </w:tabs>
              <w:rPr>
                <w:rFonts w:ascii="Arial" w:hAnsi="Arial" w:cs="Arial"/>
                <w:highlight w:val="yellow"/>
                <w:lang w:val="en-GB"/>
              </w:rPr>
            </w:pPr>
            <w:r w:rsidRPr="00435E09">
              <w:rPr>
                <w:rFonts w:ascii="Arial" w:hAnsi="Arial" w:cs="Arial"/>
                <w:highlight w:val="yellow"/>
                <w:lang w:val="en-GB"/>
              </w:rPr>
              <w:t>Party 1</w:t>
            </w:r>
          </w:p>
        </w:tc>
        <w:tc>
          <w:tcPr>
            <w:tcW w:w="3685" w:type="dxa"/>
            <w:tcBorders>
              <w:top w:val="nil"/>
              <w:left w:val="nil"/>
              <w:bottom w:val="nil"/>
              <w:right w:val="nil"/>
            </w:tcBorders>
            <w:vAlign w:val="bottom"/>
          </w:tcPr>
          <w:p w14:paraId="7B95F375" w14:textId="77777777" w:rsidR="00392221" w:rsidRPr="00435E09" w:rsidRDefault="00392221" w:rsidP="00033F1B">
            <w:pPr>
              <w:jc w:val="right"/>
              <w:rPr>
                <w:rFonts w:ascii="Arial" w:hAnsi="Arial" w:cs="Arial"/>
                <w:highlight w:val="yellow"/>
                <w:lang w:val="en-GB"/>
              </w:rPr>
            </w:pPr>
            <w:r w:rsidRPr="00435E09">
              <w:rPr>
                <w:rFonts w:ascii="Arial" w:hAnsi="Arial" w:cs="Arial"/>
                <w:highlight w:val="yellow"/>
                <w:lang w:val="en-GB"/>
              </w:rPr>
              <w:t>€ xxx</w:t>
            </w:r>
          </w:p>
        </w:tc>
      </w:tr>
      <w:tr w:rsidR="00392221" w:rsidRPr="00435E09" w14:paraId="4964C7F1" w14:textId="77777777" w:rsidTr="00033F1B">
        <w:tc>
          <w:tcPr>
            <w:tcW w:w="3685" w:type="dxa"/>
            <w:tcBorders>
              <w:top w:val="nil"/>
              <w:left w:val="nil"/>
              <w:bottom w:val="nil"/>
              <w:right w:val="nil"/>
            </w:tcBorders>
          </w:tcPr>
          <w:p w14:paraId="0459298C" w14:textId="77777777" w:rsidR="00392221" w:rsidRPr="00435E09" w:rsidRDefault="00392221" w:rsidP="00033F1B">
            <w:pPr>
              <w:rPr>
                <w:rFonts w:ascii="Arial" w:hAnsi="Arial" w:cs="Arial"/>
                <w:highlight w:val="yellow"/>
                <w:lang w:val="en-GB"/>
              </w:rPr>
            </w:pPr>
            <w:r w:rsidRPr="00435E09">
              <w:rPr>
                <w:rFonts w:ascii="Arial" w:hAnsi="Arial" w:cs="Arial"/>
                <w:highlight w:val="yellow"/>
                <w:lang w:val="en-GB"/>
              </w:rPr>
              <w:t>Party 2</w:t>
            </w:r>
          </w:p>
        </w:tc>
        <w:tc>
          <w:tcPr>
            <w:tcW w:w="3685" w:type="dxa"/>
            <w:tcBorders>
              <w:top w:val="nil"/>
              <w:left w:val="nil"/>
              <w:bottom w:val="nil"/>
              <w:right w:val="nil"/>
            </w:tcBorders>
            <w:vAlign w:val="bottom"/>
          </w:tcPr>
          <w:p w14:paraId="6B9B8C5D" w14:textId="77777777" w:rsidR="00392221" w:rsidRPr="00435E09" w:rsidRDefault="00392221" w:rsidP="00033F1B">
            <w:pPr>
              <w:jc w:val="right"/>
              <w:rPr>
                <w:rFonts w:ascii="Arial" w:hAnsi="Arial" w:cs="Arial"/>
                <w:highlight w:val="yellow"/>
                <w:lang w:val="en-GB"/>
              </w:rPr>
            </w:pPr>
            <w:r w:rsidRPr="00435E09">
              <w:rPr>
                <w:rFonts w:ascii="Arial" w:hAnsi="Arial" w:cs="Arial"/>
                <w:highlight w:val="yellow"/>
                <w:lang w:val="en-GB"/>
              </w:rPr>
              <w:t>€ xxx</w:t>
            </w:r>
          </w:p>
        </w:tc>
      </w:tr>
      <w:tr w:rsidR="00392221" w:rsidRPr="00435E09" w14:paraId="3E375E7C" w14:textId="77777777" w:rsidTr="00033F1B">
        <w:tc>
          <w:tcPr>
            <w:tcW w:w="3685" w:type="dxa"/>
            <w:tcBorders>
              <w:top w:val="nil"/>
              <w:left w:val="nil"/>
              <w:bottom w:val="nil"/>
              <w:right w:val="nil"/>
            </w:tcBorders>
          </w:tcPr>
          <w:p w14:paraId="3A5741A4" w14:textId="77777777" w:rsidR="00392221" w:rsidRPr="00435E09" w:rsidRDefault="00392221" w:rsidP="00033F1B">
            <w:pPr>
              <w:rPr>
                <w:rFonts w:ascii="Arial" w:hAnsi="Arial" w:cs="Arial"/>
                <w:highlight w:val="yellow"/>
                <w:lang w:val="en-GB"/>
              </w:rPr>
            </w:pPr>
            <w:r w:rsidRPr="00435E09">
              <w:rPr>
                <w:rFonts w:ascii="Arial" w:hAnsi="Arial" w:cs="Arial"/>
                <w:highlight w:val="yellow"/>
                <w:lang w:val="en-GB"/>
              </w:rPr>
              <w:t>Party 3</w:t>
            </w:r>
          </w:p>
        </w:tc>
        <w:tc>
          <w:tcPr>
            <w:tcW w:w="3685" w:type="dxa"/>
            <w:tcBorders>
              <w:top w:val="nil"/>
              <w:left w:val="nil"/>
              <w:bottom w:val="nil"/>
              <w:right w:val="nil"/>
            </w:tcBorders>
            <w:vAlign w:val="bottom"/>
          </w:tcPr>
          <w:p w14:paraId="407E094B" w14:textId="77777777" w:rsidR="00392221" w:rsidRPr="00435E09" w:rsidRDefault="00392221" w:rsidP="00033F1B">
            <w:pPr>
              <w:jc w:val="right"/>
              <w:rPr>
                <w:rFonts w:ascii="Arial" w:hAnsi="Arial" w:cs="Arial"/>
                <w:highlight w:val="yellow"/>
                <w:lang w:val="en-GB"/>
              </w:rPr>
            </w:pPr>
            <w:r w:rsidRPr="00435E09">
              <w:rPr>
                <w:rFonts w:ascii="Arial" w:hAnsi="Arial" w:cs="Arial"/>
                <w:highlight w:val="yellow"/>
                <w:lang w:val="en-GB"/>
              </w:rPr>
              <w:t>€ xxx</w:t>
            </w:r>
          </w:p>
        </w:tc>
      </w:tr>
      <w:tr w:rsidR="00392221" w:rsidRPr="00435E09" w14:paraId="24DF3E98" w14:textId="77777777" w:rsidTr="00033F1B">
        <w:tc>
          <w:tcPr>
            <w:tcW w:w="3685" w:type="dxa"/>
            <w:tcBorders>
              <w:top w:val="single" w:sz="4" w:space="0" w:color="auto"/>
              <w:left w:val="nil"/>
              <w:bottom w:val="nil"/>
              <w:right w:val="nil"/>
            </w:tcBorders>
          </w:tcPr>
          <w:p w14:paraId="6D308586" w14:textId="77777777" w:rsidR="00392221" w:rsidRPr="00435E09" w:rsidRDefault="00392221" w:rsidP="00033F1B">
            <w:pPr>
              <w:rPr>
                <w:rFonts w:ascii="Arial" w:hAnsi="Arial" w:cs="Arial"/>
                <w:i/>
                <w:highlight w:val="yellow"/>
                <w:lang w:val="en-GB"/>
              </w:rPr>
            </w:pPr>
            <w:r w:rsidRPr="00435E09">
              <w:rPr>
                <w:rFonts w:ascii="Arial" w:hAnsi="Arial" w:cs="Arial"/>
                <w:i/>
                <w:highlight w:val="yellow"/>
                <w:lang w:val="en-GB"/>
              </w:rPr>
              <w:t xml:space="preserve">Total </w:t>
            </w:r>
          </w:p>
        </w:tc>
        <w:tc>
          <w:tcPr>
            <w:tcW w:w="3685" w:type="dxa"/>
            <w:tcBorders>
              <w:top w:val="single" w:sz="4" w:space="0" w:color="auto"/>
              <w:left w:val="nil"/>
              <w:bottom w:val="nil"/>
              <w:right w:val="nil"/>
            </w:tcBorders>
            <w:vAlign w:val="bottom"/>
          </w:tcPr>
          <w:p w14:paraId="797F54A5" w14:textId="77777777" w:rsidR="00392221" w:rsidRPr="00435E09" w:rsidRDefault="00392221" w:rsidP="00033F1B">
            <w:pPr>
              <w:jc w:val="right"/>
              <w:rPr>
                <w:rFonts w:ascii="Arial" w:hAnsi="Arial" w:cs="Arial"/>
                <w:b/>
                <w:bCs/>
                <w:highlight w:val="yellow"/>
                <w:lang w:val="en-GB"/>
              </w:rPr>
            </w:pPr>
            <w:r w:rsidRPr="00435E09">
              <w:rPr>
                <w:rFonts w:ascii="Arial" w:hAnsi="Arial" w:cs="Arial"/>
                <w:b/>
                <w:bCs/>
                <w:highlight w:val="yellow"/>
                <w:lang w:val="en-GB"/>
              </w:rPr>
              <w:t>€ xxx</w:t>
            </w:r>
          </w:p>
        </w:tc>
      </w:tr>
    </w:tbl>
    <w:p w14:paraId="2371226A" w14:textId="77777777" w:rsidR="00392221" w:rsidRPr="00435E09" w:rsidRDefault="00392221" w:rsidP="00392221">
      <w:pPr>
        <w:rPr>
          <w:rFonts w:ascii="Arial" w:hAnsi="Arial" w:cs="Arial"/>
          <w:color w:val="FF0000"/>
          <w:highlight w:val="yellow"/>
          <w:lang w:val="en-GB"/>
        </w:rPr>
      </w:pPr>
      <w:r w:rsidRPr="00435E09">
        <w:rPr>
          <w:rFonts w:ascii="Arial" w:hAnsi="Arial" w:cs="Arial"/>
          <w:highlight w:val="yellow"/>
          <w:lang w:val="en-GB"/>
        </w:rPr>
        <w:t xml:space="preserve">Only the Parties indicated in the table above may claim </w:t>
      </w:r>
      <w:r w:rsidR="00222B21" w:rsidRPr="00435E09">
        <w:rPr>
          <w:rFonts w:ascii="Arial" w:hAnsi="Arial" w:cs="Arial"/>
          <w:highlight w:val="yellow"/>
          <w:lang w:val="en-GB"/>
        </w:rPr>
        <w:t>implementation</w:t>
      </w:r>
      <w:r w:rsidRPr="00435E09">
        <w:rPr>
          <w:rFonts w:ascii="Arial" w:hAnsi="Arial" w:cs="Arial"/>
          <w:highlight w:val="yellow"/>
          <w:lang w:val="en-GB"/>
        </w:rPr>
        <w:t xml:space="preserve"> costs. A Party that spends more than its allocated share will be funded only in respect of duly justified eligible costs up to an amount not exceeding that share. </w:t>
      </w:r>
      <w:r w:rsidR="00222B21" w:rsidRPr="00435E09">
        <w:rPr>
          <w:rFonts w:ascii="Arial" w:hAnsi="Arial" w:cs="Arial"/>
          <w:highlight w:val="yellow"/>
          <w:lang w:val="en-GB"/>
        </w:rPr>
        <w:t>Implementation</w:t>
      </w:r>
      <w:r w:rsidRPr="00435E09">
        <w:rPr>
          <w:rFonts w:ascii="Arial" w:hAnsi="Arial" w:cs="Arial"/>
          <w:highlight w:val="yellow"/>
          <w:lang w:val="en-GB"/>
        </w:rPr>
        <w:t xml:space="preserve"> costs for the Joint Call are only eligible for funding if they have incurred between </w:t>
      </w:r>
      <w:r w:rsidRPr="00435E09">
        <w:rPr>
          <w:rFonts w:ascii="Arial" w:hAnsi="Arial" w:cs="Arial"/>
          <w:color w:val="FF0000"/>
          <w:highlight w:val="yellow"/>
          <w:lang w:val="en-GB"/>
        </w:rPr>
        <w:t xml:space="preserve">DATE and DATE. </w:t>
      </w:r>
    </w:p>
    <w:p w14:paraId="46420424" w14:textId="77777777" w:rsidR="00AF7830" w:rsidRPr="00435E09" w:rsidRDefault="00AF7830" w:rsidP="000E0C42">
      <w:pPr>
        <w:rPr>
          <w:rFonts w:ascii="Arial" w:hAnsi="Arial" w:cs="Arial"/>
          <w:highlight w:val="yellow"/>
          <w:lang w:val="en-GB"/>
        </w:rPr>
      </w:pPr>
    </w:p>
    <w:p w14:paraId="6DA5A56D" w14:textId="77777777" w:rsidR="00392221" w:rsidRPr="00435E09" w:rsidRDefault="00392221" w:rsidP="00392221">
      <w:pPr>
        <w:pStyle w:val="berschrift3"/>
        <w:rPr>
          <w:rFonts w:ascii="Arial" w:hAnsi="Arial" w:cs="Arial"/>
          <w:color w:val="auto"/>
          <w:highlight w:val="yellow"/>
          <w:lang w:val="en-GB"/>
        </w:rPr>
      </w:pPr>
      <w:bookmarkStart w:id="107" w:name="_Toc426988145"/>
      <w:bookmarkStart w:id="108" w:name="_Toc428189528"/>
      <w:bookmarkStart w:id="109" w:name="_Toc431552441"/>
      <w:bookmarkStart w:id="110" w:name="_Toc431559249"/>
      <w:bookmarkStart w:id="111" w:name="_Toc475016885"/>
      <w:r w:rsidRPr="00435E09">
        <w:rPr>
          <w:rFonts w:ascii="Arial" w:hAnsi="Arial" w:cs="Arial"/>
          <w:color w:val="auto"/>
          <w:highlight w:val="yellow"/>
          <w:lang w:val="en-GB"/>
        </w:rPr>
        <w:t xml:space="preserve">7.4.2 Justifying </w:t>
      </w:r>
      <w:r w:rsidR="00222B21" w:rsidRPr="00435E09">
        <w:rPr>
          <w:rFonts w:ascii="Arial" w:hAnsi="Arial" w:cs="Arial"/>
          <w:color w:val="auto"/>
          <w:highlight w:val="yellow"/>
          <w:lang w:val="en-GB"/>
        </w:rPr>
        <w:t>implementation</w:t>
      </w:r>
      <w:r w:rsidRPr="00435E09">
        <w:rPr>
          <w:rFonts w:ascii="Arial" w:hAnsi="Arial" w:cs="Arial"/>
          <w:color w:val="auto"/>
          <w:highlight w:val="yellow"/>
          <w:lang w:val="en-GB"/>
        </w:rPr>
        <w:t xml:space="preserve"> costs towards the General Assembly</w:t>
      </w:r>
      <w:bookmarkEnd w:id="107"/>
      <w:bookmarkEnd w:id="108"/>
      <w:bookmarkEnd w:id="109"/>
      <w:bookmarkEnd w:id="110"/>
      <w:bookmarkEnd w:id="111"/>
    </w:p>
    <w:p w14:paraId="06C84A53" w14:textId="77777777" w:rsidR="00392221" w:rsidRPr="00435E09" w:rsidRDefault="00222B21" w:rsidP="00392221">
      <w:pPr>
        <w:rPr>
          <w:rFonts w:ascii="Arial" w:hAnsi="Arial" w:cs="Arial"/>
          <w:highlight w:val="yellow"/>
          <w:lang w:val="en-GB"/>
        </w:rPr>
      </w:pPr>
      <w:r w:rsidRPr="00435E09">
        <w:rPr>
          <w:rFonts w:ascii="Arial" w:hAnsi="Arial" w:cs="Arial"/>
          <w:highlight w:val="yellow"/>
          <w:lang w:val="en-GB"/>
        </w:rPr>
        <w:t>Implementation</w:t>
      </w:r>
      <w:r w:rsidR="00392221" w:rsidRPr="00435E09">
        <w:rPr>
          <w:rFonts w:ascii="Arial" w:hAnsi="Arial" w:cs="Arial"/>
          <w:highlight w:val="yellow"/>
          <w:lang w:val="en-GB"/>
        </w:rPr>
        <w:t xml:space="preserve"> costs shall be reported to the General Assembly on an annual basis using the following cost categories:</w:t>
      </w:r>
    </w:p>
    <w:p w14:paraId="4CD81237" w14:textId="77777777" w:rsidR="00392221" w:rsidRPr="00435E09" w:rsidRDefault="00392221" w:rsidP="00392221">
      <w:pPr>
        <w:pStyle w:val="Listenabsatz"/>
        <w:numPr>
          <w:ilvl w:val="0"/>
          <w:numId w:val="18"/>
        </w:numPr>
        <w:rPr>
          <w:rFonts w:ascii="Arial" w:hAnsi="Arial" w:cs="Arial"/>
          <w:color w:val="FF0000"/>
          <w:highlight w:val="yellow"/>
          <w:lang w:val="en-GB"/>
        </w:rPr>
      </w:pPr>
      <w:r w:rsidRPr="00435E09">
        <w:rPr>
          <w:rFonts w:ascii="Arial" w:hAnsi="Arial" w:cs="Arial"/>
          <w:color w:val="FF0000"/>
          <w:highlight w:val="yellow"/>
          <w:lang w:val="en-GB"/>
        </w:rPr>
        <w:t>Personnel costs</w:t>
      </w:r>
    </w:p>
    <w:p w14:paraId="183FAD70" w14:textId="77777777" w:rsidR="00392221" w:rsidRPr="00435E09" w:rsidRDefault="00392221" w:rsidP="00392221">
      <w:pPr>
        <w:pStyle w:val="Listenabsatz"/>
        <w:numPr>
          <w:ilvl w:val="0"/>
          <w:numId w:val="18"/>
        </w:numPr>
        <w:rPr>
          <w:rFonts w:ascii="Arial" w:hAnsi="Arial" w:cs="Arial"/>
          <w:color w:val="FF0000"/>
          <w:highlight w:val="yellow"/>
          <w:lang w:val="en-GB"/>
        </w:rPr>
      </w:pPr>
      <w:r w:rsidRPr="00435E09">
        <w:rPr>
          <w:rFonts w:ascii="Arial" w:hAnsi="Arial" w:cs="Arial"/>
          <w:color w:val="FF0000"/>
          <w:highlight w:val="yellow"/>
          <w:lang w:val="en-GB"/>
        </w:rPr>
        <w:t>Direct costs of subcontracting</w:t>
      </w:r>
    </w:p>
    <w:p w14:paraId="5DED52EA" w14:textId="77777777" w:rsidR="00933B8A" w:rsidRDefault="00392221" w:rsidP="00392221">
      <w:pPr>
        <w:pStyle w:val="Listenabsatz"/>
        <w:numPr>
          <w:ilvl w:val="0"/>
          <w:numId w:val="18"/>
        </w:numPr>
        <w:rPr>
          <w:rFonts w:ascii="Arial" w:hAnsi="Arial" w:cs="Arial"/>
          <w:color w:val="FF0000"/>
          <w:highlight w:val="yellow"/>
          <w:lang w:val="en-GB"/>
        </w:rPr>
      </w:pPr>
      <w:r w:rsidRPr="00435E09">
        <w:rPr>
          <w:rFonts w:ascii="Arial" w:hAnsi="Arial" w:cs="Arial"/>
          <w:color w:val="FF0000"/>
          <w:highlight w:val="yellow"/>
          <w:lang w:val="en-GB"/>
        </w:rPr>
        <w:t>Other direct cost</w:t>
      </w:r>
    </w:p>
    <w:p w14:paraId="7492C1CE" w14:textId="631513F2" w:rsidR="00392221" w:rsidRDefault="00933B8A" w:rsidP="00392221">
      <w:pPr>
        <w:pStyle w:val="Listenabsatz"/>
        <w:numPr>
          <w:ilvl w:val="0"/>
          <w:numId w:val="18"/>
        </w:numPr>
        <w:rPr>
          <w:rFonts w:ascii="Arial" w:hAnsi="Arial" w:cs="Arial"/>
          <w:color w:val="FF0000"/>
          <w:highlight w:val="yellow"/>
          <w:lang w:val="en-GB"/>
        </w:rPr>
      </w:pPr>
      <w:r>
        <w:rPr>
          <w:rFonts w:ascii="Arial" w:hAnsi="Arial" w:cs="Arial"/>
          <w:color w:val="FF0000"/>
          <w:highlight w:val="yellow"/>
          <w:lang w:val="en-GB"/>
        </w:rPr>
        <w:t>Indirect costs</w:t>
      </w:r>
      <w:r w:rsidR="00392221" w:rsidRPr="00435E09">
        <w:rPr>
          <w:rFonts w:ascii="Arial" w:hAnsi="Arial" w:cs="Arial"/>
          <w:color w:val="FF0000"/>
          <w:highlight w:val="yellow"/>
          <w:lang w:val="en-GB"/>
        </w:rPr>
        <w:t xml:space="preserve"> </w:t>
      </w:r>
    </w:p>
    <w:p w14:paraId="3AAB2832" w14:textId="77777777" w:rsidR="00E9555A" w:rsidRPr="005E6462" w:rsidRDefault="00E9555A" w:rsidP="005E6462">
      <w:pPr>
        <w:rPr>
          <w:rFonts w:ascii="Arial" w:hAnsi="Arial" w:cs="Arial"/>
          <w:color w:val="FF0000"/>
          <w:highlight w:val="yellow"/>
          <w:lang w:val="en-GB"/>
        </w:rPr>
      </w:pPr>
    </w:p>
    <w:p w14:paraId="3D220422" w14:textId="77777777" w:rsidR="00392221" w:rsidRPr="00435E09" w:rsidRDefault="00392221" w:rsidP="00392221">
      <w:pPr>
        <w:pStyle w:val="berschrift3"/>
        <w:rPr>
          <w:rFonts w:ascii="Arial" w:hAnsi="Arial" w:cs="Arial"/>
          <w:color w:val="auto"/>
          <w:highlight w:val="yellow"/>
          <w:lang w:val="en-GB"/>
        </w:rPr>
      </w:pPr>
      <w:bookmarkStart w:id="112" w:name="_Toc426988146"/>
      <w:bookmarkStart w:id="113" w:name="_Toc428189529"/>
      <w:bookmarkStart w:id="114" w:name="_Toc431552442"/>
      <w:bookmarkStart w:id="115" w:name="_Toc431559250"/>
      <w:bookmarkStart w:id="116" w:name="_Toc475016886"/>
      <w:r w:rsidRPr="00435E09">
        <w:rPr>
          <w:rFonts w:ascii="Arial" w:hAnsi="Arial" w:cs="Arial"/>
          <w:color w:val="auto"/>
          <w:highlight w:val="yellow"/>
          <w:lang w:val="en-GB"/>
        </w:rPr>
        <w:t xml:space="preserve">7.4.3 Payment Schedule for </w:t>
      </w:r>
      <w:r w:rsidR="00222B21" w:rsidRPr="00435E09">
        <w:rPr>
          <w:rFonts w:ascii="Arial" w:hAnsi="Arial" w:cs="Arial"/>
          <w:color w:val="auto"/>
          <w:highlight w:val="yellow"/>
          <w:lang w:val="en-GB"/>
        </w:rPr>
        <w:t>implementation</w:t>
      </w:r>
      <w:r w:rsidRPr="00435E09">
        <w:rPr>
          <w:rFonts w:ascii="Arial" w:hAnsi="Arial" w:cs="Arial"/>
          <w:color w:val="auto"/>
          <w:highlight w:val="yellow"/>
          <w:lang w:val="en-GB"/>
        </w:rPr>
        <w:t xml:space="preserve"> costs</w:t>
      </w:r>
      <w:bookmarkEnd w:id="112"/>
      <w:bookmarkEnd w:id="113"/>
      <w:bookmarkEnd w:id="114"/>
      <w:bookmarkEnd w:id="115"/>
      <w:bookmarkEnd w:id="116"/>
      <w:r w:rsidRPr="00435E09">
        <w:rPr>
          <w:rFonts w:ascii="Arial" w:hAnsi="Arial" w:cs="Arial"/>
          <w:color w:val="auto"/>
          <w:highlight w:val="yellow"/>
          <w:lang w:val="en-GB"/>
        </w:rPr>
        <w:t xml:space="preserve"> </w:t>
      </w:r>
    </w:p>
    <w:p w14:paraId="5D054F69" w14:textId="77777777" w:rsidR="00392221" w:rsidRPr="00435E09" w:rsidRDefault="00392221" w:rsidP="005E6462">
      <w:pPr>
        <w:rPr>
          <w:rFonts w:ascii="Arial" w:hAnsi="Arial" w:cs="Arial"/>
          <w:highlight w:val="yellow"/>
          <w:lang w:val="en-GB"/>
        </w:rPr>
      </w:pPr>
      <w:r w:rsidRPr="00435E09">
        <w:rPr>
          <w:rFonts w:ascii="Arial" w:hAnsi="Arial" w:cs="Arial"/>
          <w:highlight w:val="yellow"/>
          <w:lang w:val="en-GB"/>
        </w:rPr>
        <w:t xml:space="preserve">Reimbursement of </w:t>
      </w:r>
      <w:r w:rsidR="00222B21" w:rsidRPr="00435E09">
        <w:rPr>
          <w:rFonts w:ascii="Arial" w:hAnsi="Arial" w:cs="Arial"/>
          <w:highlight w:val="yellow"/>
          <w:lang w:val="en-GB"/>
        </w:rPr>
        <w:t>implementation</w:t>
      </w:r>
      <w:r w:rsidRPr="00435E09">
        <w:rPr>
          <w:rFonts w:ascii="Arial" w:hAnsi="Arial" w:cs="Arial"/>
          <w:highlight w:val="yellow"/>
          <w:lang w:val="en-GB"/>
        </w:rPr>
        <w:t xml:space="preserve"> costs (as indicated in 7.4.1) shall be paid to the Parties </w:t>
      </w:r>
      <w:r w:rsidRPr="00435E09">
        <w:rPr>
          <w:rFonts w:ascii="Arial" w:hAnsi="Arial" w:cs="Arial"/>
          <w:color w:val="FF0000"/>
          <w:highlight w:val="yellow"/>
          <w:lang w:val="en-GB"/>
        </w:rPr>
        <w:t>1,2,3</w:t>
      </w:r>
      <w:r w:rsidR="007362C6">
        <w:rPr>
          <w:rFonts w:ascii="Arial" w:hAnsi="Arial" w:cs="Arial"/>
          <w:color w:val="FF0000"/>
          <w:highlight w:val="yellow"/>
          <w:lang w:val="en-GB"/>
        </w:rPr>
        <w:t xml:space="preserve"> upon approval by the General Assembly</w:t>
      </w:r>
      <w:r w:rsidRPr="00435E09">
        <w:rPr>
          <w:rFonts w:ascii="Arial" w:hAnsi="Arial" w:cs="Arial"/>
          <w:color w:val="FF0000"/>
          <w:highlight w:val="yellow"/>
          <w:lang w:val="en-GB"/>
        </w:rPr>
        <w:t xml:space="preserve"> </w:t>
      </w:r>
      <w:r w:rsidRPr="00435E09">
        <w:rPr>
          <w:rFonts w:ascii="Arial" w:hAnsi="Arial" w:cs="Arial"/>
          <w:highlight w:val="yellow"/>
          <w:lang w:val="en-GB"/>
        </w:rPr>
        <w:t>in the following separate instalments as agreed below:</w:t>
      </w:r>
    </w:p>
    <w:p w14:paraId="2FC45ECA" w14:textId="77777777" w:rsidR="00392221" w:rsidRPr="00435E09" w:rsidRDefault="00392221" w:rsidP="00392221">
      <w:pPr>
        <w:pStyle w:val="Listenabsatz"/>
        <w:numPr>
          <w:ilvl w:val="1"/>
          <w:numId w:val="19"/>
        </w:numPr>
        <w:rPr>
          <w:rFonts w:ascii="Arial" w:hAnsi="Arial" w:cs="Arial"/>
          <w:color w:val="FF0000"/>
          <w:highlight w:val="yellow"/>
          <w:lang w:val="en-GB"/>
        </w:rPr>
      </w:pPr>
      <w:r w:rsidRPr="00435E09">
        <w:rPr>
          <w:rFonts w:ascii="Arial" w:hAnsi="Arial" w:cs="Arial"/>
          <w:color w:val="FF0000"/>
          <w:highlight w:val="yellow"/>
          <w:lang w:val="en-GB"/>
        </w:rPr>
        <w:t>30 % on receipt of the first pre-financing payment by the Funding Authority,</w:t>
      </w:r>
    </w:p>
    <w:p w14:paraId="1B753796" w14:textId="77777777" w:rsidR="00392221" w:rsidRPr="00435E09" w:rsidRDefault="00392221" w:rsidP="00392221">
      <w:pPr>
        <w:pStyle w:val="Listenabsatz"/>
        <w:numPr>
          <w:ilvl w:val="1"/>
          <w:numId w:val="19"/>
        </w:numPr>
        <w:rPr>
          <w:rFonts w:ascii="Arial" w:hAnsi="Arial" w:cs="Arial"/>
          <w:color w:val="FF0000"/>
          <w:highlight w:val="yellow"/>
          <w:lang w:val="en-GB"/>
        </w:rPr>
      </w:pPr>
      <w:r w:rsidRPr="00435E09">
        <w:rPr>
          <w:rFonts w:ascii="Arial" w:hAnsi="Arial" w:cs="Arial"/>
          <w:color w:val="FF0000"/>
          <w:highlight w:val="yellow"/>
          <w:lang w:val="en-GB"/>
        </w:rPr>
        <w:t>30 % in the middle of the action (Month 3</w:t>
      </w:r>
      <w:r w:rsidR="0012623A">
        <w:rPr>
          <w:rFonts w:ascii="Arial" w:hAnsi="Arial" w:cs="Arial"/>
          <w:color w:val="FF0000"/>
          <w:highlight w:val="yellow"/>
          <w:lang w:val="en-GB"/>
        </w:rPr>
        <w:t>1</w:t>
      </w:r>
      <w:r w:rsidRPr="00435E09">
        <w:rPr>
          <w:rFonts w:ascii="Arial" w:hAnsi="Arial" w:cs="Arial"/>
          <w:color w:val="FF0000"/>
          <w:highlight w:val="yellow"/>
          <w:lang w:val="en-GB"/>
        </w:rPr>
        <w:t>),</w:t>
      </w:r>
    </w:p>
    <w:p w14:paraId="7AE244EA" w14:textId="77777777" w:rsidR="00933B8A" w:rsidRPr="00933B8A" w:rsidRDefault="00933B8A" w:rsidP="00933B8A">
      <w:pPr>
        <w:pStyle w:val="Listenabsatz"/>
        <w:numPr>
          <w:ilvl w:val="1"/>
          <w:numId w:val="19"/>
        </w:numPr>
        <w:rPr>
          <w:rFonts w:ascii="Arial" w:hAnsi="Arial" w:cs="Arial"/>
          <w:color w:val="FF0000"/>
          <w:highlight w:val="yellow"/>
          <w:lang w:val="en-GB"/>
        </w:rPr>
      </w:pPr>
      <w:r w:rsidRPr="00933B8A">
        <w:rPr>
          <w:rFonts w:ascii="Arial" w:hAnsi="Arial" w:cs="Arial"/>
          <w:color w:val="FF0000"/>
          <w:highlight w:val="yellow"/>
          <w:lang w:val="en-GB"/>
        </w:rPr>
        <w:t>40 % on receipt of the payment of the Guarantee Fund</w:t>
      </w:r>
    </w:p>
    <w:p w14:paraId="557AB387" w14:textId="3D30D3B1" w:rsidR="00D40B96" w:rsidRDefault="00D40B96" w:rsidP="00D40B96">
      <w:pPr>
        <w:ind w:left="360"/>
        <w:rPr>
          <w:rFonts w:ascii="Arial" w:hAnsi="Arial" w:cs="Arial"/>
          <w:highlight w:val="cyan"/>
          <w:lang w:val="en-GB"/>
        </w:rPr>
      </w:pPr>
      <w:bookmarkStart w:id="117" w:name="_Toc426988147"/>
      <w:bookmarkStart w:id="118" w:name="_Toc428189530"/>
      <w:bookmarkStart w:id="119" w:name="_Toc431552443"/>
      <w:r w:rsidRPr="00D40B96">
        <w:rPr>
          <w:rFonts w:ascii="Arial" w:hAnsi="Arial" w:cs="Arial"/>
          <w:highlight w:val="cyan"/>
          <w:lang w:val="en-GB"/>
        </w:rPr>
        <w:lastRenderedPageBreak/>
        <w:t xml:space="preserve">[You should prepare a liquidity plan considering that only </w:t>
      </w:r>
      <w:r w:rsidR="00704123">
        <w:rPr>
          <w:rFonts w:ascii="Arial" w:hAnsi="Arial" w:cs="Arial"/>
          <w:highlight w:val="cyan"/>
          <w:lang w:val="en-GB"/>
        </w:rPr>
        <w:t>parts</w:t>
      </w:r>
      <w:r w:rsidRPr="00D40B96">
        <w:rPr>
          <w:rFonts w:ascii="Arial" w:hAnsi="Arial" w:cs="Arial"/>
          <w:highlight w:val="cyan"/>
          <w:lang w:val="en-GB"/>
        </w:rPr>
        <w:t xml:space="preserve"> of the total financial contribution of </w:t>
      </w:r>
      <w:r w:rsidRPr="00DF520C">
        <w:rPr>
          <w:rFonts w:ascii="Arial" w:hAnsi="Arial" w:cs="Arial"/>
          <w:highlight w:val="cyan"/>
          <w:lang w:val="en-GB"/>
        </w:rPr>
        <w:t xml:space="preserve">the Funding Authority </w:t>
      </w:r>
      <w:r w:rsidRPr="00D40B96">
        <w:rPr>
          <w:rFonts w:ascii="Arial" w:hAnsi="Arial" w:cs="Arial"/>
          <w:highlight w:val="cyan"/>
          <w:lang w:val="en-GB"/>
        </w:rPr>
        <w:t xml:space="preserve">(5% is transferred to the Guarantee </w:t>
      </w:r>
      <w:r w:rsidR="00E9555A">
        <w:rPr>
          <w:rFonts w:ascii="Arial" w:hAnsi="Arial" w:cs="Arial"/>
          <w:highlight w:val="cyan"/>
          <w:lang w:val="en-GB"/>
        </w:rPr>
        <w:t>F</w:t>
      </w:r>
      <w:r w:rsidRPr="00D40B96">
        <w:rPr>
          <w:rFonts w:ascii="Arial" w:hAnsi="Arial" w:cs="Arial"/>
          <w:highlight w:val="cyan"/>
          <w:lang w:val="en-GB"/>
        </w:rPr>
        <w:t>und) will be transferred to the Coordinators</w:t>
      </w:r>
      <w:r w:rsidR="00412EFE">
        <w:rPr>
          <w:rFonts w:ascii="Arial" w:hAnsi="Arial" w:cs="Arial"/>
          <w:highlight w:val="cyan"/>
          <w:lang w:val="en-GB"/>
        </w:rPr>
        <w:t>’</w:t>
      </w:r>
      <w:r w:rsidRPr="00D40B96">
        <w:rPr>
          <w:rFonts w:ascii="Arial" w:hAnsi="Arial" w:cs="Arial"/>
          <w:highlight w:val="cyan"/>
          <w:lang w:val="en-GB"/>
        </w:rPr>
        <w:t xml:space="preserve"> bank account</w:t>
      </w:r>
      <w:r w:rsidR="00B77C7A" w:rsidRPr="00B77C7A">
        <w:rPr>
          <w:rFonts w:ascii="Arial" w:hAnsi="Arial" w:cs="Arial"/>
          <w:highlight w:val="cyan"/>
          <w:lang w:val="en-GB"/>
        </w:rPr>
        <w:t xml:space="preserve"> </w:t>
      </w:r>
      <w:r w:rsidR="00B77C7A">
        <w:rPr>
          <w:rFonts w:ascii="Arial" w:hAnsi="Arial" w:cs="Arial"/>
          <w:highlight w:val="cyan"/>
          <w:lang w:val="en-GB"/>
        </w:rPr>
        <w:t>as first pre-financing</w:t>
      </w:r>
      <w:r w:rsidRPr="00D40B96">
        <w:rPr>
          <w:rFonts w:ascii="Arial" w:hAnsi="Arial" w:cs="Arial"/>
          <w:highlight w:val="cyan"/>
          <w:lang w:val="en-GB"/>
        </w:rPr>
        <w:t>.]</w:t>
      </w:r>
    </w:p>
    <w:p w14:paraId="06129935" w14:textId="77777777" w:rsidR="00E9555A" w:rsidRPr="00D40B96" w:rsidRDefault="00E9555A" w:rsidP="00D40B96">
      <w:pPr>
        <w:ind w:left="360"/>
        <w:rPr>
          <w:rFonts w:ascii="Arial" w:hAnsi="Arial" w:cs="Arial"/>
          <w:highlight w:val="cyan"/>
          <w:lang w:val="en-GB"/>
        </w:rPr>
      </w:pPr>
    </w:p>
    <w:p w14:paraId="5F4618E2" w14:textId="77777777" w:rsidR="00392221" w:rsidRPr="00435E09" w:rsidRDefault="00392221" w:rsidP="00392221">
      <w:pPr>
        <w:pStyle w:val="berschrift3"/>
        <w:rPr>
          <w:rFonts w:ascii="Arial" w:hAnsi="Arial" w:cs="Arial"/>
          <w:color w:val="auto"/>
          <w:highlight w:val="yellow"/>
          <w:lang w:val="en-GB"/>
        </w:rPr>
      </w:pPr>
      <w:bookmarkStart w:id="120" w:name="_Toc431559251"/>
      <w:bookmarkStart w:id="121" w:name="_Toc475016887"/>
      <w:r w:rsidRPr="00435E09">
        <w:rPr>
          <w:rFonts w:ascii="Arial" w:hAnsi="Arial" w:cs="Arial"/>
          <w:color w:val="auto"/>
          <w:highlight w:val="yellow"/>
          <w:lang w:val="en-GB"/>
        </w:rPr>
        <w:t>7.4.4 Unit Cost Reporting</w:t>
      </w:r>
      <w:r w:rsidR="00C80642" w:rsidRPr="00435E09">
        <w:rPr>
          <w:rFonts w:ascii="Arial" w:hAnsi="Arial" w:cs="Arial"/>
          <w:color w:val="auto"/>
          <w:highlight w:val="yellow"/>
          <w:lang w:val="en-GB"/>
        </w:rPr>
        <w:t xml:space="preserve"> and Payment</w:t>
      </w:r>
      <w:bookmarkEnd w:id="117"/>
      <w:bookmarkEnd w:id="118"/>
      <w:bookmarkEnd w:id="119"/>
      <w:bookmarkEnd w:id="120"/>
      <w:bookmarkEnd w:id="121"/>
    </w:p>
    <w:p w14:paraId="1F3583F3" w14:textId="77777777" w:rsidR="00392221" w:rsidRPr="00435E09" w:rsidRDefault="00392221" w:rsidP="00392221">
      <w:pPr>
        <w:rPr>
          <w:rFonts w:ascii="Arial" w:hAnsi="Arial" w:cs="Arial"/>
          <w:highlight w:val="yellow"/>
          <w:lang w:val="en-GB"/>
        </w:rPr>
      </w:pPr>
      <w:r w:rsidRPr="00435E09">
        <w:rPr>
          <w:rFonts w:ascii="Arial" w:hAnsi="Arial" w:cs="Arial"/>
          <w:highlight w:val="yellow"/>
          <w:lang w:val="en-GB"/>
        </w:rPr>
        <w:t>Each partner shall report the number of actual units used according to the provisions of Articles 18 and 20 of the Grant Agreement to the Coordinator.</w:t>
      </w:r>
    </w:p>
    <w:p w14:paraId="6313BFB1" w14:textId="77777777" w:rsidR="00AF7830" w:rsidRPr="00435E09" w:rsidRDefault="00C80642" w:rsidP="000E0C42">
      <w:pPr>
        <w:rPr>
          <w:rFonts w:ascii="Arial" w:hAnsi="Arial" w:cs="Arial"/>
          <w:highlight w:val="yellow"/>
          <w:lang w:val="en-GB"/>
        </w:rPr>
      </w:pPr>
      <w:r w:rsidRPr="00435E09">
        <w:rPr>
          <w:rFonts w:ascii="Arial" w:hAnsi="Arial" w:cs="Arial"/>
          <w:highlight w:val="yellow"/>
          <w:lang w:val="en-GB"/>
        </w:rPr>
        <w:t xml:space="preserve">After </w:t>
      </w:r>
      <w:r w:rsidR="00933B8A">
        <w:rPr>
          <w:rFonts w:ascii="Arial" w:hAnsi="Arial" w:cs="Arial"/>
          <w:highlight w:val="yellow"/>
          <w:lang w:val="en-GB"/>
        </w:rPr>
        <w:t xml:space="preserve">the </w:t>
      </w:r>
      <w:r w:rsidRPr="00435E09">
        <w:rPr>
          <w:rFonts w:ascii="Arial" w:hAnsi="Arial" w:cs="Arial"/>
          <w:highlight w:val="yellow"/>
          <w:lang w:val="en-GB"/>
        </w:rPr>
        <w:t>deduction</w:t>
      </w:r>
      <w:r w:rsidR="00933B8A">
        <w:rPr>
          <w:rFonts w:ascii="Arial" w:hAnsi="Arial" w:cs="Arial"/>
          <w:highlight w:val="yellow"/>
          <w:lang w:val="en-GB"/>
        </w:rPr>
        <w:t xml:space="preserve"> of</w:t>
      </w:r>
      <w:r w:rsidRPr="00435E09">
        <w:rPr>
          <w:rFonts w:ascii="Arial" w:hAnsi="Arial" w:cs="Arial"/>
          <w:highlight w:val="yellow"/>
          <w:lang w:val="en-GB"/>
        </w:rPr>
        <w:t xml:space="preserve"> the Parties share</w:t>
      </w:r>
      <w:r w:rsidR="00933B8A">
        <w:rPr>
          <w:rFonts w:ascii="Arial" w:hAnsi="Arial" w:cs="Arial"/>
          <w:highlight w:val="yellow"/>
          <w:lang w:val="en-GB"/>
        </w:rPr>
        <w:t xml:space="preserve"> of</w:t>
      </w:r>
      <w:r w:rsidRPr="00435E09">
        <w:rPr>
          <w:rFonts w:ascii="Arial" w:hAnsi="Arial" w:cs="Arial"/>
          <w:highlight w:val="yellow"/>
          <w:lang w:val="en-GB"/>
        </w:rPr>
        <w:t xml:space="preserve"> the </w:t>
      </w:r>
      <w:r w:rsidR="00222B21" w:rsidRPr="00435E09">
        <w:rPr>
          <w:rFonts w:ascii="Arial" w:hAnsi="Arial" w:cs="Arial"/>
          <w:highlight w:val="yellow"/>
          <w:lang w:val="en-GB"/>
        </w:rPr>
        <w:t>implementation</w:t>
      </w:r>
      <w:r w:rsidRPr="00435E09">
        <w:rPr>
          <w:rFonts w:ascii="Arial" w:hAnsi="Arial" w:cs="Arial"/>
          <w:highlight w:val="yellow"/>
          <w:lang w:val="en-GB"/>
        </w:rPr>
        <w:t xml:space="preserve"> costs</w:t>
      </w:r>
      <w:r w:rsidR="00933B8A">
        <w:rPr>
          <w:rFonts w:ascii="Arial" w:hAnsi="Arial" w:cs="Arial"/>
          <w:highlight w:val="yellow"/>
          <w:lang w:val="en-GB"/>
        </w:rPr>
        <w:t>,</w:t>
      </w:r>
      <w:r w:rsidRPr="00435E09">
        <w:rPr>
          <w:rFonts w:ascii="Arial" w:hAnsi="Arial" w:cs="Arial"/>
          <w:highlight w:val="yellow"/>
          <w:lang w:val="en-GB"/>
        </w:rPr>
        <w:t xml:space="preserve"> the</w:t>
      </w:r>
      <w:r w:rsidR="00C13AEE" w:rsidRPr="00435E09">
        <w:rPr>
          <w:rFonts w:ascii="Arial" w:hAnsi="Arial" w:cs="Arial"/>
          <w:highlight w:val="yellow"/>
          <w:lang w:val="en-GB"/>
        </w:rPr>
        <w:t xml:space="preserve"> bank</w:t>
      </w:r>
      <w:r w:rsidRPr="00435E09">
        <w:rPr>
          <w:rFonts w:ascii="Arial" w:hAnsi="Arial" w:cs="Arial"/>
          <w:highlight w:val="yellow"/>
          <w:lang w:val="en-GB"/>
        </w:rPr>
        <w:t xml:space="preserve"> transfe</w:t>
      </w:r>
      <w:r w:rsidR="00C13AEE" w:rsidRPr="00435E09">
        <w:rPr>
          <w:rFonts w:ascii="Arial" w:hAnsi="Arial" w:cs="Arial"/>
          <w:highlight w:val="yellow"/>
          <w:lang w:val="en-GB"/>
        </w:rPr>
        <w:t xml:space="preserve">r will be made </w:t>
      </w:r>
      <w:r w:rsidRPr="00435E09">
        <w:rPr>
          <w:rFonts w:ascii="Arial" w:hAnsi="Arial" w:cs="Arial"/>
          <w:color w:val="FF0000"/>
          <w:highlight w:val="yellow"/>
          <w:lang w:val="en-GB"/>
        </w:rPr>
        <w:t>on receipt of the first pre-financing payment by the Funding Authority</w:t>
      </w:r>
    </w:p>
    <w:p w14:paraId="07ADCEE8" w14:textId="77777777" w:rsidR="00C80642" w:rsidRPr="00435E09" w:rsidRDefault="00C80642" w:rsidP="000E0C42">
      <w:pPr>
        <w:rPr>
          <w:rFonts w:ascii="Arial" w:hAnsi="Arial" w:cs="Arial"/>
          <w:highlight w:val="yellow"/>
          <w:lang w:val="en-GB"/>
        </w:rPr>
      </w:pPr>
    </w:p>
    <w:p w14:paraId="31E75972" w14:textId="77777777" w:rsidR="00AF7830" w:rsidRPr="00435E09" w:rsidRDefault="00392221" w:rsidP="00392221">
      <w:pPr>
        <w:pStyle w:val="berschrift3"/>
        <w:rPr>
          <w:rFonts w:ascii="Arial" w:hAnsi="Arial" w:cs="Arial"/>
          <w:color w:val="auto"/>
          <w:highlight w:val="yellow"/>
          <w:lang w:val="en-GB"/>
        </w:rPr>
      </w:pPr>
      <w:bookmarkStart w:id="122" w:name="_Toc426988148"/>
      <w:bookmarkStart w:id="123" w:name="_Toc428189531"/>
      <w:bookmarkStart w:id="124" w:name="_Toc431552444"/>
      <w:bookmarkStart w:id="125" w:name="_Toc431559252"/>
      <w:bookmarkStart w:id="126" w:name="_Toc475016888"/>
      <w:r w:rsidRPr="00435E09">
        <w:rPr>
          <w:rFonts w:ascii="Arial" w:hAnsi="Arial" w:cs="Arial"/>
          <w:color w:val="auto"/>
          <w:highlight w:val="yellow"/>
          <w:lang w:val="en-GB"/>
        </w:rPr>
        <w:t xml:space="preserve">7.4.5 National contribution to </w:t>
      </w:r>
      <w:r w:rsidR="00222B21" w:rsidRPr="00435E09">
        <w:rPr>
          <w:rFonts w:ascii="Arial" w:hAnsi="Arial" w:cs="Arial"/>
          <w:color w:val="auto"/>
          <w:highlight w:val="yellow"/>
          <w:lang w:val="en-GB"/>
        </w:rPr>
        <w:t>implementation</w:t>
      </w:r>
      <w:r w:rsidRPr="00435E09">
        <w:rPr>
          <w:rFonts w:ascii="Arial" w:hAnsi="Arial" w:cs="Arial"/>
          <w:color w:val="auto"/>
          <w:highlight w:val="yellow"/>
          <w:lang w:val="en-GB"/>
        </w:rPr>
        <w:t xml:space="preserve"> costs</w:t>
      </w:r>
      <w:bookmarkEnd w:id="122"/>
      <w:bookmarkEnd w:id="123"/>
      <w:bookmarkEnd w:id="124"/>
      <w:bookmarkEnd w:id="125"/>
      <w:bookmarkEnd w:id="126"/>
    </w:p>
    <w:p w14:paraId="135F48FA" w14:textId="77777777" w:rsidR="00392221" w:rsidRDefault="00C80642" w:rsidP="000E0C42">
      <w:pPr>
        <w:rPr>
          <w:rFonts w:ascii="Arial" w:hAnsi="Arial" w:cs="Arial"/>
          <w:highlight w:val="yellow"/>
          <w:lang w:val="en-GB"/>
        </w:rPr>
      </w:pPr>
      <w:r w:rsidRPr="00435E09">
        <w:rPr>
          <w:rFonts w:ascii="Arial" w:hAnsi="Arial" w:cs="Arial"/>
          <w:highlight w:val="yellow"/>
          <w:lang w:val="en-GB"/>
        </w:rPr>
        <w:t xml:space="preserve">Each Party will contribute with a payment of </w:t>
      </w:r>
      <w:r w:rsidRPr="005E2B71">
        <w:rPr>
          <w:rFonts w:ascii="Arial" w:hAnsi="Arial" w:cs="Arial"/>
          <w:color w:val="FF0000"/>
          <w:highlight w:val="yellow"/>
          <w:lang w:val="en-GB"/>
        </w:rPr>
        <w:t xml:space="preserve">xxxx </w:t>
      </w:r>
      <w:r w:rsidRPr="005E2B71">
        <w:rPr>
          <w:rFonts w:ascii="Arial" w:hAnsi="Arial" w:cs="Arial"/>
          <w:highlight w:val="yellow"/>
          <w:lang w:val="en-GB"/>
        </w:rPr>
        <w:t>EURO</w:t>
      </w:r>
      <w:r w:rsidRPr="005E2B71">
        <w:rPr>
          <w:rFonts w:ascii="Arial" w:hAnsi="Arial" w:cs="Arial"/>
          <w:color w:val="FF0000"/>
          <w:highlight w:val="yellow"/>
          <w:lang w:val="en-GB"/>
        </w:rPr>
        <w:t xml:space="preserve"> </w:t>
      </w:r>
      <w:r w:rsidRPr="00435E09">
        <w:rPr>
          <w:rFonts w:ascii="Arial" w:hAnsi="Arial" w:cs="Arial"/>
          <w:highlight w:val="yellow"/>
          <w:lang w:val="en-GB"/>
        </w:rPr>
        <w:t xml:space="preserve">to the </w:t>
      </w:r>
      <w:r w:rsidR="00222B21" w:rsidRPr="00435E09">
        <w:rPr>
          <w:rFonts w:ascii="Arial" w:hAnsi="Arial" w:cs="Arial"/>
          <w:highlight w:val="yellow"/>
          <w:lang w:val="en-GB"/>
        </w:rPr>
        <w:t>implementation</w:t>
      </w:r>
      <w:r w:rsidRPr="00435E09">
        <w:rPr>
          <w:rFonts w:ascii="Arial" w:hAnsi="Arial" w:cs="Arial"/>
          <w:highlight w:val="yellow"/>
          <w:lang w:val="en-GB"/>
        </w:rPr>
        <w:t xml:space="preserve"> costs. </w:t>
      </w:r>
      <w:r w:rsidR="00C13AEE" w:rsidRPr="00435E09">
        <w:rPr>
          <w:rFonts w:ascii="Arial" w:hAnsi="Arial" w:cs="Arial"/>
          <w:highlight w:val="yellow"/>
          <w:lang w:val="en-GB"/>
        </w:rPr>
        <w:t>Additionally</w:t>
      </w:r>
      <w:r w:rsidRPr="00435E09">
        <w:rPr>
          <w:rFonts w:ascii="Arial" w:hAnsi="Arial" w:cs="Arial"/>
          <w:highlight w:val="yellow"/>
          <w:lang w:val="en-GB"/>
        </w:rPr>
        <w:t xml:space="preserve"> each party will contribute with </w:t>
      </w:r>
      <w:r w:rsidRPr="005E2B71">
        <w:rPr>
          <w:rFonts w:ascii="Arial" w:hAnsi="Arial" w:cs="Arial"/>
          <w:color w:val="FF0000"/>
          <w:highlight w:val="yellow"/>
          <w:lang w:val="en-GB"/>
        </w:rPr>
        <w:t>xxxx</w:t>
      </w:r>
      <w:r w:rsidRPr="00435E09">
        <w:rPr>
          <w:rFonts w:ascii="Arial" w:hAnsi="Arial" w:cs="Arial"/>
          <w:highlight w:val="yellow"/>
          <w:lang w:val="en-GB"/>
        </w:rPr>
        <w:t xml:space="preserve"> EURO of the </w:t>
      </w:r>
      <w:r w:rsidR="005E2B71">
        <w:rPr>
          <w:rFonts w:ascii="Arial" w:hAnsi="Arial" w:cs="Arial"/>
          <w:highlight w:val="yellow"/>
          <w:lang w:val="en-GB"/>
        </w:rPr>
        <w:t>f</w:t>
      </w:r>
      <w:r w:rsidR="005E2B71" w:rsidRPr="00435E09">
        <w:rPr>
          <w:rFonts w:ascii="Arial" w:hAnsi="Arial" w:cs="Arial"/>
          <w:highlight w:val="yellow"/>
          <w:lang w:val="en-GB"/>
        </w:rPr>
        <w:t xml:space="preserve">inancial contribution of the Funding Authority </w:t>
      </w:r>
      <w:r w:rsidRPr="00435E09">
        <w:rPr>
          <w:rFonts w:ascii="Arial" w:hAnsi="Arial" w:cs="Arial"/>
          <w:highlight w:val="yellow"/>
          <w:lang w:val="en-GB"/>
        </w:rPr>
        <w:t xml:space="preserve">for Unit Costs and the related indirect costs to the </w:t>
      </w:r>
      <w:r w:rsidR="00222B21" w:rsidRPr="00435E09">
        <w:rPr>
          <w:rFonts w:ascii="Arial" w:hAnsi="Arial" w:cs="Arial"/>
          <w:highlight w:val="yellow"/>
          <w:lang w:val="en-GB"/>
        </w:rPr>
        <w:t>implementation</w:t>
      </w:r>
      <w:r w:rsidRPr="00435E09">
        <w:rPr>
          <w:rFonts w:ascii="Arial" w:hAnsi="Arial" w:cs="Arial"/>
          <w:highlight w:val="yellow"/>
          <w:lang w:val="en-GB"/>
        </w:rPr>
        <w:t xml:space="preserve"> costs. Furthermore medium to large countries will contribute with </w:t>
      </w:r>
      <w:r w:rsidRPr="005E2B71">
        <w:rPr>
          <w:rFonts w:ascii="Arial" w:hAnsi="Arial" w:cs="Arial"/>
          <w:color w:val="FF0000"/>
          <w:highlight w:val="yellow"/>
          <w:lang w:val="en-GB"/>
        </w:rPr>
        <w:t xml:space="preserve">xxxx to xxxx </w:t>
      </w:r>
      <w:r w:rsidRPr="00435E09">
        <w:rPr>
          <w:rFonts w:ascii="Arial" w:hAnsi="Arial" w:cs="Arial"/>
          <w:highlight w:val="yellow"/>
          <w:lang w:val="en-GB"/>
        </w:rPr>
        <w:t xml:space="preserve">EURO depending on their share of the total Joint Call budget to the </w:t>
      </w:r>
      <w:r w:rsidR="00222B21" w:rsidRPr="00435E09">
        <w:rPr>
          <w:rFonts w:ascii="Arial" w:hAnsi="Arial" w:cs="Arial"/>
          <w:highlight w:val="yellow"/>
          <w:lang w:val="en-GB"/>
        </w:rPr>
        <w:t>implementation</w:t>
      </w:r>
      <w:r w:rsidRPr="00435E09">
        <w:rPr>
          <w:rFonts w:ascii="Arial" w:hAnsi="Arial" w:cs="Arial"/>
          <w:highlight w:val="yellow"/>
          <w:lang w:val="en-GB"/>
        </w:rPr>
        <w:t xml:space="preserve"> cost.</w:t>
      </w:r>
    </w:p>
    <w:p w14:paraId="497F5B23" w14:textId="77777777" w:rsidR="00EE65A2" w:rsidRPr="00815727" w:rsidRDefault="00815727" w:rsidP="000E0C42">
      <w:pPr>
        <w:rPr>
          <w:rFonts w:ascii="Arial" w:hAnsi="Arial" w:cs="Arial"/>
          <w:highlight w:val="cyan"/>
          <w:lang w:val="en-GB"/>
        </w:rPr>
      </w:pPr>
      <w:r w:rsidRPr="00815727">
        <w:rPr>
          <w:rFonts w:ascii="Arial" w:hAnsi="Arial" w:cs="Arial"/>
          <w:highlight w:val="cyan"/>
          <w:lang w:val="en-GB"/>
        </w:rPr>
        <w:t>[</w:t>
      </w:r>
      <w:r w:rsidR="00EE65A2" w:rsidRPr="00815727">
        <w:rPr>
          <w:rFonts w:ascii="Arial" w:hAnsi="Arial" w:cs="Arial"/>
          <w:highlight w:val="cyan"/>
          <w:lang w:val="en-GB"/>
        </w:rPr>
        <w:t>Please specify in</w:t>
      </w:r>
      <w:r w:rsidRPr="00815727">
        <w:rPr>
          <w:rFonts w:ascii="Arial" w:hAnsi="Arial" w:cs="Arial"/>
          <w:highlight w:val="cyan"/>
          <w:lang w:val="en-GB"/>
        </w:rPr>
        <w:t xml:space="preserve"> your consortium which party belongs to a large/medium country</w:t>
      </w:r>
      <w:r>
        <w:rPr>
          <w:rFonts w:ascii="Arial" w:hAnsi="Arial" w:cs="Arial"/>
          <w:highlight w:val="cyan"/>
          <w:lang w:val="en-GB"/>
        </w:rPr>
        <w:t xml:space="preserve"> and indicat</w:t>
      </w:r>
      <w:r w:rsidR="00D40B96">
        <w:rPr>
          <w:rFonts w:ascii="Arial" w:hAnsi="Arial" w:cs="Arial"/>
          <w:highlight w:val="cyan"/>
          <w:lang w:val="en-GB"/>
        </w:rPr>
        <w:t>e</w:t>
      </w:r>
      <w:r>
        <w:rPr>
          <w:rFonts w:ascii="Arial" w:hAnsi="Arial" w:cs="Arial"/>
          <w:highlight w:val="cyan"/>
          <w:lang w:val="en-GB"/>
        </w:rPr>
        <w:t xml:space="preserve"> this in the table below</w:t>
      </w:r>
      <w:r w:rsidRPr="00815727">
        <w:rPr>
          <w:rFonts w:ascii="Arial" w:hAnsi="Arial" w:cs="Arial"/>
          <w:highlight w:val="cyan"/>
          <w:lang w:val="en-GB"/>
        </w:rPr>
        <w:t>.]</w:t>
      </w:r>
    </w:p>
    <w:p w14:paraId="35D83006" w14:textId="77777777" w:rsidR="00C80642" w:rsidRPr="00435E09" w:rsidRDefault="00C80642" w:rsidP="000E0C42">
      <w:pPr>
        <w:rPr>
          <w:rFonts w:ascii="Arial" w:hAnsi="Arial" w:cs="Arial"/>
          <w:highlight w:val="yellow"/>
          <w:lang w:val="en-GB"/>
        </w:rPr>
      </w:pPr>
      <w:r w:rsidRPr="00435E09">
        <w:rPr>
          <w:rFonts w:ascii="Arial" w:hAnsi="Arial" w:cs="Arial"/>
          <w:highlight w:val="yellow"/>
          <w:lang w:val="en-GB"/>
        </w:rPr>
        <w:t xml:space="preserve">The following Table indicates the contribution of each party to the </w:t>
      </w:r>
      <w:r w:rsidR="00222B21" w:rsidRPr="00435E09">
        <w:rPr>
          <w:rFonts w:ascii="Arial" w:hAnsi="Arial" w:cs="Arial"/>
          <w:highlight w:val="yellow"/>
          <w:lang w:val="en-GB"/>
        </w:rPr>
        <w:t>implementation</w:t>
      </w:r>
      <w:r w:rsidRPr="00435E09">
        <w:rPr>
          <w:rFonts w:ascii="Arial" w:hAnsi="Arial" w:cs="Arial"/>
          <w:highlight w:val="yellow"/>
          <w:lang w:val="en-GB"/>
        </w:rPr>
        <w:t xml:space="preserve"> costs:</w:t>
      </w:r>
    </w:p>
    <w:tbl>
      <w:tblPr>
        <w:tblStyle w:val="Tabellenraster"/>
        <w:tblW w:w="0" w:type="auto"/>
        <w:tblLook w:val="04A0" w:firstRow="1" w:lastRow="0" w:firstColumn="1" w:lastColumn="0" w:noHBand="0" w:noVBand="1"/>
      </w:tblPr>
      <w:tblGrid>
        <w:gridCol w:w="2303"/>
        <w:gridCol w:w="2303"/>
        <w:gridCol w:w="2303"/>
        <w:gridCol w:w="2303"/>
      </w:tblGrid>
      <w:tr w:rsidR="00C80642" w:rsidRPr="00435E09" w14:paraId="592C63E4" w14:textId="77777777" w:rsidTr="00C80642">
        <w:tc>
          <w:tcPr>
            <w:tcW w:w="2303" w:type="dxa"/>
          </w:tcPr>
          <w:p w14:paraId="41B715A5" w14:textId="77777777" w:rsidR="00C80642" w:rsidRPr="00435E09" w:rsidRDefault="00C80642" w:rsidP="00C80642">
            <w:pPr>
              <w:rPr>
                <w:rFonts w:ascii="Arial" w:hAnsi="Arial" w:cs="Arial"/>
                <w:b/>
                <w:highlight w:val="yellow"/>
                <w:lang w:val="en-GB"/>
              </w:rPr>
            </w:pPr>
            <w:r w:rsidRPr="00435E09">
              <w:rPr>
                <w:rFonts w:ascii="Arial" w:hAnsi="Arial" w:cs="Arial"/>
                <w:b/>
                <w:highlight w:val="yellow"/>
                <w:lang w:val="en-GB"/>
              </w:rPr>
              <w:t>Party</w:t>
            </w:r>
          </w:p>
        </w:tc>
        <w:tc>
          <w:tcPr>
            <w:tcW w:w="2303" w:type="dxa"/>
          </w:tcPr>
          <w:p w14:paraId="27C62F03" w14:textId="77777777" w:rsidR="00C80642" w:rsidRPr="00435E09" w:rsidRDefault="00C80642" w:rsidP="000E0C42">
            <w:pPr>
              <w:rPr>
                <w:rFonts w:ascii="Arial" w:hAnsi="Arial" w:cs="Arial"/>
                <w:b/>
                <w:highlight w:val="yellow"/>
                <w:lang w:val="en-GB"/>
              </w:rPr>
            </w:pPr>
            <w:r w:rsidRPr="00435E09">
              <w:rPr>
                <w:rFonts w:ascii="Arial" w:hAnsi="Arial" w:cs="Arial"/>
                <w:b/>
                <w:highlight w:val="yellow"/>
                <w:lang w:val="en-GB"/>
              </w:rPr>
              <w:t>Initial contribution</w:t>
            </w:r>
          </w:p>
        </w:tc>
        <w:tc>
          <w:tcPr>
            <w:tcW w:w="2303" w:type="dxa"/>
          </w:tcPr>
          <w:p w14:paraId="79065848" w14:textId="77777777" w:rsidR="00C80642" w:rsidRPr="00435E09" w:rsidRDefault="00C80642" w:rsidP="000E0C42">
            <w:pPr>
              <w:rPr>
                <w:rFonts w:ascii="Arial" w:hAnsi="Arial" w:cs="Arial"/>
                <w:b/>
                <w:highlight w:val="yellow"/>
                <w:lang w:val="en-GB"/>
              </w:rPr>
            </w:pPr>
            <w:r w:rsidRPr="00435E09">
              <w:rPr>
                <w:rFonts w:ascii="Arial" w:hAnsi="Arial" w:cs="Arial"/>
                <w:b/>
                <w:highlight w:val="yellow"/>
                <w:lang w:val="en-GB"/>
              </w:rPr>
              <w:t>Contribution via Units Costs</w:t>
            </w:r>
          </w:p>
        </w:tc>
        <w:tc>
          <w:tcPr>
            <w:tcW w:w="2303" w:type="dxa"/>
          </w:tcPr>
          <w:p w14:paraId="0375CC54" w14:textId="77777777" w:rsidR="00C80642" w:rsidRPr="00435E09" w:rsidRDefault="00C80642" w:rsidP="000E0C42">
            <w:pPr>
              <w:rPr>
                <w:rFonts w:ascii="Arial" w:hAnsi="Arial" w:cs="Arial"/>
                <w:b/>
                <w:highlight w:val="yellow"/>
                <w:lang w:val="en-GB"/>
              </w:rPr>
            </w:pPr>
            <w:r w:rsidRPr="00435E09">
              <w:rPr>
                <w:rFonts w:ascii="Arial" w:hAnsi="Arial" w:cs="Arial"/>
                <w:b/>
                <w:highlight w:val="yellow"/>
                <w:lang w:val="en-GB"/>
              </w:rPr>
              <w:t>Additional national contribution</w:t>
            </w:r>
          </w:p>
        </w:tc>
      </w:tr>
      <w:tr w:rsidR="00C80642" w:rsidRPr="00435E09" w14:paraId="6BD197C5" w14:textId="77777777" w:rsidTr="00C80642">
        <w:tc>
          <w:tcPr>
            <w:tcW w:w="2303" w:type="dxa"/>
          </w:tcPr>
          <w:p w14:paraId="17011692" w14:textId="77777777" w:rsidR="00C80642" w:rsidRPr="00435E09" w:rsidRDefault="00C80642" w:rsidP="00033F1B">
            <w:pPr>
              <w:rPr>
                <w:rFonts w:ascii="Arial" w:hAnsi="Arial" w:cs="Arial"/>
                <w:highlight w:val="yellow"/>
                <w:lang w:val="en-GB"/>
              </w:rPr>
            </w:pPr>
            <w:r w:rsidRPr="00435E09">
              <w:rPr>
                <w:rFonts w:ascii="Arial" w:hAnsi="Arial" w:cs="Arial"/>
                <w:highlight w:val="yellow"/>
                <w:lang w:val="en-GB"/>
              </w:rPr>
              <w:t>Party 1</w:t>
            </w:r>
          </w:p>
        </w:tc>
        <w:tc>
          <w:tcPr>
            <w:tcW w:w="2303" w:type="dxa"/>
          </w:tcPr>
          <w:p w14:paraId="1FCB925E" w14:textId="77777777" w:rsidR="00C80642" w:rsidRPr="00435E09" w:rsidRDefault="00C80642" w:rsidP="000E0C42">
            <w:pPr>
              <w:rPr>
                <w:rFonts w:ascii="Arial" w:hAnsi="Arial" w:cs="Arial"/>
                <w:highlight w:val="yellow"/>
                <w:lang w:val="en-GB"/>
              </w:rPr>
            </w:pPr>
          </w:p>
        </w:tc>
        <w:tc>
          <w:tcPr>
            <w:tcW w:w="2303" w:type="dxa"/>
          </w:tcPr>
          <w:p w14:paraId="5FBAE3E2" w14:textId="77777777" w:rsidR="00C80642" w:rsidRPr="00435E09" w:rsidRDefault="00C80642" w:rsidP="000E0C42">
            <w:pPr>
              <w:rPr>
                <w:rFonts w:ascii="Arial" w:hAnsi="Arial" w:cs="Arial"/>
                <w:highlight w:val="yellow"/>
                <w:lang w:val="en-GB"/>
              </w:rPr>
            </w:pPr>
          </w:p>
        </w:tc>
        <w:tc>
          <w:tcPr>
            <w:tcW w:w="2303" w:type="dxa"/>
          </w:tcPr>
          <w:p w14:paraId="1FC536BC" w14:textId="77777777" w:rsidR="00C80642" w:rsidRPr="00435E09" w:rsidRDefault="00C80642" w:rsidP="000E0C42">
            <w:pPr>
              <w:rPr>
                <w:rFonts w:ascii="Arial" w:hAnsi="Arial" w:cs="Arial"/>
                <w:highlight w:val="yellow"/>
                <w:lang w:val="en-GB"/>
              </w:rPr>
            </w:pPr>
          </w:p>
        </w:tc>
      </w:tr>
      <w:tr w:rsidR="00C80642" w:rsidRPr="00435E09" w14:paraId="6F27CE0B" w14:textId="77777777" w:rsidTr="00C80642">
        <w:tc>
          <w:tcPr>
            <w:tcW w:w="2303" w:type="dxa"/>
          </w:tcPr>
          <w:p w14:paraId="62B859B9" w14:textId="77777777" w:rsidR="00C80642" w:rsidRPr="00435E09" w:rsidRDefault="00C80642" w:rsidP="00033F1B">
            <w:pPr>
              <w:rPr>
                <w:rFonts w:ascii="Arial" w:hAnsi="Arial" w:cs="Arial"/>
                <w:highlight w:val="yellow"/>
                <w:lang w:val="en-GB"/>
              </w:rPr>
            </w:pPr>
            <w:r w:rsidRPr="00435E09">
              <w:rPr>
                <w:rFonts w:ascii="Arial" w:hAnsi="Arial" w:cs="Arial"/>
                <w:highlight w:val="yellow"/>
                <w:lang w:val="en-GB"/>
              </w:rPr>
              <w:t>Party 2</w:t>
            </w:r>
          </w:p>
        </w:tc>
        <w:tc>
          <w:tcPr>
            <w:tcW w:w="2303" w:type="dxa"/>
          </w:tcPr>
          <w:p w14:paraId="55570378" w14:textId="77777777" w:rsidR="00C80642" w:rsidRPr="00435E09" w:rsidRDefault="00C80642" w:rsidP="000E0C42">
            <w:pPr>
              <w:rPr>
                <w:rFonts w:ascii="Arial" w:hAnsi="Arial" w:cs="Arial"/>
                <w:highlight w:val="yellow"/>
                <w:lang w:val="en-GB"/>
              </w:rPr>
            </w:pPr>
          </w:p>
        </w:tc>
        <w:tc>
          <w:tcPr>
            <w:tcW w:w="2303" w:type="dxa"/>
          </w:tcPr>
          <w:p w14:paraId="062CF6B4" w14:textId="77777777" w:rsidR="00C80642" w:rsidRPr="00435E09" w:rsidRDefault="00C80642" w:rsidP="000E0C42">
            <w:pPr>
              <w:rPr>
                <w:rFonts w:ascii="Arial" w:hAnsi="Arial" w:cs="Arial"/>
                <w:highlight w:val="yellow"/>
                <w:lang w:val="en-GB"/>
              </w:rPr>
            </w:pPr>
          </w:p>
        </w:tc>
        <w:tc>
          <w:tcPr>
            <w:tcW w:w="2303" w:type="dxa"/>
          </w:tcPr>
          <w:p w14:paraId="0600FE48" w14:textId="77777777" w:rsidR="00C80642" w:rsidRPr="00435E09" w:rsidRDefault="00C80642" w:rsidP="000E0C42">
            <w:pPr>
              <w:rPr>
                <w:rFonts w:ascii="Arial" w:hAnsi="Arial" w:cs="Arial"/>
                <w:highlight w:val="yellow"/>
                <w:lang w:val="en-GB"/>
              </w:rPr>
            </w:pPr>
          </w:p>
        </w:tc>
      </w:tr>
      <w:tr w:rsidR="00C80642" w:rsidRPr="00435E09" w14:paraId="65C5AE2D" w14:textId="77777777" w:rsidTr="00C80642">
        <w:tc>
          <w:tcPr>
            <w:tcW w:w="2303" w:type="dxa"/>
          </w:tcPr>
          <w:p w14:paraId="65187D8C" w14:textId="77777777" w:rsidR="00C80642" w:rsidRPr="00435E09" w:rsidRDefault="00C80642" w:rsidP="00033F1B">
            <w:pPr>
              <w:rPr>
                <w:rFonts w:ascii="Arial" w:hAnsi="Arial" w:cs="Arial"/>
                <w:highlight w:val="yellow"/>
                <w:lang w:val="en-GB"/>
              </w:rPr>
            </w:pPr>
            <w:r w:rsidRPr="00435E09">
              <w:rPr>
                <w:rFonts w:ascii="Arial" w:hAnsi="Arial" w:cs="Arial"/>
                <w:highlight w:val="yellow"/>
                <w:lang w:val="en-GB"/>
              </w:rPr>
              <w:t>Party 3</w:t>
            </w:r>
          </w:p>
        </w:tc>
        <w:tc>
          <w:tcPr>
            <w:tcW w:w="2303" w:type="dxa"/>
          </w:tcPr>
          <w:p w14:paraId="77953FF1" w14:textId="77777777" w:rsidR="00C80642" w:rsidRPr="00435E09" w:rsidRDefault="00C80642" w:rsidP="000E0C42">
            <w:pPr>
              <w:rPr>
                <w:rFonts w:ascii="Arial" w:hAnsi="Arial" w:cs="Arial"/>
                <w:highlight w:val="yellow"/>
                <w:lang w:val="en-GB"/>
              </w:rPr>
            </w:pPr>
          </w:p>
        </w:tc>
        <w:tc>
          <w:tcPr>
            <w:tcW w:w="2303" w:type="dxa"/>
          </w:tcPr>
          <w:p w14:paraId="33C309D2" w14:textId="77777777" w:rsidR="00C80642" w:rsidRPr="00435E09" w:rsidRDefault="00C80642" w:rsidP="000E0C42">
            <w:pPr>
              <w:rPr>
                <w:rFonts w:ascii="Arial" w:hAnsi="Arial" w:cs="Arial"/>
                <w:highlight w:val="yellow"/>
                <w:lang w:val="en-GB"/>
              </w:rPr>
            </w:pPr>
          </w:p>
        </w:tc>
        <w:tc>
          <w:tcPr>
            <w:tcW w:w="2303" w:type="dxa"/>
          </w:tcPr>
          <w:p w14:paraId="5C5C8E23" w14:textId="77777777" w:rsidR="00C80642" w:rsidRPr="00435E09" w:rsidRDefault="00C80642" w:rsidP="000E0C42">
            <w:pPr>
              <w:rPr>
                <w:rFonts w:ascii="Arial" w:hAnsi="Arial" w:cs="Arial"/>
                <w:highlight w:val="yellow"/>
                <w:lang w:val="en-GB"/>
              </w:rPr>
            </w:pPr>
          </w:p>
        </w:tc>
      </w:tr>
      <w:tr w:rsidR="00C80642" w:rsidRPr="00435E09" w14:paraId="0A1387F0" w14:textId="77777777" w:rsidTr="00C80642">
        <w:tc>
          <w:tcPr>
            <w:tcW w:w="2303" w:type="dxa"/>
          </w:tcPr>
          <w:p w14:paraId="6BB7EFE7" w14:textId="77777777" w:rsidR="00C80642" w:rsidRPr="00435E09" w:rsidRDefault="00C80642" w:rsidP="00033F1B">
            <w:pPr>
              <w:rPr>
                <w:rFonts w:ascii="Arial" w:hAnsi="Arial" w:cs="Arial"/>
                <w:highlight w:val="yellow"/>
                <w:lang w:val="en-GB"/>
              </w:rPr>
            </w:pPr>
            <w:r w:rsidRPr="00435E09">
              <w:rPr>
                <w:rFonts w:ascii="Arial" w:hAnsi="Arial" w:cs="Arial"/>
                <w:highlight w:val="yellow"/>
                <w:lang w:val="en-GB"/>
              </w:rPr>
              <w:t>Party 4</w:t>
            </w:r>
          </w:p>
        </w:tc>
        <w:tc>
          <w:tcPr>
            <w:tcW w:w="2303" w:type="dxa"/>
          </w:tcPr>
          <w:p w14:paraId="0A7B5EEB" w14:textId="77777777" w:rsidR="00C80642" w:rsidRPr="00435E09" w:rsidRDefault="00C80642" w:rsidP="00033F1B">
            <w:pPr>
              <w:rPr>
                <w:rFonts w:ascii="Arial" w:hAnsi="Arial" w:cs="Arial"/>
                <w:highlight w:val="yellow"/>
                <w:lang w:val="en-GB"/>
              </w:rPr>
            </w:pPr>
          </w:p>
        </w:tc>
        <w:tc>
          <w:tcPr>
            <w:tcW w:w="2303" w:type="dxa"/>
          </w:tcPr>
          <w:p w14:paraId="39F5035C" w14:textId="77777777" w:rsidR="00C80642" w:rsidRPr="00435E09" w:rsidRDefault="00C80642" w:rsidP="00033F1B">
            <w:pPr>
              <w:rPr>
                <w:rFonts w:ascii="Arial" w:hAnsi="Arial" w:cs="Arial"/>
                <w:highlight w:val="yellow"/>
                <w:lang w:val="en-GB"/>
              </w:rPr>
            </w:pPr>
          </w:p>
        </w:tc>
        <w:tc>
          <w:tcPr>
            <w:tcW w:w="2303" w:type="dxa"/>
          </w:tcPr>
          <w:p w14:paraId="078EBDC9" w14:textId="77777777" w:rsidR="00C80642" w:rsidRPr="00435E09" w:rsidRDefault="00C80642" w:rsidP="00033F1B">
            <w:pPr>
              <w:rPr>
                <w:rFonts w:ascii="Arial" w:hAnsi="Arial" w:cs="Arial"/>
                <w:highlight w:val="yellow"/>
                <w:lang w:val="en-GB"/>
              </w:rPr>
            </w:pPr>
          </w:p>
        </w:tc>
      </w:tr>
      <w:tr w:rsidR="00C80642" w:rsidRPr="00435E09" w14:paraId="21B7F00D" w14:textId="77777777" w:rsidTr="00C80642">
        <w:tc>
          <w:tcPr>
            <w:tcW w:w="2303" w:type="dxa"/>
          </w:tcPr>
          <w:p w14:paraId="2A52B358" w14:textId="77777777" w:rsidR="00C80642" w:rsidRPr="00435E09" w:rsidRDefault="00C80642" w:rsidP="00033F1B">
            <w:pPr>
              <w:rPr>
                <w:rFonts w:ascii="Arial" w:hAnsi="Arial" w:cs="Arial"/>
                <w:highlight w:val="yellow"/>
                <w:lang w:val="en-GB"/>
              </w:rPr>
            </w:pPr>
            <w:r w:rsidRPr="00435E09">
              <w:rPr>
                <w:rFonts w:ascii="Arial" w:hAnsi="Arial" w:cs="Arial"/>
                <w:highlight w:val="yellow"/>
                <w:lang w:val="en-GB"/>
              </w:rPr>
              <w:t>Party 5</w:t>
            </w:r>
          </w:p>
        </w:tc>
        <w:tc>
          <w:tcPr>
            <w:tcW w:w="2303" w:type="dxa"/>
          </w:tcPr>
          <w:p w14:paraId="41B6F070" w14:textId="77777777" w:rsidR="00C80642" w:rsidRPr="00435E09" w:rsidRDefault="00C80642" w:rsidP="00033F1B">
            <w:pPr>
              <w:rPr>
                <w:rFonts w:ascii="Arial" w:hAnsi="Arial" w:cs="Arial"/>
                <w:highlight w:val="yellow"/>
                <w:lang w:val="en-GB"/>
              </w:rPr>
            </w:pPr>
          </w:p>
        </w:tc>
        <w:tc>
          <w:tcPr>
            <w:tcW w:w="2303" w:type="dxa"/>
          </w:tcPr>
          <w:p w14:paraId="2232DEBE" w14:textId="77777777" w:rsidR="00C80642" w:rsidRPr="00435E09" w:rsidRDefault="00C80642" w:rsidP="00033F1B">
            <w:pPr>
              <w:rPr>
                <w:rFonts w:ascii="Arial" w:hAnsi="Arial" w:cs="Arial"/>
                <w:highlight w:val="yellow"/>
                <w:lang w:val="en-GB"/>
              </w:rPr>
            </w:pPr>
          </w:p>
        </w:tc>
        <w:tc>
          <w:tcPr>
            <w:tcW w:w="2303" w:type="dxa"/>
          </w:tcPr>
          <w:p w14:paraId="1497E1A3" w14:textId="77777777" w:rsidR="00C80642" w:rsidRPr="00435E09" w:rsidRDefault="00C80642" w:rsidP="00033F1B">
            <w:pPr>
              <w:rPr>
                <w:rFonts w:ascii="Arial" w:hAnsi="Arial" w:cs="Arial"/>
                <w:highlight w:val="yellow"/>
                <w:lang w:val="en-GB"/>
              </w:rPr>
            </w:pPr>
          </w:p>
        </w:tc>
      </w:tr>
      <w:tr w:rsidR="00C80642" w:rsidRPr="00435E09" w14:paraId="049115D2" w14:textId="77777777" w:rsidTr="00C80642">
        <w:tc>
          <w:tcPr>
            <w:tcW w:w="2303" w:type="dxa"/>
          </w:tcPr>
          <w:p w14:paraId="2880E14A" w14:textId="77777777" w:rsidR="00C80642" w:rsidRPr="00435E09" w:rsidRDefault="00C80642" w:rsidP="00033F1B">
            <w:pPr>
              <w:rPr>
                <w:rFonts w:ascii="Arial" w:hAnsi="Arial" w:cs="Arial"/>
                <w:highlight w:val="yellow"/>
                <w:lang w:val="en-GB"/>
              </w:rPr>
            </w:pPr>
            <w:r w:rsidRPr="00435E09">
              <w:rPr>
                <w:rFonts w:ascii="Arial" w:hAnsi="Arial" w:cs="Arial"/>
                <w:highlight w:val="yellow"/>
                <w:lang w:val="en-GB"/>
              </w:rPr>
              <w:t>Party6</w:t>
            </w:r>
          </w:p>
        </w:tc>
        <w:tc>
          <w:tcPr>
            <w:tcW w:w="2303" w:type="dxa"/>
          </w:tcPr>
          <w:p w14:paraId="734FA10E" w14:textId="77777777" w:rsidR="00C80642" w:rsidRPr="00435E09" w:rsidRDefault="00C80642" w:rsidP="00033F1B">
            <w:pPr>
              <w:rPr>
                <w:rFonts w:ascii="Arial" w:hAnsi="Arial" w:cs="Arial"/>
                <w:highlight w:val="yellow"/>
                <w:lang w:val="en-GB"/>
              </w:rPr>
            </w:pPr>
          </w:p>
        </w:tc>
        <w:tc>
          <w:tcPr>
            <w:tcW w:w="2303" w:type="dxa"/>
          </w:tcPr>
          <w:p w14:paraId="50E299BC" w14:textId="77777777" w:rsidR="00C80642" w:rsidRPr="00435E09" w:rsidRDefault="00C80642" w:rsidP="00033F1B">
            <w:pPr>
              <w:rPr>
                <w:rFonts w:ascii="Arial" w:hAnsi="Arial" w:cs="Arial"/>
                <w:highlight w:val="yellow"/>
                <w:lang w:val="en-GB"/>
              </w:rPr>
            </w:pPr>
          </w:p>
        </w:tc>
        <w:tc>
          <w:tcPr>
            <w:tcW w:w="2303" w:type="dxa"/>
          </w:tcPr>
          <w:p w14:paraId="2030A0AF" w14:textId="77777777" w:rsidR="00C80642" w:rsidRPr="00435E09" w:rsidRDefault="00C80642" w:rsidP="00033F1B">
            <w:pPr>
              <w:rPr>
                <w:rFonts w:ascii="Arial" w:hAnsi="Arial" w:cs="Arial"/>
                <w:highlight w:val="yellow"/>
                <w:lang w:val="en-GB"/>
              </w:rPr>
            </w:pPr>
          </w:p>
        </w:tc>
      </w:tr>
      <w:tr w:rsidR="00C80642" w:rsidRPr="00435E09" w14:paraId="5FCD2A17" w14:textId="77777777" w:rsidTr="00C80642">
        <w:tc>
          <w:tcPr>
            <w:tcW w:w="2303" w:type="dxa"/>
          </w:tcPr>
          <w:p w14:paraId="4CFECE43" w14:textId="77777777" w:rsidR="00C80642" w:rsidRPr="00435E09" w:rsidRDefault="00C80642" w:rsidP="00033F1B">
            <w:pPr>
              <w:rPr>
                <w:rFonts w:ascii="Arial" w:hAnsi="Arial" w:cs="Arial"/>
                <w:highlight w:val="yellow"/>
                <w:lang w:val="en-GB"/>
              </w:rPr>
            </w:pPr>
            <w:r w:rsidRPr="00435E09">
              <w:rPr>
                <w:rFonts w:ascii="Arial" w:hAnsi="Arial" w:cs="Arial"/>
                <w:highlight w:val="yellow"/>
                <w:lang w:val="en-GB"/>
              </w:rPr>
              <w:t>Party 7</w:t>
            </w:r>
          </w:p>
        </w:tc>
        <w:tc>
          <w:tcPr>
            <w:tcW w:w="2303" w:type="dxa"/>
          </w:tcPr>
          <w:p w14:paraId="663BCA49" w14:textId="77777777" w:rsidR="00C80642" w:rsidRPr="00435E09" w:rsidRDefault="00C80642" w:rsidP="00033F1B">
            <w:pPr>
              <w:rPr>
                <w:rFonts w:ascii="Arial" w:hAnsi="Arial" w:cs="Arial"/>
                <w:highlight w:val="yellow"/>
                <w:lang w:val="en-GB"/>
              </w:rPr>
            </w:pPr>
          </w:p>
        </w:tc>
        <w:tc>
          <w:tcPr>
            <w:tcW w:w="2303" w:type="dxa"/>
          </w:tcPr>
          <w:p w14:paraId="1ECC4C94" w14:textId="77777777" w:rsidR="00C80642" w:rsidRPr="00435E09" w:rsidRDefault="00C80642" w:rsidP="00033F1B">
            <w:pPr>
              <w:rPr>
                <w:rFonts w:ascii="Arial" w:hAnsi="Arial" w:cs="Arial"/>
                <w:highlight w:val="yellow"/>
                <w:lang w:val="en-GB"/>
              </w:rPr>
            </w:pPr>
          </w:p>
        </w:tc>
        <w:tc>
          <w:tcPr>
            <w:tcW w:w="2303" w:type="dxa"/>
          </w:tcPr>
          <w:p w14:paraId="1EA29F7C" w14:textId="77777777" w:rsidR="00C80642" w:rsidRPr="00435E09" w:rsidRDefault="00C80642" w:rsidP="00033F1B">
            <w:pPr>
              <w:rPr>
                <w:rFonts w:ascii="Arial" w:hAnsi="Arial" w:cs="Arial"/>
                <w:highlight w:val="yellow"/>
                <w:lang w:val="en-GB"/>
              </w:rPr>
            </w:pPr>
          </w:p>
        </w:tc>
      </w:tr>
      <w:tr w:rsidR="00C80642" w:rsidRPr="00435E09" w14:paraId="60B4A9F6" w14:textId="77777777" w:rsidTr="00C80642">
        <w:tc>
          <w:tcPr>
            <w:tcW w:w="2303" w:type="dxa"/>
          </w:tcPr>
          <w:p w14:paraId="5CD4B096" w14:textId="77777777" w:rsidR="00C80642" w:rsidRPr="00435E09" w:rsidRDefault="00C80642" w:rsidP="00033F1B">
            <w:pPr>
              <w:rPr>
                <w:rFonts w:ascii="Arial" w:hAnsi="Arial" w:cs="Arial"/>
                <w:highlight w:val="yellow"/>
                <w:lang w:val="en-GB"/>
              </w:rPr>
            </w:pPr>
            <w:r w:rsidRPr="00435E09">
              <w:rPr>
                <w:rFonts w:ascii="Arial" w:hAnsi="Arial" w:cs="Arial"/>
                <w:highlight w:val="yellow"/>
                <w:lang w:val="en-GB"/>
              </w:rPr>
              <w:t>Party 8</w:t>
            </w:r>
          </w:p>
        </w:tc>
        <w:tc>
          <w:tcPr>
            <w:tcW w:w="2303" w:type="dxa"/>
          </w:tcPr>
          <w:p w14:paraId="66874A79" w14:textId="77777777" w:rsidR="00C80642" w:rsidRPr="00435E09" w:rsidRDefault="00C80642" w:rsidP="00033F1B">
            <w:pPr>
              <w:rPr>
                <w:rFonts w:ascii="Arial" w:hAnsi="Arial" w:cs="Arial"/>
                <w:highlight w:val="yellow"/>
                <w:lang w:val="en-GB"/>
              </w:rPr>
            </w:pPr>
          </w:p>
        </w:tc>
        <w:tc>
          <w:tcPr>
            <w:tcW w:w="2303" w:type="dxa"/>
          </w:tcPr>
          <w:p w14:paraId="6F40F7F2" w14:textId="77777777" w:rsidR="00C80642" w:rsidRPr="00435E09" w:rsidRDefault="00C80642" w:rsidP="00033F1B">
            <w:pPr>
              <w:rPr>
                <w:rFonts w:ascii="Arial" w:hAnsi="Arial" w:cs="Arial"/>
                <w:highlight w:val="yellow"/>
                <w:lang w:val="en-GB"/>
              </w:rPr>
            </w:pPr>
          </w:p>
        </w:tc>
        <w:tc>
          <w:tcPr>
            <w:tcW w:w="2303" w:type="dxa"/>
          </w:tcPr>
          <w:p w14:paraId="2A74DFA6" w14:textId="77777777" w:rsidR="00C80642" w:rsidRPr="00435E09" w:rsidRDefault="00C80642" w:rsidP="00033F1B">
            <w:pPr>
              <w:rPr>
                <w:rFonts w:ascii="Arial" w:hAnsi="Arial" w:cs="Arial"/>
                <w:highlight w:val="yellow"/>
                <w:lang w:val="en-GB"/>
              </w:rPr>
            </w:pPr>
          </w:p>
        </w:tc>
      </w:tr>
      <w:tr w:rsidR="00C80642" w:rsidRPr="00435E09" w14:paraId="2D795436" w14:textId="77777777" w:rsidTr="00C80642">
        <w:tc>
          <w:tcPr>
            <w:tcW w:w="2303" w:type="dxa"/>
          </w:tcPr>
          <w:p w14:paraId="0DE92739" w14:textId="77777777" w:rsidR="00C80642" w:rsidRPr="00435E09" w:rsidRDefault="00C80642" w:rsidP="00033F1B">
            <w:pPr>
              <w:rPr>
                <w:rFonts w:ascii="Arial" w:hAnsi="Arial" w:cs="Arial"/>
                <w:highlight w:val="yellow"/>
                <w:lang w:val="en-GB"/>
              </w:rPr>
            </w:pPr>
            <w:r w:rsidRPr="00435E09">
              <w:rPr>
                <w:rFonts w:ascii="Arial" w:hAnsi="Arial" w:cs="Arial"/>
                <w:highlight w:val="yellow"/>
                <w:lang w:val="en-GB"/>
              </w:rPr>
              <w:t>Party x</w:t>
            </w:r>
          </w:p>
        </w:tc>
        <w:tc>
          <w:tcPr>
            <w:tcW w:w="2303" w:type="dxa"/>
          </w:tcPr>
          <w:p w14:paraId="44927BEA" w14:textId="77777777" w:rsidR="00C80642" w:rsidRPr="00435E09" w:rsidRDefault="00C80642" w:rsidP="00033F1B">
            <w:pPr>
              <w:rPr>
                <w:rFonts w:ascii="Arial" w:hAnsi="Arial" w:cs="Arial"/>
                <w:highlight w:val="yellow"/>
                <w:lang w:val="en-GB"/>
              </w:rPr>
            </w:pPr>
          </w:p>
        </w:tc>
        <w:tc>
          <w:tcPr>
            <w:tcW w:w="2303" w:type="dxa"/>
          </w:tcPr>
          <w:p w14:paraId="42A8A16A" w14:textId="77777777" w:rsidR="00C80642" w:rsidRPr="00435E09" w:rsidRDefault="00C80642" w:rsidP="00033F1B">
            <w:pPr>
              <w:rPr>
                <w:rFonts w:ascii="Arial" w:hAnsi="Arial" w:cs="Arial"/>
                <w:highlight w:val="yellow"/>
                <w:lang w:val="en-GB"/>
              </w:rPr>
            </w:pPr>
          </w:p>
        </w:tc>
        <w:tc>
          <w:tcPr>
            <w:tcW w:w="2303" w:type="dxa"/>
          </w:tcPr>
          <w:p w14:paraId="5A453E71" w14:textId="77777777" w:rsidR="00C80642" w:rsidRPr="00435E09" w:rsidRDefault="00C80642" w:rsidP="00033F1B">
            <w:pPr>
              <w:rPr>
                <w:rFonts w:ascii="Arial" w:hAnsi="Arial" w:cs="Arial"/>
                <w:highlight w:val="yellow"/>
                <w:lang w:val="en-GB"/>
              </w:rPr>
            </w:pPr>
          </w:p>
        </w:tc>
      </w:tr>
      <w:tr w:rsidR="00C80642" w:rsidRPr="00435E09" w14:paraId="23F0DC50" w14:textId="77777777" w:rsidTr="00C80642">
        <w:tc>
          <w:tcPr>
            <w:tcW w:w="2303" w:type="dxa"/>
          </w:tcPr>
          <w:p w14:paraId="22A06952" w14:textId="77777777" w:rsidR="00C80642" w:rsidRPr="00435E09" w:rsidRDefault="00C80642" w:rsidP="00033F1B">
            <w:pPr>
              <w:rPr>
                <w:rFonts w:ascii="Arial" w:hAnsi="Arial" w:cs="Arial"/>
                <w:i/>
                <w:highlight w:val="yellow"/>
                <w:lang w:val="en-GB"/>
              </w:rPr>
            </w:pPr>
            <w:r w:rsidRPr="00435E09">
              <w:rPr>
                <w:rFonts w:ascii="Arial" w:hAnsi="Arial" w:cs="Arial"/>
                <w:i/>
                <w:highlight w:val="yellow"/>
                <w:lang w:val="en-GB"/>
              </w:rPr>
              <w:t>Total</w:t>
            </w:r>
          </w:p>
        </w:tc>
        <w:tc>
          <w:tcPr>
            <w:tcW w:w="2303" w:type="dxa"/>
          </w:tcPr>
          <w:p w14:paraId="7EF5301F" w14:textId="77777777" w:rsidR="00C80642" w:rsidRPr="00435E09" w:rsidRDefault="00C80642" w:rsidP="00033F1B">
            <w:pPr>
              <w:rPr>
                <w:rFonts w:ascii="Arial" w:hAnsi="Arial" w:cs="Arial"/>
                <w:i/>
                <w:highlight w:val="yellow"/>
                <w:lang w:val="en-GB"/>
              </w:rPr>
            </w:pPr>
          </w:p>
        </w:tc>
        <w:tc>
          <w:tcPr>
            <w:tcW w:w="2303" w:type="dxa"/>
          </w:tcPr>
          <w:p w14:paraId="1F442474" w14:textId="77777777" w:rsidR="00C80642" w:rsidRPr="00435E09" w:rsidRDefault="00C80642" w:rsidP="00033F1B">
            <w:pPr>
              <w:rPr>
                <w:rFonts w:ascii="Arial" w:hAnsi="Arial" w:cs="Arial"/>
                <w:i/>
                <w:highlight w:val="yellow"/>
                <w:lang w:val="en-GB"/>
              </w:rPr>
            </w:pPr>
          </w:p>
        </w:tc>
        <w:tc>
          <w:tcPr>
            <w:tcW w:w="2303" w:type="dxa"/>
          </w:tcPr>
          <w:p w14:paraId="14372E1D" w14:textId="77777777" w:rsidR="00C80642" w:rsidRPr="00435E09" w:rsidRDefault="00C80642" w:rsidP="00033F1B">
            <w:pPr>
              <w:rPr>
                <w:rFonts w:ascii="Arial" w:hAnsi="Arial" w:cs="Arial"/>
                <w:i/>
                <w:highlight w:val="yellow"/>
                <w:lang w:val="en-GB"/>
              </w:rPr>
            </w:pPr>
          </w:p>
        </w:tc>
      </w:tr>
    </w:tbl>
    <w:p w14:paraId="6A40B15E" w14:textId="77777777" w:rsidR="00C80642" w:rsidRPr="00435E09" w:rsidRDefault="00C80642" w:rsidP="000E0C42">
      <w:pPr>
        <w:rPr>
          <w:rFonts w:ascii="Arial" w:hAnsi="Arial" w:cs="Arial"/>
          <w:highlight w:val="yellow"/>
          <w:lang w:val="en-GB"/>
        </w:rPr>
      </w:pPr>
    </w:p>
    <w:p w14:paraId="4EE147DA" w14:textId="77777777" w:rsidR="00520115" w:rsidRPr="00435E09" w:rsidRDefault="00520115" w:rsidP="000E0C42">
      <w:pPr>
        <w:rPr>
          <w:rFonts w:ascii="Arial" w:hAnsi="Arial" w:cs="Arial"/>
          <w:color w:val="FF0000"/>
          <w:highlight w:val="yellow"/>
          <w:lang w:val="en-GB"/>
        </w:rPr>
      </w:pPr>
      <w:r w:rsidRPr="00435E09">
        <w:rPr>
          <w:rFonts w:ascii="Arial" w:hAnsi="Arial" w:cs="Arial"/>
          <w:color w:val="FF0000"/>
          <w:highlight w:val="yellow"/>
          <w:lang w:val="en-GB"/>
        </w:rPr>
        <w:t>The national contribution to the implementation cost will be paid in three separate instalments in</w:t>
      </w:r>
      <w:r w:rsidR="00DE6F64" w:rsidRPr="00435E09">
        <w:rPr>
          <w:rFonts w:ascii="Arial" w:hAnsi="Arial" w:cs="Arial"/>
          <w:color w:val="FF0000"/>
          <w:highlight w:val="yellow"/>
          <w:lang w:val="en-GB"/>
        </w:rPr>
        <w:t xml:space="preserve"> month 1, month 30 and month 60 to the Coordinator.</w:t>
      </w:r>
    </w:p>
    <w:p w14:paraId="338E54D5" w14:textId="77777777" w:rsidR="00520115" w:rsidRPr="00435E09" w:rsidRDefault="00520115" w:rsidP="000E0C42">
      <w:pPr>
        <w:rPr>
          <w:rFonts w:ascii="Arial" w:hAnsi="Arial" w:cs="Arial"/>
          <w:highlight w:val="yellow"/>
          <w:lang w:val="en-GB"/>
        </w:rPr>
      </w:pPr>
    </w:p>
    <w:p w14:paraId="765932A9" w14:textId="63E123B5" w:rsidR="00C13AEE" w:rsidRPr="00435E09" w:rsidRDefault="00C13AEE" w:rsidP="00C13AEE">
      <w:pPr>
        <w:pStyle w:val="berschrift3"/>
        <w:rPr>
          <w:rFonts w:ascii="Arial" w:hAnsi="Arial" w:cs="Arial"/>
          <w:color w:val="auto"/>
          <w:highlight w:val="yellow"/>
          <w:lang w:val="en-GB"/>
        </w:rPr>
      </w:pPr>
      <w:bookmarkStart w:id="127" w:name="_Toc426988149"/>
      <w:bookmarkStart w:id="128" w:name="_Toc428189532"/>
      <w:bookmarkStart w:id="129" w:name="_Toc431552445"/>
      <w:bookmarkStart w:id="130" w:name="_Toc431559253"/>
      <w:bookmarkStart w:id="131" w:name="_Toc475016889"/>
      <w:r w:rsidRPr="00435E09">
        <w:rPr>
          <w:rFonts w:ascii="Arial" w:hAnsi="Arial" w:cs="Arial"/>
          <w:color w:val="auto"/>
          <w:highlight w:val="yellow"/>
          <w:lang w:val="en-GB"/>
        </w:rPr>
        <w:t>7.4.6 Funding of Support to Transnational Projects</w:t>
      </w:r>
      <w:bookmarkEnd w:id="127"/>
      <w:bookmarkEnd w:id="128"/>
      <w:bookmarkEnd w:id="129"/>
      <w:bookmarkEnd w:id="130"/>
      <w:bookmarkEnd w:id="131"/>
      <w:r w:rsidRPr="00435E09">
        <w:rPr>
          <w:rFonts w:ascii="Arial" w:hAnsi="Arial" w:cs="Arial"/>
          <w:color w:val="auto"/>
          <w:highlight w:val="yellow"/>
          <w:lang w:val="en-GB"/>
        </w:rPr>
        <w:t xml:space="preserve"> </w:t>
      </w:r>
    </w:p>
    <w:p w14:paraId="56F981F1" w14:textId="408E7D5B" w:rsidR="00C13AEE" w:rsidRPr="00435E09" w:rsidRDefault="00C13AEE" w:rsidP="00C13AEE">
      <w:pPr>
        <w:rPr>
          <w:rFonts w:ascii="Arial" w:hAnsi="Arial" w:cs="Arial"/>
          <w:highlight w:val="yellow"/>
          <w:lang w:val="en-GB"/>
        </w:rPr>
      </w:pPr>
      <w:r w:rsidRPr="00435E09">
        <w:rPr>
          <w:rFonts w:ascii="Arial" w:hAnsi="Arial" w:cs="Arial"/>
          <w:highlight w:val="yellow"/>
          <w:lang w:val="en-GB"/>
        </w:rPr>
        <w:t>Support to Transnational Projects shall be paid to Parties funding the respective Transnational projects. The support shall be paid in separate instalments as agreed below:</w:t>
      </w:r>
    </w:p>
    <w:p w14:paraId="3CFAE0D4" w14:textId="77777777" w:rsidR="00C13AEE" w:rsidRPr="00435E09" w:rsidRDefault="00C13AEE" w:rsidP="00C13AEE">
      <w:pPr>
        <w:pStyle w:val="Listenabsatz"/>
        <w:numPr>
          <w:ilvl w:val="1"/>
          <w:numId w:val="19"/>
        </w:numPr>
        <w:rPr>
          <w:rFonts w:ascii="Arial" w:hAnsi="Arial" w:cs="Arial"/>
          <w:color w:val="FF0000"/>
          <w:highlight w:val="yellow"/>
          <w:lang w:val="en-GB"/>
        </w:rPr>
      </w:pPr>
      <w:r w:rsidRPr="00435E09">
        <w:rPr>
          <w:rFonts w:ascii="Arial" w:hAnsi="Arial" w:cs="Arial"/>
          <w:color w:val="FF0000"/>
          <w:highlight w:val="yellow"/>
          <w:lang w:val="en-GB"/>
        </w:rPr>
        <w:t>8</w:t>
      </w:r>
      <w:r w:rsidR="0049582F">
        <w:rPr>
          <w:rFonts w:ascii="Arial" w:hAnsi="Arial" w:cs="Arial"/>
          <w:color w:val="FF0000"/>
          <w:highlight w:val="yellow"/>
          <w:lang w:val="en-GB"/>
        </w:rPr>
        <w:t>0</w:t>
      </w:r>
      <w:r w:rsidRPr="00435E09">
        <w:rPr>
          <w:rFonts w:ascii="Arial" w:hAnsi="Arial" w:cs="Arial"/>
          <w:color w:val="FF0000"/>
          <w:highlight w:val="yellow"/>
          <w:lang w:val="en-GB"/>
        </w:rPr>
        <w:t xml:space="preserve"> % on receipt of the second pre-financing payment by the Commission,</w:t>
      </w:r>
    </w:p>
    <w:p w14:paraId="7F8FFC87" w14:textId="77777777" w:rsidR="00C13AEE" w:rsidRPr="00435E09" w:rsidRDefault="00C13AEE" w:rsidP="00C13AEE">
      <w:pPr>
        <w:pStyle w:val="Listenabsatz"/>
        <w:numPr>
          <w:ilvl w:val="1"/>
          <w:numId w:val="19"/>
        </w:numPr>
        <w:rPr>
          <w:rFonts w:ascii="Arial" w:hAnsi="Arial" w:cs="Arial"/>
          <w:color w:val="FF0000"/>
          <w:highlight w:val="yellow"/>
          <w:lang w:val="en-GB"/>
        </w:rPr>
      </w:pPr>
      <w:r w:rsidRPr="00435E09">
        <w:rPr>
          <w:rFonts w:ascii="Arial" w:hAnsi="Arial" w:cs="Arial"/>
          <w:color w:val="FF0000"/>
          <w:highlight w:val="yellow"/>
          <w:lang w:val="en-GB"/>
        </w:rPr>
        <w:t>1</w:t>
      </w:r>
      <w:r w:rsidR="0049582F">
        <w:rPr>
          <w:rFonts w:ascii="Arial" w:hAnsi="Arial" w:cs="Arial"/>
          <w:color w:val="FF0000"/>
          <w:highlight w:val="yellow"/>
          <w:lang w:val="en-GB"/>
        </w:rPr>
        <w:t>5</w:t>
      </w:r>
      <w:r w:rsidRPr="00435E09">
        <w:rPr>
          <w:rFonts w:ascii="Arial" w:hAnsi="Arial" w:cs="Arial"/>
          <w:color w:val="FF0000"/>
          <w:highlight w:val="yellow"/>
          <w:lang w:val="en-GB"/>
        </w:rPr>
        <w:t xml:space="preserve"> % on receipt of the payment of the balance</w:t>
      </w:r>
    </w:p>
    <w:p w14:paraId="51D7CD3D" w14:textId="77777777" w:rsidR="00C13AEE" w:rsidRPr="00435E09" w:rsidRDefault="00C13AEE" w:rsidP="00C13AEE">
      <w:pPr>
        <w:pStyle w:val="Listenabsatz"/>
        <w:numPr>
          <w:ilvl w:val="1"/>
          <w:numId w:val="19"/>
        </w:numPr>
        <w:rPr>
          <w:rFonts w:ascii="Arial" w:hAnsi="Arial" w:cs="Arial"/>
          <w:color w:val="FF0000"/>
          <w:highlight w:val="yellow"/>
          <w:lang w:val="en-GB"/>
        </w:rPr>
      </w:pPr>
      <w:r w:rsidRPr="00435E09">
        <w:rPr>
          <w:rFonts w:ascii="Arial" w:hAnsi="Arial" w:cs="Arial"/>
          <w:color w:val="FF0000"/>
          <w:highlight w:val="yellow"/>
          <w:lang w:val="en-GB"/>
        </w:rPr>
        <w:t>5 % on receipt of the payment of the Guarantee Fund</w:t>
      </w:r>
    </w:p>
    <w:p w14:paraId="5EE98349" w14:textId="0617C8F9" w:rsidR="00C13AEE" w:rsidRPr="00435E09" w:rsidRDefault="00C13AEE" w:rsidP="00C13AEE">
      <w:pPr>
        <w:rPr>
          <w:rFonts w:ascii="Arial" w:hAnsi="Arial" w:cs="Arial"/>
          <w:highlight w:val="yellow"/>
          <w:lang w:val="en-GB"/>
        </w:rPr>
      </w:pPr>
      <w:r w:rsidRPr="00435E09">
        <w:rPr>
          <w:rFonts w:ascii="Arial" w:hAnsi="Arial" w:cs="Arial"/>
          <w:highlight w:val="yellow"/>
          <w:lang w:val="en-GB"/>
        </w:rPr>
        <w:lastRenderedPageBreak/>
        <w:t>The support to the Transnational projects shall be paid by the respective Party. The Coordinator shall not transfer any funds directly to the Transnational Projects.</w:t>
      </w:r>
    </w:p>
    <w:p w14:paraId="3F5E7776" w14:textId="77777777" w:rsidR="00C13AEE" w:rsidRPr="00435E09" w:rsidRDefault="00C13AEE" w:rsidP="000E0C42">
      <w:pPr>
        <w:rPr>
          <w:rFonts w:ascii="Arial" w:hAnsi="Arial" w:cs="Arial"/>
          <w:lang w:val="en-GB"/>
        </w:rPr>
      </w:pPr>
    </w:p>
    <w:p w14:paraId="2619D1F2" w14:textId="77777777" w:rsidR="00F774F5" w:rsidRPr="00435E09" w:rsidRDefault="00F774F5">
      <w:pPr>
        <w:spacing w:after="200" w:line="276" w:lineRule="auto"/>
        <w:rPr>
          <w:rFonts w:ascii="Arial" w:hAnsi="Arial" w:cs="Arial"/>
          <w:b/>
          <w:highlight w:val="yellow"/>
          <w:lang w:val="en-GB"/>
        </w:rPr>
      </w:pPr>
      <w:r w:rsidRPr="00435E09">
        <w:rPr>
          <w:rFonts w:ascii="Arial" w:hAnsi="Arial" w:cs="Arial"/>
          <w:b/>
          <w:highlight w:val="yellow"/>
          <w:lang w:val="en-GB"/>
        </w:rPr>
        <w:br w:type="page"/>
      </w:r>
    </w:p>
    <w:p w14:paraId="4797EFDB" w14:textId="5985B4EC" w:rsidR="000B4BB3" w:rsidRPr="00435E09" w:rsidRDefault="007A50CF" w:rsidP="000E0C42">
      <w:pPr>
        <w:rPr>
          <w:rFonts w:ascii="Arial" w:hAnsi="Arial" w:cs="Arial"/>
          <w:b/>
          <w:highlight w:val="cyan"/>
          <w:lang w:val="en-GB"/>
        </w:rPr>
      </w:pPr>
      <w:r w:rsidRPr="00435E09">
        <w:rPr>
          <w:rFonts w:ascii="Arial" w:hAnsi="Arial" w:cs="Arial"/>
          <w:b/>
          <w:highlight w:val="cyan"/>
          <w:lang w:val="en-GB"/>
        </w:rPr>
        <w:lastRenderedPageBreak/>
        <w:t>[</w:t>
      </w:r>
      <w:r w:rsidR="000B4BB3" w:rsidRPr="00435E09">
        <w:rPr>
          <w:rFonts w:ascii="Arial" w:hAnsi="Arial" w:cs="Arial"/>
          <w:b/>
          <w:highlight w:val="cyan"/>
          <w:lang w:val="en-GB"/>
        </w:rPr>
        <w:t xml:space="preserve">Option 4: </w:t>
      </w:r>
      <w:r w:rsidR="00222B21" w:rsidRPr="00435E09">
        <w:rPr>
          <w:rFonts w:ascii="Arial" w:hAnsi="Arial" w:cs="Arial"/>
          <w:b/>
          <w:highlight w:val="cyan"/>
          <w:lang w:val="en-GB"/>
        </w:rPr>
        <w:t>Implementation</w:t>
      </w:r>
      <w:r w:rsidR="005A0E74" w:rsidRPr="00435E09">
        <w:rPr>
          <w:rFonts w:ascii="Arial" w:hAnsi="Arial" w:cs="Arial"/>
          <w:b/>
          <w:highlight w:val="cyan"/>
          <w:lang w:val="en-GB"/>
        </w:rPr>
        <w:t xml:space="preserve"> costs are </w:t>
      </w:r>
      <w:r w:rsidR="00222B21" w:rsidRPr="00435E09">
        <w:rPr>
          <w:rFonts w:ascii="Arial" w:hAnsi="Arial" w:cs="Arial"/>
          <w:b/>
          <w:highlight w:val="cyan"/>
          <w:lang w:val="en-GB"/>
        </w:rPr>
        <w:t>covered with</w:t>
      </w:r>
      <w:r w:rsidR="005E18AC" w:rsidRPr="00435E09">
        <w:rPr>
          <w:rFonts w:ascii="Arial" w:hAnsi="Arial" w:cs="Arial"/>
          <w:b/>
          <w:highlight w:val="cyan"/>
          <w:lang w:val="en-GB"/>
        </w:rPr>
        <w:t xml:space="preserve"> th</w:t>
      </w:r>
      <w:r w:rsidR="004A0659" w:rsidRPr="00435E09">
        <w:rPr>
          <w:rFonts w:ascii="Arial" w:hAnsi="Arial" w:cs="Arial"/>
          <w:b/>
          <w:highlight w:val="cyan"/>
          <w:lang w:val="en-GB"/>
        </w:rPr>
        <w:t>e</w:t>
      </w:r>
      <w:r w:rsidR="005A0E74" w:rsidRPr="00435E09">
        <w:rPr>
          <w:rFonts w:ascii="Arial" w:hAnsi="Arial" w:cs="Arial"/>
          <w:b/>
          <w:highlight w:val="cyan"/>
          <w:lang w:val="en-GB"/>
        </w:rPr>
        <w:t xml:space="preserve"> </w:t>
      </w:r>
      <w:r w:rsidR="00033F1B" w:rsidRPr="00435E09">
        <w:rPr>
          <w:rFonts w:ascii="Arial" w:hAnsi="Arial" w:cs="Arial"/>
          <w:b/>
          <w:highlight w:val="cyan"/>
          <w:lang w:val="en-GB"/>
        </w:rPr>
        <w:t xml:space="preserve">financial contribution of the </w:t>
      </w:r>
      <w:r w:rsidR="00033F1B" w:rsidRPr="00DF520C">
        <w:rPr>
          <w:rFonts w:ascii="Arial" w:hAnsi="Arial" w:cs="Arial"/>
          <w:b/>
          <w:highlight w:val="cyan"/>
          <w:lang w:val="en-GB"/>
        </w:rPr>
        <w:t xml:space="preserve">Funding Authority </w:t>
      </w:r>
      <w:r w:rsidR="005A0E74" w:rsidRPr="00435E09">
        <w:rPr>
          <w:rFonts w:ascii="Arial" w:hAnsi="Arial" w:cs="Arial"/>
          <w:b/>
          <w:highlight w:val="cyan"/>
          <w:lang w:val="en-GB"/>
        </w:rPr>
        <w:t xml:space="preserve">(Unit costs and </w:t>
      </w:r>
      <w:r w:rsidR="006B1117">
        <w:rPr>
          <w:rFonts w:ascii="Arial" w:hAnsi="Arial" w:cs="Arial"/>
          <w:b/>
          <w:highlight w:val="cyan"/>
          <w:lang w:val="en-GB"/>
        </w:rPr>
        <w:t>EU-Top-</w:t>
      </w:r>
      <w:r w:rsidR="00412EFE">
        <w:rPr>
          <w:rFonts w:ascii="Arial" w:hAnsi="Arial" w:cs="Arial"/>
          <w:b/>
          <w:highlight w:val="cyan"/>
          <w:lang w:val="en-GB"/>
        </w:rPr>
        <w:t>U</w:t>
      </w:r>
      <w:r w:rsidR="006B1117">
        <w:rPr>
          <w:rFonts w:ascii="Arial" w:hAnsi="Arial" w:cs="Arial"/>
          <w:b/>
          <w:highlight w:val="cyan"/>
          <w:lang w:val="en-GB"/>
        </w:rPr>
        <w:t>p)</w:t>
      </w:r>
      <w:r w:rsidR="005A0E74" w:rsidRPr="00435E09">
        <w:rPr>
          <w:rFonts w:ascii="Arial" w:hAnsi="Arial" w:cs="Arial"/>
          <w:b/>
          <w:highlight w:val="cyan"/>
          <w:lang w:val="en-GB"/>
        </w:rPr>
        <w:t xml:space="preserve">, </w:t>
      </w:r>
      <w:r w:rsidRPr="00435E09">
        <w:rPr>
          <w:rFonts w:ascii="Arial" w:hAnsi="Arial" w:cs="Arial"/>
          <w:b/>
          <w:highlight w:val="cyan"/>
          <w:lang w:val="en-GB"/>
        </w:rPr>
        <w:t xml:space="preserve">Travel/subsistence budget is </w:t>
      </w:r>
      <w:r w:rsidR="005E18AC" w:rsidRPr="00435E09">
        <w:rPr>
          <w:rFonts w:ascii="Arial" w:hAnsi="Arial" w:cs="Arial"/>
          <w:b/>
          <w:highlight w:val="cyan"/>
          <w:lang w:val="en-GB"/>
        </w:rPr>
        <w:t>foreseen</w:t>
      </w:r>
      <w:r w:rsidRPr="00435E09">
        <w:rPr>
          <w:rFonts w:ascii="Arial" w:hAnsi="Arial" w:cs="Arial"/>
          <w:b/>
          <w:highlight w:val="cyan"/>
          <w:lang w:val="en-GB"/>
        </w:rPr>
        <w:t xml:space="preserve"> for attending network meetings</w:t>
      </w:r>
      <w:r w:rsidR="004E02B3">
        <w:rPr>
          <w:rFonts w:ascii="Arial" w:hAnsi="Arial" w:cs="Arial"/>
          <w:b/>
          <w:highlight w:val="cyan"/>
          <w:lang w:val="en-GB"/>
        </w:rPr>
        <w:t>; Reserve f</w:t>
      </w:r>
      <w:r w:rsidRPr="00435E09">
        <w:rPr>
          <w:rFonts w:ascii="Arial" w:hAnsi="Arial" w:cs="Arial"/>
          <w:b/>
          <w:highlight w:val="cyan"/>
          <w:lang w:val="en-GB"/>
        </w:rPr>
        <w:t xml:space="preserve">und for additional activities] </w:t>
      </w:r>
    </w:p>
    <w:p w14:paraId="2AD96E37" w14:textId="77777777" w:rsidR="005A0E74" w:rsidRPr="00435E09" w:rsidRDefault="005A0E74" w:rsidP="000E0C42">
      <w:pPr>
        <w:rPr>
          <w:rFonts w:ascii="Arial" w:hAnsi="Arial" w:cs="Arial"/>
          <w:lang w:val="en-GB"/>
        </w:rPr>
      </w:pPr>
    </w:p>
    <w:p w14:paraId="7265FCA8" w14:textId="77777777" w:rsidR="005A0E74" w:rsidRPr="00435E09" w:rsidRDefault="00D21E20" w:rsidP="000E0C42">
      <w:pPr>
        <w:rPr>
          <w:rFonts w:ascii="Arial" w:hAnsi="Arial" w:cs="Arial"/>
          <w:highlight w:val="yellow"/>
          <w:u w:val="single"/>
          <w:lang w:val="en-GB"/>
        </w:rPr>
      </w:pPr>
      <w:r w:rsidRPr="00435E09">
        <w:rPr>
          <w:rFonts w:ascii="Arial" w:hAnsi="Arial" w:cs="Arial"/>
          <w:highlight w:val="yellow"/>
          <w:u w:val="single"/>
          <w:lang w:val="en-GB"/>
        </w:rPr>
        <w:t>The budget should be used as follows:</w:t>
      </w:r>
    </w:p>
    <w:p w14:paraId="4D9AC093" w14:textId="730AA167" w:rsidR="00D21E20" w:rsidRPr="00435E09" w:rsidRDefault="004A0659" w:rsidP="000E0C42">
      <w:pPr>
        <w:rPr>
          <w:rFonts w:ascii="Arial" w:hAnsi="Arial" w:cs="Arial"/>
          <w:highlight w:val="yellow"/>
          <w:lang w:val="en-GB"/>
        </w:rPr>
      </w:pPr>
      <w:r w:rsidRPr="00435E09">
        <w:rPr>
          <w:rFonts w:ascii="Arial" w:hAnsi="Arial" w:cs="Arial"/>
          <w:highlight w:val="yellow"/>
          <w:lang w:val="en-GB"/>
        </w:rPr>
        <w:t xml:space="preserve">The Parties shall use part of the </w:t>
      </w:r>
      <w:r w:rsidR="004E02B3">
        <w:rPr>
          <w:rFonts w:ascii="Arial" w:hAnsi="Arial" w:cs="Arial"/>
          <w:highlight w:val="yellow"/>
          <w:lang w:val="en-GB"/>
        </w:rPr>
        <w:t>f</w:t>
      </w:r>
      <w:r w:rsidR="00033F1B" w:rsidRPr="00435E09">
        <w:rPr>
          <w:rFonts w:ascii="Arial" w:hAnsi="Arial" w:cs="Arial"/>
          <w:highlight w:val="yellow"/>
          <w:lang w:val="en-GB"/>
        </w:rPr>
        <w:t xml:space="preserve">inancial contribution of the </w:t>
      </w:r>
      <w:r w:rsidR="00033F1B" w:rsidRPr="00240737">
        <w:rPr>
          <w:rFonts w:ascii="Arial" w:hAnsi="Arial" w:cs="Arial"/>
          <w:color w:val="FF0000"/>
          <w:highlight w:val="yellow"/>
          <w:lang w:val="en-GB"/>
        </w:rPr>
        <w:t>Funding Authority</w:t>
      </w:r>
      <w:r w:rsidRPr="00240737">
        <w:rPr>
          <w:rFonts w:ascii="Arial" w:hAnsi="Arial" w:cs="Arial"/>
          <w:color w:val="FF0000"/>
          <w:highlight w:val="yellow"/>
          <w:lang w:val="en-GB"/>
        </w:rPr>
        <w:t xml:space="preserve"> </w:t>
      </w:r>
      <w:r w:rsidRPr="00435E09">
        <w:rPr>
          <w:rFonts w:ascii="Arial" w:hAnsi="Arial" w:cs="Arial"/>
          <w:highlight w:val="yellow"/>
          <w:lang w:val="en-GB"/>
        </w:rPr>
        <w:t xml:space="preserve">to fund the </w:t>
      </w:r>
      <w:r w:rsidR="00BF6958">
        <w:rPr>
          <w:rFonts w:ascii="Arial" w:hAnsi="Arial" w:cs="Arial"/>
          <w:highlight w:val="yellow"/>
          <w:lang w:val="en-GB"/>
        </w:rPr>
        <w:t>T</w:t>
      </w:r>
      <w:r w:rsidR="00FB517A">
        <w:rPr>
          <w:rFonts w:ascii="Arial" w:hAnsi="Arial" w:cs="Arial"/>
          <w:highlight w:val="yellow"/>
          <w:lang w:val="en-GB"/>
        </w:rPr>
        <w:t>ransnational</w:t>
      </w:r>
      <w:r w:rsidR="004E02B3">
        <w:rPr>
          <w:rFonts w:ascii="Arial" w:hAnsi="Arial" w:cs="Arial"/>
          <w:highlight w:val="yellow"/>
          <w:lang w:val="en-GB"/>
        </w:rPr>
        <w:t xml:space="preserve"> projects selected through the J</w:t>
      </w:r>
      <w:r w:rsidRPr="00435E09">
        <w:rPr>
          <w:rFonts w:ascii="Arial" w:hAnsi="Arial" w:cs="Arial"/>
          <w:highlight w:val="yellow"/>
          <w:lang w:val="en-GB"/>
        </w:rPr>
        <w:t xml:space="preserve">oint </w:t>
      </w:r>
      <w:r w:rsidR="004E02B3">
        <w:rPr>
          <w:rFonts w:ascii="Arial" w:hAnsi="Arial" w:cs="Arial"/>
          <w:highlight w:val="yellow"/>
          <w:lang w:val="en-GB"/>
        </w:rPr>
        <w:t>C</w:t>
      </w:r>
      <w:r w:rsidRPr="00435E09">
        <w:rPr>
          <w:rFonts w:ascii="Arial" w:hAnsi="Arial" w:cs="Arial"/>
          <w:highlight w:val="yellow"/>
          <w:lang w:val="en-GB"/>
        </w:rPr>
        <w:t xml:space="preserve">all. A budget of </w:t>
      </w:r>
      <w:r w:rsidRPr="00435E09">
        <w:rPr>
          <w:rFonts w:ascii="Arial" w:hAnsi="Arial" w:cs="Arial"/>
          <w:color w:val="FF0000"/>
          <w:highlight w:val="yellow"/>
          <w:lang w:val="en-GB"/>
        </w:rPr>
        <w:t>xxx</w:t>
      </w:r>
      <w:r w:rsidR="004E02B3">
        <w:rPr>
          <w:rFonts w:ascii="Arial" w:hAnsi="Arial" w:cs="Arial"/>
          <w:color w:val="FF0000"/>
          <w:highlight w:val="yellow"/>
          <w:lang w:val="en-GB"/>
        </w:rPr>
        <w:t xml:space="preserve"> </w:t>
      </w:r>
      <w:r w:rsidR="004E02B3">
        <w:rPr>
          <w:rFonts w:ascii="Arial" w:hAnsi="Arial" w:cs="Arial"/>
          <w:highlight w:val="yellow"/>
          <w:lang w:val="en-GB"/>
        </w:rPr>
        <w:t>EURO</w:t>
      </w:r>
      <w:r w:rsidRPr="00435E09">
        <w:rPr>
          <w:rFonts w:ascii="Arial" w:hAnsi="Arial" w:cs="Arial"/>
          <w:highlight w:val="yellow"/>
          <w:lang w:val="en-GB"/>
        </w:rPr>
        <w:t xml:space="preserve"> from the </w:t>
      </w:r>
      <w:r w:rsidR="00FB517A">
        <w:rPr>
          <w:rFonts w:ascii="Arial" w:hAnsi="Arial" w:cs="Arial"/>
          <w:highlight w:val="yellow"/>
          <w:lang w:val="en-GB"/>
        </w:rPr>
        <w:t>f</w:t>
      </w:r>
      <w:r w:rsidR="00033F1B" w:rsidRPr="00435E09">
        <w:rPr>
          <w:rFonts w:ascii="Arial" w:hAnsi="Arial" w:cs="Arial"/>
          <w:highlight w:val="yellow"/>
          <w:lang w:val="en-GB"/>
        </w:rPr>
        <w:t xml:space="preserve">inancial contribution of the </w:t>
      </w:r>
      <w:r w:rsidR="00033F1B" w:rsidRPr="00240737">
        <w:rPr>
          <w:rFonts w:ascii="Arial" w:hAnsi="Arial" w:cs="Arial"/>
          <w:color w:val="FF0000"/>
          <w:highlight w:val="yellow"/>
          <w:lang w:val="en-GB"/>
        </w:rPr>
        <w:t>Funding Authority</w:t>
      </w:r>
      <w:r w:rsidRPr="00240737">
        <w:rPr>
          <w:rFonts w:ascii="Arial" w:hAnsi="Arial" w:cs="Arial"/>
          <w:color w:val="FF0000"/>
          <w:highlight w:val="yellow"/>
          <w:lang w:val="en-GB"/>
        </w:rPr>
        <w:t xml:space="preserve"> </w:t>
      </w:r>
      <w:r w:rsidRPr="00435E09">
        <w:rPr>
          <w:rFonts w:ascii="Arial" w:hAnsi="Arial" w:cs="Arial"/>
          <w:highlight w:val="yellow"/>
          <w:lang w:val="en-GB"/>
        </w:rPr>
        <w:t>has been set aside to partially cover the cost of</w:t>
      </w:r>
      <w:r w:rsidR="00C17946" w:rsidRPr="00435E09">
        <w:rPr>
          <w:rFonts w:ascii="Arial" w:hAnsi="Arial" w:cs="Arial"/>
          <w:highlight w:val="yellow"/>
          <w:lang w:val="en-GB"/>
        </w:rPr>
        <w:t xml:space="preserve"> the</w:t>
      </w:r>
      <w:r w:rsidRPr="00435E09">
        <w:rPr>
          <w:rFonts w:ascii="Arial" w:hAnsi="Arial" w:cs="Arial"/>
          <w:highlight w:val="yellow"/>
          <w:lang w:val="en-GB"/>
        </w:rPr>
        <w:t xml:space="preserve"> </w:t>
      </w:r>
      <w:r w:rsidR="004E02B3" w:rsidRPr="004E02B3">
        <w:rPr>
          <w:rFonts w:ascii="Arial" w:hAnsi="Arial" w:cs="Arial"/>
          <w:highlight w:val="yellow"/>
          <w:lang w:val="en-GB"/>
        </w:rPr>
        <w:t>n</w:t>
      </w:r>
      <w:r w:rsidRPr="004E02B3">
        <w:rPr>
          <w:rFonts w:ascii="Arial" w:hAnsi="Arial" w:cs="Arial"/>
          <w:highlight w:val="yellow"/>
          <w:lang w:val="en-GB"/>
        </w:rPr>
        <w:t>etwork meetings (travel/subsis</w:t>
      </w:r>
      <w:r w:rsidR="00C17946" w:rsidRPr="004E02B3">
        <w:rPr>
          <w:rFonts w:ascii="Arial" w:hAnsi="Arial" w:cs="Arial"/>
          <w:highlight w:val="yellow"/>
          <w:lang w:val="en-GB"/>
        </w:rPr>
        <w:t>tence costs). A</w:t>
      </w:r>
      <w:r w:rsidR="00B20EDA" w:rsidRPr="004E02B3">
        <w:rPr>
          <w:rFonts w:ascii="Arial" w:hAnsi="Arial" w:cs="Arial"/>
          <w:highlight w:val="yellow"/>
          <w:lang w:val="en-GB"/>
        </w:rPr>
        <w:t xml:space="preserve">nother part of the </w:t>
      </w:r>
      <w:r w:rsidR="004E02B3">
        <w:rPr>
          <w:rFonts w:ascii="Arial" w:hAnsi="Arial" w:cs="Arial"/>
          <w:highlight w:val="yellow"/>
          <w:lang w:val="en-GB"/>
        </w:rPr>
        <w:t>f</w:t>
      </w:r>
      <w:r w:rsidR="004E02B3" w:rsidRPr="004E02B3">
        <w:rPr>
          <w:rFonts w:ascii="Arial" w:hAnsi="Arial" w:cs="Arial"/>
          <w:highlight w:val="yellow"/>
          <w:lang w:val="en-GB"/>
        </w:rPr>
        <w:t xml:space="preserve">inancial contribution of the </w:t>
      </w:r>
      <w:r w:rsidR="004E02B3" w:rsidRPr="00240737">
        <w:rPr>
          <w:rFonts w:ascii="Arial" w:hAnsi="Arial" w:cs="Arial"/>
          <w:color w:val="FF0000"/>
          <w:highlight w:val="yellow"/>
          <w:lang w:val="en-GB"/>
        </w:rPr>
        <w:t xml:space="preserve">Funding Authority </w:t>
      </w:r>
      <w:r w:rsidR="00B20EDA" w:rsidRPr="004E02B3">
        <w:rPr>
          <w:rFonts w:ascii="Arial" w:hAnsi="Arial" w:cs="Arial"/>
          <w:highlight w:val="yellow"/>
          <w:lang w:val="en-GB"/>
        </w:rPr>
        <w:t xml:space="preserve">will be used to cover the implementation costs of the </w:t>
      </w:r>
      <w:r w:rsidR="00FB517A">
        <w:rPr>
          <w:rFonts w:ascii="Arial" w:hAnsi="Arial" w:cs="Arial"/>
          <w:highlight w:val="yellow"/>
          <w:lang w:val="en-GB"/>
        </w:rPr>
        <w:t>Cofund-Action</w:t>
      </w:r>
      <w:r w:rsidR="00B20EDA" w:rsidRPr="004E02B3">
        <w:rPr>
          <w:rFonts w:ascii="Arial" w:hAnsi="Arial" w:cs="Arial"/>
          <w:highlight w:val="yellow"/>
          <w:lang w:val="en-GB"/>
        </w:rPr>
        <w:t xml:space="preserve">. Furthermore </w:t>
      </w:r>
      <w:r w:rsidR="00B20EDA" w:rsidRPr="00435E09">
        <w:rPr>
          <w:rFonts w:ascii="Arial" w:hAnsi="Arial" w:cs="Arial"/>
          <w:highlight w:val="yellow"/>
          <w:lang w:val="en-GB"/>
        </w:rPr>
        <w:t xml:space="preserve">a </w:t>
      </w:r>
      <w:r w:rsidR="004E02B3">
        <w:rPr>
          <w:rFonts w:ascii="Arial" w:hAnsi="Arial" w:cs="Arial"/>
          <w:highlight w:val="yellow"/>
          <w:lang w:val="en-GB"/>
        </w:rPr>
        <w:t>r</w:t>
      </w:r>
      <w:r w:rsidR="00B20EDA" w:rsidRPr="00435E09">
        <w:rPr>
          <w:rFonts w:ascii="Arial" w:hAnsi="Arial" w:cs="Arial"/>
          <w:highlight w:val="yellow"/>
          <w:lang w:val="en-GB"/>
        </w:rPr>
        <w:t xml:space="preserve">eserve </w:t>
      </w:r>
      <w:r w:rsidR="004E02B3">
        <w:rPr>
          <w:rFonts w:ascii="Arial" w:hAnsi="Arial" w:cs="Arial"/>
          <w:highlight w:val="yellow"/>
          <w:lang w:val="en-GB"/>
        </w:rPr>
        <w:t>f</w:t>
      </w:r>
      <w:r w:rsidR="00B20EDA" w:rsidRPr="00435E09">
        <w:rPr>
          <w:rFonts w:ascii="Arial" w:hAnsi="Arial" w:cs="Arial"/>
          <w:highlight w:val="yellow"/>
          <w:lang w:val="en-GB"/>
        </w:rPr>
        <w:t>und is formed to cover additional costs encountered while implementing additional activities that go beyond the cofunded call.</w:t>
      </w:r>
    </w:p>
    <w:p w14:paraId="44DAB7DF" w14:textId="77777777" w:rsidR="00B20EDA" w:rsidRPr="00435E09" w:rsidRDefault="00B20EDA" w:rsidP="000E0C42">
      <w:pPr>
        <w:rPr>
          <w:rFonts w:ascii="Arial" w:hAnsi="Arial" w:cs="Arial"/>
          <w:highlight w:val="yellow"/>
          <w:lang w:val="en-GB"/>
        </w:rPr>
      </w:pPr>
    </w:p>
    <w:p w14:paraId="15CCB224" w14:textId="77777777" w:rsidR="00B20EDA" w:rsidRPr="00435E09" w:rsidRDefault="00B20EDA" w:rsidP="00B20EDA">
      <w:pPr>
        <w:pStyle w:val="berschrift3"/>
        <w:rPr>
          <w:rFonts w:ascii="Arial" w:hAnsi="Arial" w:cs="Arial"/>
          <w:color w:val="auto"/>
          <w:highlight w:val="yellow"/>
          <w:lang w:val="en-GB"/>
        </w:rPr>
      </w:pPr>
      <w:bookmarkStart w:id="132" w:name="_Toc426988151"/>
      <w:bookmarkStart w:id="133" w:name="_Toc428189533"/>
      <w:bookmarkStart w:id="134" w:name="_Toc431552446"/>
      <w:bookmarkStart w:id="135" w:name="_Toc431559254"/>
      <w:bookmarkStart w:id="136" w:name="_Toc475016890"/>
      <w:r w:rsidRPr="00435E09">
        <w:rPr>
          <w:rFonts w:ascii="Arial" w:hAnsi="Arial" w:cs="Arial"/>
          <w:color w:val="auto"/>
          <w:highlight w:val="yellow"/>
          <w:lang w:val="en-GB"/>
        </w:rPr>
        <w:t>7.4.1 Share of implementation costs (for the Joint Call and for additional activities)</w:t>
      </w:r>
      <w:bookmarkEnd w:id="132"/>
      <w:bookmarkEnd w:id="133"/>
      <w:bookmarkEnd w:id="134"/>
      <w:bookmarkEnd w:id="135"/>
      <w:bookmarkEnd w:id="136"/>
    </w:p>
    <w:p w14:paraId="68DAD788" w14:textId="77777777" w:rsidR="00B20EDA" w:rsidRPr="00435E09" w:rsidRDefault="00B20EDA" w:rsidP="00B20EDA">
      <w:pPr>
        <w:rPr>
          <w:rFonts w:ascii="Arial" w:hAnsi="Arial" w:cs="Arial"/>
          <w:highlight w:val="yellow"/>
          <w:lang w:val="en-GB"/>
        </w:rPr>
      </w:pPr>
      <w:r w:rsidRPr="00435E09">
        <w:rPr>
          <w:rFonts w:ascii="Arial" w:hAnsi="Arial" w:cs="Arial"/>
          <w:highlight w:val="yellow"/>
          <w:lang w:val="en-GB"/>
        </w:rPr>
        <w:t>A Party shall be funded only for its tasks carried out in accordance with the Consortium Plan.</w:t>
      </w:r>
    </w:p>
    <w:p w14:paraId="2E8B6F0C" w14:textId="77777777" w:rsidR="00B20EDA" w:rsidRPr="00435E09" w:rsidRDefault="00B20EDA" w:rsidP="00B20EDA">
      <w:pPr>
        <w:rPr>
          <w:rFonts w:ascii="Arial" w:hAnsi="Arial" w:cs="Arial"/>
          <w:highlight w:val="yellow"/>
          <w:lang w:val="en-GB"/>
        </w:rPr>
      </w:pPr>
      <w:r w:rsidRPr="00435E09">
        <w:rPr>
          <w:rFonts w:ascii="Arial" w:hAnsi="Arial" w:cs="Arial"/>
          <w:highlight w:val="yellow"/>
          <w:lang w:val="en-GB"/>
        </w:rPr>
        <w:t xml:space="preserve">The Parties agree on the following allocation of budget for implementation costs: </w:t>
      </w:r>
    </w:p>
    <w:tbl>
      <w:tblPr>
        <w:tblStyle w:val="Tabellenraster"/>
        <w:tblW w:w="0" w:type="auto"/>
        <w:tblLook w:val="04A0" w:firstRow="1" w:lastRow="0" w:firstColumn="1" w:lastColumn="0" w:noHBand="0" w:noVBand="1"/>
      </w:tblPr>
      <w:tblGrid>
        <w:gridCol w:w="3685"/>
        <w:gridCol w:w="3685"/>
      </w:tblGrid>
      <w:tr w:rsidR="00B20EDA" w:rsidRPr="00435E09" w14:paraId="67DFD5F2" w14:textId="77777777" w:rsidTr="00033F1B">
        <w:tc>
          <w:tcPr>
            <w:tcW w:w="3685" w:type="dxa"/>
            <w:tcBorders>
              <w:top w:val="nil"/>
              <w:left w:val="nil"/>
              <w:bottom w:val="nil"/>
              <w:right w:val="nil"/>
            </w:tcBorders>
          </w:tcPr>
          <w:p w14:paraId="362FF5C1" w14:textId="77777777" w:rsidR="00B20EDA" w:rsidRPr="00435E09" w:rsidRDefault="00B20EDA" w:rsidP="00033F1B">
            <w:pPr>
              <w:tabs>
                <w:tab w:val="left" w:pos="3396"/>
              </w:tabs>
              <w:rPr>
                <w:rFonts w:ascii="Arial" w:hAnsi="Arial" w:cs="Arial"/>
                <w:highlight w:val="yellow"/>
                <w:lang w:val="en-GB"/>
              </w:rPr>
            </w:pPr>
            <w:r w:rsidRPr="00435E09">
              <w:rPr>
                <w:rFonts w:ascii="Arial" w:hAnsi="Arial" w:cs="Arial"/>
                <w:highlight w:val="yellow"/>
                <w:lang w:val="en-GB"/>
              </w:rPr>
              <w:t>Party 1</w:t>
            </w:r>
          </w:p>
        </w:tc>
        <w:tc>
          <w:tcPr>
            <w:tcW w:w="3685" w:type="dxa"/>
            <w:tcBorders>
              <w:top w:val="nil"/>
              <w:left w:val="nil"/>
              <w:bottom w:val="nil"/>
              <w:right w:val="nil"/>
            </w:tcBorders>
            <w:vAlign w:val="bottom"/>
          </w:tcPr>
          <w:p w14:paraId="68F3B125" w14:textId="77777777" w:rsidR="00B20EDA" w:rsidRPr="00435E09" w:rsidRDefault="00B20EDA" w:rsidP="00033F1B">
            <w:pPr>
              <w:jc w:val="right"/>
              <w:rPr>
                <w:rFonts w:ascii="Arial" w:hAnsi="Arial" w:cs="Arial"/>
                <w:highlight w:val="yellow"/>
                <w:lang w:val="en-GB"/>
              </w:rPr>
            </w:pPr>
            <w:r w:rsidRPr="00435E09">
              <w:rPr>
                <w:rFonts w:ascii="Arial" w:hAnsi="Arial" w:cs="Arial"/>
                <w:highlight w:val="yellow"/>
                <w:lang w:val="en-GB"/>
              </w:rPr>
              <w:t>€ xxx</w:t>
            </w:r>
          </w:p>
        </w:tc>
      </w:tr>
      <w:tr w:rsidR="00B20EDA" w:rsidRPr="00435E09" w14:paraId="14111787" w14:textId="77777777" w:rsidTr="00033F1B">
        <w:tc>
          <w:tcPr>
            <w:tcW w:w="3685" w:type="dxa"/>
            <w:tcBorders>
              <w:top w:val="nil"/>
              <w:left w:val="nil"/>
              <w:bottom w:val="nil"/>
              <w:right w:val="nil"/>
            </w:tcBorders>
          </w:tcPr>
          <w:p w14:paraId="111F8846" w14:textId="77777777" w:rsidR="00B20EDA" w:rsidRPr="00435E09" w:rsidRDefault="00B20EDA" w:rsidP="00033F1B">
            <w:pPr>
              <w:rPr>
                <w:rFonts w:ascii="Arial" w:hAnsi="Arial" w:cs="Arial"/>
                <w:highlight w:val="yellow"/>
                <w:lang w:val="en-GB"/>
              </w:rPr>
            </w:pPr>
            <w:r w:rsidRPr="00435E09">
              <w:rPr>
                <w:rFonts w:ascii="Arial" w:hAnsi="Arial" w:cs="Arial"/>
                <w:highlight w:val="yellow"/>
                <w:lang w:val="en-GB"/>
              </w:rPr>
              <w:t>Party 2</w:t>
            </w:r>
          </w:p>
        </w:tc>
        <w:tc>
          <w:tcPr>
            <w:tcW w:w="3685" w:type="dxa"/>
            <w:tcBorders>
              <w:top w:val="nil"/>
              <w:left w:val="nil"/>
              <w:bottom w:val="nil"/>
              <w:right w:val="nil"/>
            </w:tcBorders>
            <w:vAlign w:val="bottom"/>
          </w:tcPr>
          <w:p w14:paraId="01BB935D" w14:textId="77777777" w:rsidR="00B20EDA" w:rsidRPr="00435E09" w:rsidRDefault="00B20EDA" w:rsidP="00033F1B">
            <w:pPr>
              <w:jc w:val="right"/>
              <w:rPr>
                <w:rFonts w:ascii="Arial" w:hAnsi="Arial" w:cs="Arial"/>
                <w:highlight w:val="yellow"/>
                <w:lang w:val="en-GB"/>
              </w:rPr>
            </w:pPr>
            <w:r w:rsidRPr="00435E09">
              <w:rPr>
                <w:rFonts w:ascii="Arial" w:hAnsi="Arial" w:cs="Arial"/>
                <w:highlight w:val="yellow"/>
                <w:lang w:val="en-GB"/>
              </w:rPr>
              <w:t>€ xxx</w:t>
            </w:r>
          </w:p>
        </w:tc>
      </w:tr>
      <w:tr w:rsidR="00B20EDA" w:rsidRPr="00435E09" w14:paraId="6EF5B32B" w14:textId="77777777" w:rsidTr="00033F1B">
        <w:tc>
          <w:tcPr>
            <w:tcW w:w="3685" w:type="dxa"/>
            <w:tcBorders>
              <w:top w:val="nil"/>
              <w:left w:val="nil"/>
              <w:bottom w:val="nil"/>
              <w:right w:val="nil"/>
            </w:tcBorders>
          </w:tcPr>
          <w:p w14:paraId="6EC0471F" w14:textId="77777777" w:rsidR="00B20EDA" w:rsidRPr="00435E09" w:rsidRDefault="00B20EDA" w:rsidP="00033F1B">
            <w:pPr>
              <w:rPr>
                <w:rFonts w:ascii="Arial" w:hAnsi="Arial" w:cs="Arial"/>
                <w:highlight w:val="yellow"/>
                <w:lang w:val="en-GB"/>
              </w:rPr>
            </w:pPr>
            <w:r w:rsidRPr="00435E09">
              <w:rPr>
                <w:rFonts w:ascii="Arial" w:hAnsi="Arial" w:cs="Arial"/>
                <w:highlight w:val="yellow"/>
                <w:lang w:val="en-GB"/>
              </w:rPr>
              <w:t>Party 3</w:t>
            </w:r>
          </w:p>
        </w:tc>
        <w:tc>
          <w:tcPr>
            <w:tcW w:w="3685" w:type="dxa"/>
            <w:tcBorders>
              <w:top w:val="nil"/>
              <w:left w:val="nil"/>
              <w:bottom w:val="nil"/>
              <w:right w:val="nil"/>
            </w:tcBorders>
            <w:vAlign w:val="bottom"/>
          </w:tcPr>
          <w:p w14:paraId="61756021" w14:textId="77777777" w:rsidR="00B20EDA" w:rsidRPr="00435E09" w:rsidRDefault="00B20EDA" w:rsidP="00033F1B">
            <w:pPr>
              <w:jc w:val="right"/>
              <w:rPr>
                <w:rFonts w:ascii="Arial" w:hAnsi="Arial" w:cs="Arial"/>
                <w:highlight w:val="yellow"/>
                <w:lang w:val="en-GB"/>
              </w:rPr>
            </w:pPr>
            <w:r w:rsidRPr="00435E09">
              <w:rPr>
                <w:rFonts w:ascii="Arial" w:hAnsi="Arial" w:cs="Arial"/>
                <w:highlight w:val="yellow"/>
                <w:lang w:val="en-GB"/>
              </w:rPr>
              <w:t>€ xxx</w:t>
            </w:r>
          </w:p>
        </w:tc>
      </w:tr>
      <w:tr w:rsidR="00B20EDA" w:rsidRPr="00435E09" w14:paraId="4229EA9D" w14:textId="77777777" w:rsidTr="00033F1B">
        <w:tc>
          <w:tcPr>
            <w:tcW w:w="3685" w:type="dxa"/>
            <w:tcBorders>
              <w:top w:val="single" w:sz="4" w:space="0" w:color="auto"/>
              <w:left w:val="nil"/>
              <w:bottom w:val="nil"/>
              <w:right w:val="nil"/>
            </w:tcBorders>
          </w:tcPr>
          <w:p w14:paraId="62E76903" w14:textId="77777777" w:rsidR="00B20EDA" w:rsidRPr="00435E09" w:rsidRDefault="00B20EDA" w:rsidP="00033F1B">
            <w:pPr>
              <w:rPr>
                <w:rFonts w:ascii="Arial" w:hAnsi="Arial" w:cs="Arial"/>
                <w:i/>
                <w:highlight w:val="yellow"/>
                <w:lang w:val="en-GB"/>
              </w:rPr>
            </w:pPr>
            <w:r w:rsidRPr="00435E09">
              <w:rPr>
                <w:rFonts w:ascii="Arial" w:hAnsi="Arial" w:cs="Arial"/>
                <w:i/>
                <w:highlight w:val="yellow"/>
                <w:lang w:val="en-GB"/>
              </w:rPr>
              <w:t xml:space="preserve">Total </w:t>
            </w:r>
          </w:p>
        </w:tc>
        <w:tc>
          <w:tcPr>
            <w:tcW w:w="3685" w:type="dxa"/>
            <w:tcBorders>
              <w:top w:val="single" w:sz="4" w:space="0" w:color="auto"/>
              <w:left w:val="nil"/>
              <w:bottom w:val="nil"/>
              <w:right w:val="nil"/>
            </w:tcBorders>
            <w:vAlign w:val="bottom"/>
          </w:tcPr>
          <w:p w14:paraId="62B4839C" w14:textId="77777777" w:rsidR="00B20EDA" w:rsidRPr="00435E09" w:rsidRDefault="00B20EDA" w:rsidP="00033F1B">
            <w:pPr>
              <w:jc w:val="right"/>
              <w:rPr>
                <w:rFonts w:ascii="Arial" w:hAnsi="Arial" w:cs="Arial"/>
                <w:b/>
                <w:bCs/>
                <w:highlight w:val="yellow"/>
                <w:lang w:val="en-GB"/>
              </w:rPr>
            </w:pPr>
            <w:r w:rsidRPr="00435E09">
              <w:rPr>
                <w:rFonts w:ascii="Arial" w:hAnsi="Arial" w:cs="Arial"/>
                <w:b/>
                <w:bCs/>
                <w:highlight w:val="yellow"/>
                <w:lang w:val="en-GB"/>
              </w:rPr>
              <w:t>€ xxx</w:t>
            </w:r>
          </w:p>
        </w:tc>
      </w:tr>
    </w:tbl>
    <w:p w14:paraId="5D1A54F0" w14:textId="77777777" w:rsidR="00B20EDA" w:rsidRPr="00435E09" w:rsidRDefault="00B20EDA" w:rsidP="00B20EDA">
      <w:pPr>
        <w:rPr>
          <w:rFonts w:ascii="Arial" w:hAnsi="Arial" w:cs="Arial"/>
          <w:color w:val="FF0000"/>
          <w:highlight w:val="yellow"/>
          <w:lang w:val="en-GB"/>
        </w:rPr>
      </w:pPr>
      <w:r w:rsidRPr="00435E09">
        <w:rPr>
          <w:rFonts w:ascii="Arial" w:hAnsi="Arial" w:cs="Arial"/>
          <w:highlight w:val="yellow"/>
          <w:lang w:val="en-GB"/>
        </w:rPr>
        <w:t xml:space="preserve">Only the Parties indicated in the table above may claim implementation costs. A Party that spends more than its allocated share will be funded only in respect of duly justified eligible costs up to an amount not exceeding that share. Implementation costs are only eligible for funding if they have incurred between </w:t>
      </w:r>
      <w:r w:rsidRPr="00435E09">
        <w:rPr>
          <w:rFonts w:ascii="Arial" w:hAnsi="Arial" w:cs="Arial"/>
          <w:color w:val="FF0000"/>
          <w:highlight w:val="yellow"/>
          <w:lang w:val="en-GB"/>
        </w:rPr>
        <w:t xml:space="preserve">DATE and DATE. </w:t>
      </w:r>
    </w:p>
    <w:p w14:paraId="5639551A" w14:textId="33D9D405" w:rsidR="00B20EDA" w:rsidRDefault="00B20EDA" w:rsidP="00B20EDA">
      <w:pPr>
        <w:rPr>
          <w:rFonts w:ascii="Arial" w:hAnsi="Arial" w:cs="Arial"/>
          <w:color w:val="FF0000"/>
          <w:highlight w:val="yellow"/>
          <w:lang w:val="en-GB"/>
        </w:rPr>
      </w:pPr>
      <w:r w:rsidRPr="00435E09">
        <w:rPr>
          <w:rFonts w:ascii="Arial" w:hAnsi="Arial" w:cs="Arial"/>
          <w:color w:val="FF0000"/>
          <w:highlight w:val="yellow"/>
          <w:lang w:val="en-GB"/>
        </w:rPr>
        <w:t xml:space="preserve">All Parties agree to cover the implementation costs </w:t>
      </w:r>
      <w:r w:rsidR="00C17946" w:rsidRPr="00435E09">
        <w:rPr>
          <w:rFonts w:ascii="Arial" w:hAnsi="Arial" w:cs="Arial"/>
          <w:color w:val="FF0000"/>
          <w:highlight w:val="yellow"/>
          <w:lang w:val="en-GB"/>
        </w:rPr>
        <w:t xml:space="preserve">with the financial contribution of the Funding Authority </w:t>
      </w:r>
      <w:r w:rsidRPr="00435E09">
        <w:rPr>
          <w:rFonts w:ascii="Arial" w:hAnsi="Arial" w:cs="Arial"/>
          <w:color w:val="FF0000"/>
          <w:highlight w:val="yellow"/>
          <w:lang w:val="en-GB"/>
        </w:rPr>
        <w:t>and to increase their transnational call budgets as indicated in section 7.4.</w:t>
      </w:r>
      <w:r w:rsidR="007E50D2" w:rsidRPr="00435E09">
        <w:rPr>
          <w:rFonts w:ascii="Arial" w:hAnsi="Arial" w:cs="Arial"/>
          <w:color w:val="FF0000"/>
          <w:highlight w:val="yellow"/>
          <w:lang w:val="en-GB"/>
        </w:rPr>
        <w:t>8</w:t>
      </w:r>
      <w:r w:rsidRPr="00435E09">
        <w:rPr>
          <w:rFonts w:ascii="Arial" w:hAnsi="Arial" w:cs="Arial"/>
          <w:color w:val="FF0000"/>
          <w:highlight w:val="yellow"/>
          <w:lang w:val="en-GB"/>
        </w:rPr>
        <w:t>.</w:t>
      </w:r>
    </w:p>
    <w:p w14:paraId="46A782AF" w14:textId="77777777" w:rsidR="00412EFE" w:rsidRPr="00435E09" w:rsidRDefault="00412EFE" w:rsidP="00B20EDA">
      <w:pPr>
        <w:rPr>
          <w:rFonts w:ascii="Arial" w:hAnsi="Arial" w:cs="Arial"/>
          <w:color w:val="FF0000"/>
          <w:highlight w:val="yellow"/>
          <w:lang w:val="en-GB"/>
        </w:rPr>
      </w:pPr>
    </w:p>
    <w:p w14:paraId="70829F15" w14:textId="77777777" w:rsidR="00B20EDA" w:rsidRPr="00435E09" w:rsidRDefault="00B20EDA" w:rsidP="00B20EDA">
      <w:pPr>
        <w:pStyle w:val="berschrift3"/>
        <w:rPr>
          <w:rFonts w:ascii="Arial" w:hAnsi="Arial" w:cs="Arial"/>
          <w:color w:val="auto"/>
          <w:highlight w:val="yellow"/>
          <w:lang w:val="en-GB"/>
        </w:rPr>
      </w:pPr>
      <w:bookmarkStart w:id="137" w:name="_Toc426988152"/>
      <w:bookmarkStart w:id="138" w:name="_Toc428189534"/>
      <w:bookmarkStart w:id="139" w:name="_Toc431552447"/>
      <w:bookmarkStart w:id="140" w:name="_Toc431559255"/>
      <w:bookmarkStart w:id="141" w:name="_Toc475016891"/>
      <w:r w:rsidRPr="00435E09">
        <w:rPr>
          <w:rFonts w:ascii="Arial" w:hAnsi="Arial" w:cs="Arial"/>
          <w:color w:val="auto"/>
          <w:highlight w:val="yellow"/>
          <w:lang w:val="en-GB"/>
        </w:rPr>
        <w:t>7.4.2 Justifying implementation costs for the Joint Call towards the General Assembly</w:t>
      </w:r>
      <w:bookmarkEnd w:id="137"/>
      <w:bookmarkEnd w:id="138"/>
      <w:bookmarkEnd w:id="139"/>
      <w:bookmarkEnd w:id="140"/>
      <w:bookmarkEnd w:id="141"/>
    </w:p>
    <w:p w14:paraId="5E1DE442" w14:textId="77777777" w:rsidR="00B20EDA" w:rsidRPr="00435E09" w:rsidRDefault="00B20EDA" w:rsidP="00B20EDA">
      <w:pPr>
        <w:rPr>
          <w:rFonts w:ascii="Arial" w:hAnsi="Arial" w:cs="Arial"/>
          <w:highlight w:val="yellow"/>
          <w:lang w:val="en-GB"/>
        </w:rPr>
      </w:pPr>
      <w:r w:rsidRPr="00435E09">
        <w:rPr>
          <w:rFonts w:ascii="Arial" w:hAnsi="Arial" w:cs="Arial"/>
          <w:highlight w:val="yellow"/>
          <w:lang w:val="en-GB"/>
        </w:rPr>
        <w:t>Implementation costs for the Joint Call shall be reported to the General Assembly on an annual basis using the following cost categories:</w:t>
      </w:r>
    </w:p>
    <w:p w14:paraId="3BCAAD17" w14:textId="77777777" w:rsidR="00B20EDA" w:rsidRPr="00435E09" w:rsidRDefault="00B20EDA" w:rsidP="00B20EDA">
      <w:pPr>
        <w:pStyle w:val="Listenabsatz"/>
        <w:numPr>
          <w:ilvl w:val="0"/>
          <w:numId w:val="18"/>
        </w:numPr>
        <w:rPr>
          <w:rFonts w:ascii="Arial" w:hAnsi="Arial" w:cs="Arial"/>
          <w:color w:val="FF0000"/>
          <w:highlight w:val="yellow"/>
          <w:lang w:val="en-GB"/>
        </w:rPr>
      </w:pPr>
      <w:r w:rsidRPr="00435E09">
        <w:rPr>
          <w:rFonts w:ascii="Arial" w:hAnsi="Arial" w:cs="Arial"/>
          <w:color w:val="FF0000"/>
          <w:highlight w:val="yellow"/>
          <w:lang w:val="en-GB"/>
        </w:rPr>
        <w:t>Personnel costs</w:t>
      </w:r>
    </w:p>
    <w:p w14:paraId="695F2185" w14:textId="77777777" w:rsidR="00B20EDA" w:rsidRPr="00435E09" w:rsidRDefault="00B20EDA" w:rsidP="00B20EDA">
      <w:pPr>
        <w:pStyle w:val="Listenabsatz"/>
        <w:numPr>
          <w:ilvl w:val="0"/>
          <w:numId w:val="18"/>
        </w:numPr>
        <w:rPr>
          <w:rFonts w:ascii="Arial" w:hAnsi="Arial" w:cs="Arial"/>
          <w:color w:val="FF0000"/>
          <w:highlight w:val="yellow"/>
          <w:lang w:val="en-GB"/>
        </w:rPr>
      </w:pPr>
      <w:r w:rsidRPr="00435E09">
        <w:rPr>
          <w:rFonts w:ascii="Arial" w:hAnsi="Arial" w:cs="Arial"/>
          <w:color w:val="FF0000"/>
          <w:highlight w:val="yellow"/>
          <w:lang w:val="en-GB"/>
        </w:rPr>
        <w:t>Direct costs of subcontracting</w:t>
      </w:r>
    </w:p>
    <w:p w14:paraId="0195E72D" w14:textId="77777777" w:rsidR="00B20EDA" w:rsidRDefault="00B20EDA" w:rsidP="00B20EDA">
      <w:pPr>
        <w:pStyle w:val="Listenabsatz"/>
        <w:numPr>
          <w:ilvl w:val="0"/>
          <w:numId w:val="18"/>
        </w:numPr>
        <w:rPr>
          <w:rFonts w:ascii="Arial" w:hAnsi="Arial" w:cs="Arial"/>
          <w:color w:val="FF0000"/>
          <w:highlight w:val="yellow"/>
          <w:lang w:val="en-GB"/>
        </w:rPr>
      </w:pPr>
      <w:r w:rsidRPr="00435E09">
        <w:rPr>
          <w:rFonts w:ascii="Arial" w:hAnsi="Arial" w:cs="Arial"/>
          <w:color w:val="FF0000"/>
          <w:highlight w:val="yellow"/>
          <w:lang w:val="en-GB"/>
        </w:rPr>
        <w:t xml:space="preserve">Other direct cost </w:t>
      </w:r>
    </w:p>
    <w:p w14:paraId="6ED2667D" w14:textId="638F4A30" w:rsidR="00933B8A" w:rsidRDefault="00933B8A" w:rsidP="00B20EDA">
      <w:pPr>
        <w:pStyle w:val="Listenabsatz"/>
        <w:numPr>
          <w:ilvl w:val="0"/>
          <w:numId w:val="18"/>
        </w:numPr>
        <w:rPr>
          <w:rFonts w:ascii="Arial" w:hAnsi="Arial" w:cs="Arial"/>
          <w:color w:val="FF0000"/>
          <w:highlight w:val="yellow"/>
          <w:lang w:val="en-GB"/>
        </w:rPr>
      </w:pPr>
      <w:r>
        <w:rPr>
          <w:rFonts w:ascii="Arial" w:hAnsi="Arial" w:cs="Arial"/>
          <w:color w:val="FF0000"/>
          <w:highlight w:val="yellow"/>
          <w:lang w:val="en-GB"/>
        </w:rPr>
        <w:t>Indirect costs</w:t>
      </w:r>
    </w:p>
    <w:p w14:paraId="0B1E0FF9" w14:textId="77777777" w:rsidR="00412EFE" w:rsidRPr="005E6462" w:rsidRDefault="00412EFE" w:rsidP="005E6462">
      <w:pPr>
        <w:rPr>
          <w:rFonts w:ascii="Arial" w:hAnsi="Arial" w:cs="Arial"/>
          <w:color w:val="FF0000"/>
          <w:highlight w:val="yellow"/>
          <w:lang w:val="en-GB"/>
        </w:rPr>
      </w:pPr>
    </w:p>
    <w:p w14:paraId="18B2ABA5" w14:textId="77777777" w:rsidR="00B20EDA" w:rsidRPr="00435E09" w:rsidRDefault="00B20EDA" w:rsidP="00B20EDA">
      <w:pPr>
        <w:pStyle w:val="berschrift3"/>
        <w:rPr>
          <w:rFonts w:ascii="Arial" w:hAnsi="Arial" w:cs="Arial"/>
          <w:color w:val="auto"/>
          <w:highlight w:val="yellow"/>
          <w:lang w:val="en-GB"/>
        </w:rPr>
      </w:pPr>
      <w:bookmarkStart w:id="142" w:name="_Toc426988153"/>
      <w:bookmarkStart w:id="143" w:name="_Toc428189535"/>
      <w:bookmarkStart w:id="144" w:name="_Toc431552448"/>
      <w:bookmarkStart w:id="145" w:name="_Toc431559256"/>
      <w:bookmarkStart w:id="146" w:name="_Toc475016892"/>
      <w:r w:rsidRPr="00435E09">
        <w:rPr>
          <w:rFonts w:ascii="Arial" w:hAnsi="Arial" w:cs="Arial"/>
          <w:color w:val="auto"/>
          <w:highlight w:val="yellow"/>
          <w:lang w:val="en-GB"/>
        </w:rPr>
        <w:t>7.4.3 Payment Schedule for implementation costs for the Joint Call</w:t>
      </w:r>
      <w:bookmarkEnd w:id="142"/>
      <w:bookmarkEnd w:id="143"/>
      <w:bookmarkEnd w:id="144"/>
      <w:bookmarkEnd w:id="145"/>
      <w:bookmarkEnd w:id="146"/>
      <w:r w:rsidRPr="00435E09">
        <w:rPr>
          <w:rFonts w:ascii="Arial" w:hAnsi="Arial" w:cs="Arial"/>
          <w:color w:val="auto"/>
          <w:highlight w:val="yellow"/>
          <w:lang w:val="en-GB"/>
        </w:rPr>
        <w:t xml:space="preserve">  </w:t>
      </w:r>
    </w:p>
    <w:p w14:paraId="196F9D0E" w14:textId="77777777" w:rsidR="00B20EDA" w:rsidRPr="00435E09" w:rsidRDefault="00B20EDA" w:rsidP="005E6462">
      <w:pPr>
        <w:rPr>
          <w:rFonts w:ascii="Arial" w:hAnsi="Arial" w:cs="Arial"/>
          <w:highlight w:val="yellow"/>
          <w:lang w:val="en-GB"/>
        </w:rPr>
      </w:pPr>
      <w:r w:rsidRPr="00435E09">
        <w:rPr>
          <w:rFonts w:ascii="Arial" w:hAnsi="Arial" w:cs="Arial"/>
          <w:highlight w:val="yellow"/>
          <w:lang w:val="en-GB"/>
        </w:rPr>
        <w:t xml:space="preserve">Reimbursement of implementation costs for the Joint Call (as indicated in 7.4.1) shall be paid to the Parties </w:t>
      </w:r>
      <w:r w:rsidRPr="00435E09">
        <w:rPr>
          <w:rFonts w:ascii="Arial" w:hAnsi="Arial" w:cs="Arial"/>
          <w:color w:val="FF0000"/>
          <w:highlight w:val="yellow"/>
          <w:lang w:val="en-GB"/>
        </w:rPr>
        <w:t xml:space="preserve">1,2,3 </w:t>
      </w:r>
      <w:r w:rsidR="007362C6">
        <w:rPr>
          <w:rFonts w:ascii="Arial" w:hAnsi="Arial" w:cs="Arial"/>
          <w:color w:val="FF0000"/>
          <w:highlight w:val="yellow"/>
          <w:lang w:val="en-GB"/>
        </w:rPr>
        <w:t>upon approval by the General Assembly</w:t>
      </w:r>
      <w:r w:rsidR="007362C6" w:rsidRPr="00435E09">
        <w:rPr>
          <w:rFonts w:ascii="Arial" w:hAnsi="Arial" w:cs="Arial"/>
          <w:highlight w:val="yellow"/>
          <w:lang w:val="en-GB"/>
        </w:rPr>
        <w:t xml:space="preserve"> </w:t>
      </w:r>
      <w:r w:rsidRPr="00435E09">
        <w:rPr>
          <w:rFonts w:ascii="Arial" w:hAnsi="Arial" w:cs="Arial"/>
          <w:highlight w:val="yellow"/>
          <w:lang w:val="en-GB"/>
        </w:rPr>
        <w:t>in the following separate instalments as agreed below:</w:t>
      </w:r>
    </w:p>
    <w:p w14:paraId="69E8D9D5" w14:textId="77777777" w:rsidR="00B20EDA" w:rsidRPr="00435E09" w:rsidRDefault="00B20EDA" w:rsidP="00B20EDA">
      <w:pPr>
        <w:pStyle w:val="Listenabsatz"/>
        <w:numPr>
          <w:ilvl w:val="1"/>
          <w:numId w:val="19"/>
        </w:numPr>
        <w:rPr>
          <w:rFonts w:ascii="Arial" w:hAnsi="Arial" w:cs="Arial"/>
          <w:color w:val="FF0000"/>
          <w:highlight w:val="yellow"/>
          <w:lang w:val="en-GB"/>
        </w:rPr>
      </w:pPr>
      <w:r w:rsidRPr="00435E09">
        <w:rPr>
          <w:rFonts w:ascii="Arial" w:hAnsi="Arial" w:cs="Arial"/>
          <w:color w:val="FF0000"/>
          <w:highlight w:val="yellow"/>
          <w:lang w:val="en-GB"/>
        </w:rPr>
        <w:t>30 % on receipt of the first pre-financing payment by the Funding Authority,</w:t>
      </w:r>
    </w:p>
    <w:p w14:paraId="24F99F9D" w14:textId="77777777" w:rsidR="00B20EDA" w:rsidRPr="00435E09" w:rsidRDefault="00B20EDA" w:rsidP="00B20EDA">
      <w:pPr>
        <w:pStyle w:val="Listenabsatz"/>
        <w:numPr>
          <w:ilvl w:val="1"/>
          <w:numId w:val="19"/>
        </w:numPr>
        <w:rPr>
          <w:rFonts w:ascii="Arial" w:hAnsi="Arial" w:cs="Arial"/>
          <w:color w:val="FF0000"/>
          <w:highlight w:val="yellow"/>
          <w:lang w:val="en-GB"/>
        </w:rPr>
      </w:pPr>
      <w:r w:rsidRPr="00435E09">
        <w:rPr>
          <w:rFonts w:ascii="Arial" w:hAnsi="Arial" w:cs="Arial"/>
          <w:color w:val="FF0000"/>
          <w:highlight w:val="yellow"/>
          <w:lang w:val="en-GB"/>
        </w:rPr>
        <w:t>30 % in the middle of the action (Month 30),</w:t>
      </w:r>
    </w:p>
    <w:p w14:paraId="176D1EB5" w14:textId="77777777" w:rsidR="00933B8A" w:rsidRPr="00933B8A" w:rsidRDefault="00933B8A" w:rsidP="00933B8A">
      <w:pPr>
        <w:pStyle w:val="Listenabsatz"/>
        <w:numPr>
          <w:ilvl w:val="1"/>
          <w:numId w:val="19"/>
        </w:numPr>
        <w:rPr>
          <w:rFonts w:ascii="Arial" w:hAnsi="Arial" w:cs="Arial"/>
          <w:color w:val="FF0000"/>
          <w:highlight w:val="yellow"/>
          <w:lang w:val="en-GB"/>
        </w:rPr>
      </w:pPr>
      <w:r w:rsidRPr="00933B8A">
        <w:rPr>
          <w:rFonts w:ascii="Arial" w:hAnsi="Arial" w:cs="Arial"/>
          <w:color w:val="FF0000"/>
          <w:highlight w:val="yellow"/>
          <w:lang w:val="en-GB"/>
        </w:rPr>
        <w:t>40 % on receipt of the payment of the Guarantee Fund</w:t>
      </w:r>
    </w:p>
    <w:p w14:paraId="503FC2F8" w14:textId="1BF7DED9" w:rsidR="00D40B96" w:rsidRDefault="00D40B96" w:rsidP="00412EFE">
      <w:pPr>
        <w:rPr>
          <w:rFonts w:ascii="Arial" w:hAnsi="Arial" w:cs="Arial"/>
          <w:highlight w:val="cyan"/>
          <w:lang w:val="en-GB"/>
        </w:rPr>
      </w:pPr>
      <w:bookmarkStart w:id="147" w:name="_Toc426988154"/>
      <w:bookmarkStart w:id="148" w:name="_Toc428189536"/>
      <w:bookmarkStart w:id="149" w:name="_Toc431552449"/>
      <w:r w:rsidRPr="00853A49">
        <w:rPr>
          <w:rFonts w:ascii="Arial" w:hAnsi="Arial" w:cs="Arial"/>
          <w:highlight w:val="cyan"/>
          <w:lang w:val="en-GB"/>
        </w:rPr>
        <w:lastRenderedPageBreak/>
        <w:t xml:space="preserve">[You should </w:t>
      </w:r>
      <w:r>
        <w:rPr>
          <w:rFonts w:ascii="Arial" w:hAnsi="Arial" w:cs="Arial"/>
          <w:highlight w:val="cyan"/>
          <w:lang w:val="en-GB"/>
        </w:rPr>
        <w:t xml:space="preserve">prepare </w:t>
      </w:r>
      <w:r w:rsidRPr="00853A49">
        <w:rPr>
          <w:rFonts w:ascii="Arial" w:hAnsi="Arial" w:cs="Arial"/>
          <w:highlight w:val="cyan"/>
          <w:lang w:val="en-GB"/>
        </w:rPr>
        <w:t xml:space="preserve">a liquidity plan considering that only </w:t>
      </w:r>
      <w:r w:rsidR="00704123">
        <w:rPr>
          <w:rFonts w:ascii="Arial" w:hAnsi="Arial" w:cs="Arial"/>
          <w:highlight w:val="cyan"/>
          <w:lang w:val="en-GB"/>
        </w:rPr>
        <w:t>parts</w:t>
      </w:r>
      <w:r w:rsidRPr="00853A49">
        <w:rPr>
          <w:rFonts w:ascii="Arial" w:hAnsi="Arial" w:cs="Arial"/>
          <w:highlight w:val="cyan"/>
          <w:lang w:val="en-GB"/>
        </w:rPr>
        <w:t xml:space="preserve"> of the</w:t>
      </w:r>
      <w:r>
        <w:rPr>
          <w:rFonts w:ascii="Arial" w:hAnsi="Arial" w:cs="Arial"/>
          <w:highlight w:val="cyan"/>
          <w:lang w:val="en-GB"/>
        </w:rPr>
        <w:t xml:space="preserve"> total </w:t>
      </w:r>
      <w:r w:rsidRPr="00D40B96">
        <w:rPr>
          <w:rFonts w:ascii="Arial" w:hAnsi="Arial" w:cs="Arial"/>
          <w:highlight w:val="cyan"/>
          <w:lang w:val="en-GB"/>
        </w:rPr>
        <w:t xml:space="preserve">financial contribution of </w:t>
      </w:r>
      <w:r w:rsidRPr="00DF520C">
        <w:rPr>
          <w:rFonts w:ascii="Arial" w:hAnsi="Arial" w:cs="Arial"/>
          <w:highlight w:val="cyan"/>
          <w:lang w:val="en-GB"/>
        </w:rPr>
        <w:t>the Funding Authority (</w:t>
      </w:r>
      <w:r w:rsidRPr="00D40B96">
        <w:rPr>
          <w:rFonts w:ascii="Arial" w:hAnsi="Arial" w:cs="Arial"/>
          <w:highlight w:val="cyan"/>
          <w:lang w:val="en-GB"/>
        </w:rPr>
        <w:t xml:space="preserve">5% is transferred to the Guarantee </w:t>
      </w:r>
      <w:r w:rsidR="00E9555A">
        <w:rPr>
          <w:rFonts w:ascii="Arial" w:hAnsi="Arial" w:cs="Arial"/>
          <w:highlight w:val="cyan"/>
          <w:lang w:val="en-GB"/>
        </w:rPr>
        <w:t>F</w:t>
      </w:r>
      <w:r w:rsidRPr="00D40B96">
        <w:rPr>
          <w:rFonts w:ascii="Arial" w:hAnsi="Arial" w:cs="Arial"/>
          <w:highlight w:val="cyan"/>
          <w:lang w:val="en-GB"/>
        </w:rPr>
        <w:t>und</w:t>
      </w:r>
      <w:r w:rsidRPr="00853A49">
        <w:rPr>
          <w:rFonts w:ascii="Arial" w:hAnsi="Arial" w:cs="Arial"/>
          <w:highlight w:val="cyan"/>
          <w:lang w:val="en-GB"/>
        </w:rPr>
        <w:t>) will be transferred to the Coordinators</w:t>
      </w:r>
      <w:r w:rsidR="00412EFE">
        <w:rPr>
          <w:rFonts w:ascii="Arial" w:hAnsi="Arial" w:cs="Arial"/>
          <w:highlight w:val="cyan"/>
          <w:lang w:val="en-GB"/>
        </w:rPr>
        <w:t>’</w:t>
      </w:r>
      <w:r w:rsidRPr="00853A49">
        <w:rPr>
          <w:rFonts w:ascii="Arial" w:hAnsi="Arial" w:cs="Arial"/>
          <w:highlight w:val="cyan"/>
          <w:lang w:val="en-GB"/>
        </w:rPr>
        <w:t xml:space="preserve"> bank account</w:t>
      </w:r>
      <w:r w:rsidR="00B77C7A" w:rsidRPr="00B77C7A">
        <w:rPr>
          <w:rFonts w:ascii="Arial" w:hAnsi="Arial" w:cs="Arial"/>
          <w:highlight w:val="cyan"/>
          <w:lang w:val="en-GB"/>
        </w:rPr>
        <w:t xml:space="preserve"> </w:t>
      </w:r>
      <w:r w:rsidR="00B77C7A">
        <w:rPr>
          <w:rFonts w:ascii="Arial" w:hAnsi="Arial" w:cs="Arial"/>
          <w:highlight w:val="cyan"/>
          <w:lang w:val="en-GB"/>
        </w:rPr>
        <w:t>as first pre-financing</w:t>
      </w:r>
      <w:r w:rsidRPr="00853A49">
        <w:rPr>
          <w:rFonts w:ascii="Arial" w:hAnsi="Arial" w:cs="Arial"/>
          <w:highlight w:val="cyan"/>
          <w:lang w:val="en-GB"/>
        </w:rPr>
        <w:t>.]</w:t>
      </w:r>
    </w:p>
    <w:p w14:paraId="489A26F8" w14:textId="77777777" w:rsidR="00412EFE" w:rsidRPr="00853A49" w:rsidRDefault="00412EFE" w:rsidP="00CA6478">
      <w:pPr>
        <w:rPr>
          <w:rFonts w:ascii="Arial" w:hAnsi="Arial" w:cs="Arial"/>
          <w:highlight w:val="cyan"/>
          <w:lang w:val="en-GB"/>
        </w:rPr>
      </w:pPr>
    </w:p>
    <w:p w14:paraId="39278D4B" w14:textId="77777777" w:rsidR="00B20EDA" w:rsidRPr="00435E09" w:rsidRDefault="00B20EDA" w:rsidP="00B20EDA">
      <w:pPr>
        <w:pStyle w:val="berschrift3"/>
        <w:rPr>
          <w:rFonts w:ascii="Arial" w:hAnsi="Arial" w:cs="Arial"/>
          <w:color w:val="auto"/>
          <w:highlight w:val="yellow"/>
          <w:lang w:val="en-GB"/>
        </w:rPr>
      </w:pPr>
      <w:bookmarkStart w:id="150" w:name="_Toc431559257"/>
      <w:bookmarkStart w:id="151" w:name="_Toc475016893"/>
      <w:r w:rsidRPr="00435E09">
        <w:rPr>
          <w:rFonts w:ascii="Arial" w:hAnsi="Arial" w:cs="Arial"/>
          <w:color w:val="auto"/>
          <w:highlight w:val="yellow"/>
          <w:lang w:val="en-GB"/>
        </w:rPr>
        <w:t>7.4.4 Unit Costs Reporting</w:t>
      </w:r>
      <w:bookmarkEnd w:id="147"/>
      <w:bookmarkEnd w:id="148"/>
      <w:bookmarkEnd w:id="149"/>
      <w:bookmarkEnd w:id="150"/>
      <w:bookmarkEnd w:id="151"/>
    </w:p>
    <w:p w14:paraId="3D6450FC" w14:textId="77777777" w:rsidR="00B20EDA" w:rsidRPr="00435E09" w:rsidRDefault="00B20EDA" w:rsidP="00412EFE">
      <w:pPr>
        <w:rPr>
          <w:rFonts w:ascii="Arial" w:hAnsi="Arial" w:cs="Arial"/>
          <w:highlight w:val="yellow"/>
          <w:lang w:val="en-GB"/>
        </w:rPr>
      </w:pPr>
      <w:r w:rsidRPr="00435E09">
        <w:rPr>
          <w:rFonts w:ascii="Arial" w:hAnsi="Arial" w:cs="Arial"/>
          <w:highlight w:val="yellow"/>
          <w:lang w:val="en-GB"/>
        </w:rPr>
        <w:t>Each partner shall report the number of actual units used according to the provisions of Articles 18 and 20 of the Grant Agreement to the Coordinator.</w:t>
      </w:r>
    </w:p>
    <w:p w14:paraId="4C83AC1D" w14:textId="77777777" w:rsidR="00C17946" w:rsidRPr="00435E09" w:rsidRDefault="00C17946" w:rsidP="00CA6478">
      <w:pPr>
        <w:rPr>
          <w:rFonts w:ascii="Arial" w:hAnsi="Arial" w:cs="Arial"/>
          <w:highlight w:val="yellow"/>
          <w:lang w:val="en-GB"/>
        </w:rPr>
      </w:pPr>
    </w:p>
    <w:p w14:paraId="726EA2D5" w14:textId="77777777" w:rsidR="00B20EDA" w:rsidRPr="00435E09" w:rsidRDefault="004E02B3" w:rsidP="00B20EDA">
      <w:pPr>
        <w:pStyle w:val="berschrift3"/>
        <w:rPr>
          <w:rFonts w:ascii="Arial" w:hAnsi="Arial" w:cs="Arial"/>
          <w:color w:val="auto"/>
          <w:highlight w:val="yellow"/>
          <w:lang w:val="en-GB"/>
        </w:rPr>
      </w:pPr>
      <w:bookmarkStart w:id="152" w:name="_Toc426988155"/>
      <w:bookmarkStart w:id="153" w:name="_Toc428189537"/>
      <w:bookmarkStart w:id="154" w:name="_Toc431552450"/>
      <w:bookmarkStart w:id="155" w:name="_Toc431559258"/>
      <w:bookmarkStart w:id="156" w:name="_Toc475016894"/>
      <w:r>
        <w:rPr>
          <w:rFonts w:ascii="Arial" w:hAnsi="Arial" w:cs="Arial"/>
          <w:color w:val="auto"/>
          <w:highlight w:val="yellow"/>
          <w:lang w:val="en-GB"/>
        </w:rPr>
        <w:t>7.4.5 Travel/S</w:t>
      </w:r>
      <w:r w:rsidR="00B20EDA" w:rsidRPr="00435E09">
        <w:rPr>
          <w:rFonts w:ascii="Arial" w:hAnsi="Arial" w:cs="Arial"/>
          <w:color w:val="auto"/>
          <w:highlight w:val="yellow"/>
          <w:lang w:val="en-GB"/>
        </w:rPr>
        <w:t>ubsistence costs for Network Meetings</w:t>
      </w:r>
      <w:bookmarkEnd w:id="152"/>
      <w:bookmarkEnd w:id="153"/>
      <w:bookmarkEnd w:id="154"/>
      <w:bookmarkEnd w:id="155"/>
      <w:bookmarkEnd w:id="156"/>
    </w:p>
    <w:p w14:paraId="1969BE77" w14:textId="77777777" w:rsidR="00B20EDA" w:rsidRPr="00435E09" w:rsidRDefault="00B20EDA" w:rsidP="000E0C42">
      <w:pPr>
        <w:rPr>
          <w:rFonts w:ascii="Arial" w:hAnsi="Arial" w:cs="Arial"/>
          <w:highlight w:val="yellow"/>
          <w:lang w:val="en-GB"/>
        </w:rPr>
      </w:pPr>
      <w:r w:rsidRPr="00435E09">
        <w:rPr>
          <w:rFonts w:ascii="Arial" w:hAnsi="Arial" w:cs="Arial"/>
          <w:highlight w:val="yellow"/>
          <w:lang w:val="en-GB"/>
        </w:rPr>
        <w:t xml:space="preserve">A budget of </w:t>
      </w:r>
      <w:r w:rsidRPr="00435E09">
        <w:rPr>
          <w:rFonts w:ascii="Arial" w:hAnsi="Arial" w:cs="Arial"/>
          <w:color w:val="FF0000"/>
          <w:highlight w:val="yellow"/>
          <w:lang w:val="en-GB"/>
        </w:rPr>
        <w:t>xxxx</w:t>
      </w:r>
      <w:r w:rsidR="004E02B3">
        <w:rPr>
          <w:rFonts w:ascii="Arial" w:hAnsi="Arial" w:cs="Arial"/>
          <w:color w:val="FF0000"/>
          <w:highlight w:val="yellow"/>
          <w:lang w:val="en-GB"/>
        </w:rPr>
        <w:t xml:space="preserve"> </w:t>
      </w:r>
      <w:r w:rsidR="004E02B3" w:rsidRPr="004E02B3">
        <w:rPr>
          <w:rFonts w:ascii="Arial" w:hAnsi="Arial" w:cs="Arial"/>
          <w:highlight w:val="yellow"/>
          <w:lang w:val="en-GB"/>
        </w:rPr>
        <w:t xml:space="preserve">EURO </w:t>
      </w:r>
      <w:r w:rsidRPr="00435E09">
        <w:rPr>
          <w:rFonts w:ascii="Arial" w:hAnsi="Arial" w:cs="Arial"/>
          <w:highlight w:val="yellow"/>
          <w:lang w:val="en-GB"/>
        </w:rPr>
        <w:t xml:space="preserve">from the </w:t>
      </w:r>
      <w:r w:rsidR="004E02B3">
        <w:rPr>
          <w:rFonts w:ascii="Arial" w:hAnsi="Arial" w:cs="Arial"/>
          <w:highlight w:val="yellow"/>
          <w:lang w:val="en-GB"/>
        </w:rPr>
        <w:t>f</w:t>
      </w:r>
      <w:r w:rsidR="00033F1B" w:rsidRPr="00435E09">
        <w:rPr>
          <w:rFonts w:ascii="Arial" w:hAnsi="Arial" w:cs="Arial"/>
          <w:highlight w:val="yellow"/>
          <w:lang w:val="en-GB"/>
        </w:rPr>
        <w:t xml:space="preserve">inancial contribution of the </w:t>
      </w:r>
      <w:r w:rsidR="00033F1B" w:rsidRPr="00240737">
        <w:rPr>
          <w:rFonts w:ascii="Arial" w:hAnsi="Arial" w:cs="Arial"/>
          <w:color w:val="FF0000"/>
          <w:highlight w:val="yellow"/>
          <w:lang w:val="en-GB"/>
        </w:rPr>
        <w:t>Funding Authority</w:t>
      </w:r>
      <w:r w:rsidRPr="00240737">
        <w:rPr>
          <w:rFonts w:ascii="Arial" w:hAnsi="Arial" w:cs="Arial"/>
          <w:color w:val="FF0000"/>
          <w:highlight w:val="yellow"/>
          <w:lang w:val="en-GB"/>
        </w:rPr>
        <w:t xml:space="preserve"> </w:t>
      </w:r>
      <w:r w:rsidRPr="00435E09">
        <w:rPr>
          <w:rFonts w:ascii="Arial" w:hAnsi="Arial" w:cs="Arial"/>
          <w:highlight w:val="yellow"/>
          <w:lang w:val="en-GB"/>
        </w:rPr>
        <w:t xml:space="preserve">has been set aside to partially cover </w:t>
      </w:r>
      <w:r w:rsidR="007B3851" w:rsidRPr="00435E09">
        <w:rPr>
          <w:rFonts w:ascii="Arial" w:hAnsi="Arial" w:cs="Arial"/>
          <w:highlight w:val="yellow"/>
          <w:lang w:val="en-GB"/>
        </w:rPr>
        <w:t xml:space="preserve">cost of </w:t>
      </w:r>
      <w:r w:rsidR="004E02B3">
        <w:rPr>
          <w:rFonts w:ascii="Arial" w:hAnsi="Arial" w:cs="Arial"/>
          <w:highlight w:val="yellow"/>
          <w:lang w:val="en-GB"/>
        </w:rPr>
        <w:t>n</w:t>
      </w:r>
      <w:r w:rsidR="007B3851" w:rsidRPr="00435E09">
        <w:rPr>
          <w:rFonts w:ascii="Arial" w:hAnsi="Arial" w:cs="Arial"/>
          <w:highlight w:val="yellow"/>
          <w:lang w:val="en-GB"/>
        </w:rPr>
        <w:t>etwork meet</w:t>
      </w:r>
      <w:r w:rsidR="00C17946" w:rsidRPr="00435E09">
        <w:rPr>
          <w:rFonts w:ascii="Arial" w:hAnsi="Arial" w:cs="Arial"/>
          <w:highlight w:val="yellow"/>
          <w:lang w:val="en-GB"/>
        </w:rPr>
        <w:t>ings (travel/subsistence costs)</w:t>
      </w:r>
      <w:r w:rsidRPr="00435E09">
        <w:rPr>
          <w:rFonts w:ascii="Arial" w:hAnsi="Arial" w:cs="Arial"/>
          <w:highlight w:val="yellow"/>
          <w:lang w:val="en-GB"/>
        </w:rPr>
        <w:t xml:space="preserve">. This budget will be distributed by the Coordinator to the Parties as a pre-financing as </w:t>
      </w:r>
      <w:r w:rsidR="007B3851" w:rsidRPr="00435E09">
        <w:rPr>
          <w:rFonts w:ascii="Arial" w:hAnsi="Arial" w:cs="Arial"/>
          <w:highlight w:val="yellow"/>
          <w:lang w:val="en-GB"/>
        </w:rPr>
        <w:t xml:space="preserve">shown in </w:t>
      </w:r>
      <w:r w:rsidRPr="00435E09">
        <w:rPr>
          <w:rFonts w:ascii="Arial" w:hAnsi="Arial" w:cs="Arial"/>
          <w:color w:val="FF0000"/>
          <w:highlight w:val="yellow"/>
          <w:lang w:val="en-GB"/>
        </w:rPr>
        <w:t xml:space="preserve">Annex </w:t>
      </w:r>
      <w:r w:rsidR="007B3851" w:rsidRPr="00435E09">
        <w:rPr>
          <w:rFonts w:ascii="Arial" w:hAnsi="Arial" w:cs="Arial"/>
          <w:color w:val="FF0000"/>
          <w:highlight w:val="yellow"/>
          <w:lang w:val="en-GB"/>
        </w:rPr>
        <w:t>x</w:t>
      </w:r>
      <w:r w:rsidRPr="00435E09">
        <w:rPr>
          <w:rFonts w:ascii="Arial" w:hAnsi="Arial" w:cs="Arial"/>
          <w:highlight w:val="yellow"/>
          <w:lang w:val="en-GB"/>
        </w:rPr>
        <w:t>. The maximum cost</w:t>
      </w:r>
      <w:r w:rsidR="00FB517A">
        <w:rPr>
          <w:rFonts w:ascii="Arial" w:hAnsi="Arial" w:cs="Arial"/>
          <w:highlight w:val="yellow"/>
          <w:lang w:val="en-GB"/>
        </w:rPr>
        <w:t>s</w:t>
      </w:r>
      <w:r w:rsidRPr="00435E09">
        <w:rPr>
          <w:rFonts w:ascii="Arial" w:hAnsi="Arial" w:cs="Arial"/>
          <w:highlight w:val="yellow"/>
          <w:lang w:val="en-GB"/>
        </w:rPr>
        <w:t xml:space="preserve"> per </w:t>
      </w:r>
      <w:r w:rsidR="007B3851" w:rsidRPr="00435E09">
        <w:rPr>
          <w:rFonts w:ascii="Arial" w:hAnsi="Arial" w:cs="Arial"/>
          <w:highlight w:val="yellow"/>
          <w:lang w:val="en-GB"/>
        </w:rPr>
        <w:t xml:space="preserve">Party </w:t>
      </w:r>
      <w:r w:rsidRPr="00435E09">
        <w:rPr>
          <w:rFonts w:ascii="Arial" w:hAnsi="Arial" w:cs="Arial"/>
          <w:highlight w:val="yellow"/>
          <w:lang w:val="en-GB"/>
        </w:rPr>
        <w:t xml:space="preserve">for all </w:t>
      </w:r>
      <w:r w:rsidR="004E02B3">
        <w:rPr>
          <w:rFonts w:ascii="Arial" w:hAnsi="Arial" w:cs="Arial"/>
          <w:highlight w:val="yellow"/>
          <w:lang w:val="en-GB"/>
        </w:rPr>
        <w:t>n</w:t>
      </w:r>
      <w:r w:rsidR="007B3851" w:rsidRPr="00435E09">
        <w:rPr>
          <w:rFonts w:ascii="Arial" w:hAnsi="Arial" w:cs="Arial"/>
          <w:highlight w:val="yellow"/>
          <w:lang w:val="en-GB"/>
        </w:rPr>
        <w:t xml:space="preserve">etwork </w:t>
      </w:r>
      <w:r w:rsidRPr="00435E09">
        <w:rPr>
          <w:rFonts w:ascii="Arial" w:hAnsi="Arial" w:cs="Arial"/>
          <w:highlight w:val="yellow"/>
          <w:lang w:val="en-GB"/>
        </w:rPr>
        <w:t xml:space="preserve">meetings (travel and subsistence) </w:t>
      </w:r>
      <w:r w:rsidR="007B3851" w:rsidRPr="00435E09">
        <w:rPr>
          <w:rFonts w:ascii="Arial" w:hAnsi="Arial" w:cs="Arial"/>
          <w:highlight w:val="yellow"/>
          <w:lang w:val="en-GB"/>
        </w:rPr>
        <w:t>are</w:t>
      </w:r>
      <w:r w:rsidRPr="00435E09">
        <w:rPr>
          <w:rFonts w:ascii="Arial" w:hAnsi="Arial" w:cs="Arial"/>
          <w:highlight w:val="yellow"/>
          <w:lang w:val="en-GB"/>
        </w:rPr>
        <w:t xml:space="preserve"> detailed in </w:t>
      </w:r>
      <w:r w:rsidRPr="00435E09">
        <w:rPr>
          <w:rFonts w:ascii="Arial" w:hAnsi="Arial" w:cs="Arial"/>
          <w:color w:val="FF0000"/>
          <w:highlight w:val="yellow"/>
          <w:lang w:val="en-GB"/>
        </w:rPr>
        <w:t>Annex x</w:t>
      </w:r>
      <w:r w:rsidRPr="00435E09">
        <w:rPr>
          <w:rFonts w:ascii="Arial" w:hAnsi="Arial" w:cs="Arial"/>
          <w:highlight w:val="yellow"/>
          <w:lang w:val="en-GB"/>
        </w:rPr>
        <w:t>.</w:t>
      </w:r>
    </w:p>
    <w:p w14:paraId="08BCA317" w14:textId="3FF08EBB" w:rsidR="00240737" w:rsidRDefault="00240737" w:rsidP="005E6462">
      <w:pPr>
        <w:rPr>
          <w:rFonts w:ascii="Arial" w:hAnsi="Arial" w:cs="Arial"/>
          <w:highlight w:val="cyan"/>
          <w:lang w:val="en-GB"/>
        </w:rPr>
      </w:pPr>
      <w:r w:rsidRPr="00240737">
        <w:rPr>
          <w:rFonts w:ascii="Arial" w:hAnsi="Arial" w:cs="Arial"/>
          <w:highlight w:val="cyan"/>
          <w:lang w:val="en-GB"/>
        </w:rPr>
        <w:t>[Please add a table</w:t>
      </w:r>
      <w:r w:rsidRPr="00C83411">
        <w:rPr>
          <w:rFonts w:ascii="Arial" w:hAnsi="Arial" w:cs="Arial"/>
          <w:highlight w:val="cyan"/>
          <w:lang w:val="en-GB"/>
        </w:rPr>
        <w:t xml:space="preserve"> concerning th</w:t>
      </w:r>
      <w:r w:rsidR="00C83411">
        <w:rPr>
          <w:rFonts w:ascii="Arial" w:hAnsi="Arial" w:cs="Arial"/>
          <w:highlight w:val="cyan"/>
          <w:lang w:val="en-GB"/>
        </w:rPr>
        <w:t>e</w:t>
      </w:r>
      <w:r w:rsidRPr="00C83411">
        <w:rPr>
          <w:rFonts w:ascii="Arial" w:hAnsi="Arial" w:cs="Arial"/>
          <w:highlight w:val="cyan"/>
          <w:lang w:val="en-GB"/>
        </w:rPr>
        <w:t xml:space="preserve"> t</w:t>
      </w:r>
      <w:r w:rsidRPr="00240737">
        <w:rPr>
          <w:rFonts w:ascii="Arial" w:hAnsi="Arial" w:cs="Arial"/>
          <w:highlight w:val="cyan"/>
          <w:lang w:val="en-GB"/>
        </w:rPr>
        <w:t>ravel/</w:t>
      </w:r>
      <w:r>
        <w:rPr>
          <w:rFonts w:ascii="Arial" w:hAnsi="Arial" w:cs="Arial"/>
          <w:highlight w:val="cyan"/>
          <w:lang w:val="en-GB"/>
        </w:rPr>
        <w:t>subsistence costs for n</w:t>
      </w:r>
      <w:r w:rsidRPr="00240737">
        <w:rPr>
          <w:rFonts w:ascii="Arial" w:hAnsi="Arial" w:cs="Arial"/>
          <w:highlight w:val="cyan"/>
          <w:lang w:val="en-GB"/>
        </w:rPr>
        <w:t xml:space="preserve">etwork </w:t>
      </w:r>
      <w:r>
        <w:rPr>
          <w:rFonts w:ascii="Arial" w:hAnsi="Arial" w:cs="Arial"/>
          <w:highlight w:val="cyan"/>
          <w:lang w:val="en-GB"/>
        </w:rPr>
        <w:t>m</w:t>
      </w:r>
      <w:r w:rsidRPr="00240737">
        <w:rPr>
          <w:rFonts w:ascii="Arial" w:hAnsi="Arial" w:cs="Arial"/>
          <w:highlight w:val="cyan"/>
          <w:lang w:val="en-GB"/>
        </w:rPr>
        <w:t>eetings to this consortium agreement]</w:t>
      </w:r>
    </w:p>
    <w:p w14:paraId="0AA0601F" w14:textId="77777777" w:rsidR="00412EFE" w:rsidRPr="00C83411" w:rsidRDefault="00412EFE" w:rsidP="005E6462">
      <w:pPr>
        <w:rPr>
          <w:rFonts w:ascii="Arial" w:hAnsi="Arial" w:cs="Arial"/>
          <w:highlight w:val="cyan"/>
          <w:lang w:val="en-GB"/>
        </w:rPr>
      </w:pPr>
    </w:p>
    <w:p w14:paraId="47C96440" w14:textId="77777777" w:rsidR="00B20EDA" w:rsidRPr="00435E09" w:rsidRDefault="007B3851" w:rsidP="007B3851">
      <w:pPr>
        <w:pStyle w:val="berschrift3"/>
        <w:rPr>
          <w:rFonts w:ascii="Arial" w:hAnsi="Arial" w:cs="Arial"/>
          <w:color w:val="auto"/>
          <w:highlight w:val="yellow"/>
          <w:lang w:val="en-GB"/>
        </w:rPr>
      </w:pPr>
      <w:bookmarkStart w:id="157" w:name="_Toc426988156"/>
      <w:bookmarkStart w:id="158" w:name="_Toc428189538"/>
      <w:bookmarkStart w:id="159" w:name="_Toc431552451"/>
      <w:bookmarkStart w:id="160" w:name="_Toc431559259"/>
      <w:bookmarkStart w:id="161" w:name="_Toc475016895"/>
      <w:r w:rsidRPr="00435E09">
        <w:rPr>
          <w:rFonts w:ascii="Arial" w:hAnsi="Arial" w:cs="Arial"/>
          <w:color w:val="auto"/>
          <w:highlight w:val="yellow"/>
          <w:lang w:val="en-GB"/>
        </w:rPr>
        <w:t>7.4.6 Reserve Fund</w:t>
      </w:r>
      <w:bookmarkEnd w:id="157"/>
      <w:bookmarkEnd w:id="158"/>
      <w:bookmarkEnd w:id="159"/>
      <w:bookmarkEnd w:id="160"/>
      <w:bookmarkEnd w:id="161"/>
    </w:p>
    <w:p w14:paraId="1417BC40" w14:textId="7FB68BB9" w:rsidR="007B3851" w:rsidRPr="00435E09" w:rsidRDefault="007B3851" w:rsidP="007B3851">
      <w:pPr>
        <w:rPr>
          <w:rFonts w:ascii="Arial" w:hAnsi="Arial" w:cs="Arial"/>
          <w:highlight w:val="yellow"/>
          <w:lang w:val="en-GB"/>
        </w:rPr>
      </w:pPr>
      <w:r w:rsidRPr="00435E09">
        <w:rPr>
          <w:rFonts w:ascii="Arial" w:hAnsi="Arial" w:cs="Arial"/>
          <w:highlight w:val="yellow"/>
          <w:lang w:val="en-GB"/>
        </w:rPr>
        <w:t xml:space="preserve">The Parties have agreed about a budget of </w:t>
      </w:r>
      <w:r w:rsidRPr="00435E09">
        <w:rPr>
          <w:rFonts w:ascii="Arial" w:hAnsi="Arial" w:cs="Arial"/>
          <w:color w:val="FF0000"/>
          <w:highlight w:val="yellow"/>
          <w:lang w:val="en-GB"/>
        </w:rPr>
        <w:t>xxx</w:t>
      </w:r>
      <w:r w:rsidRPr="004E02B3">
        <w:rPr>
          <w:rFonts w:ascii="Arial" w:hAnsi="Arial" w:cs="Arial"/>
          <w:highlight w:val="yellow"/>
          <w:lang w:val="en-GB"/>
        </w:rPr>
        <w:t xml:space="preserve"> </w:t>
      </w:r>
      <w:r w:rsidR="004E02B3">
        <w:rPr>
          <w:rFonts w:ascii="Arial" w:hAnsi="Arial" w:cs="Arial"/>
          <w:highlight w:val="yellow"/>
          <w:lang w:val="en-GB"/>
        </w:rPr>
        <w:t xml:space="preserve">EURO </w:t>
      </w:r>
      <w:r w:rsidRPr="00435E09">
        <w:rPr>
          <w:rFonts w:ascii="Arial" w:hAnsi="Arial" w:cs="Arial"/>
          <w:highlight w:val="yellow"/>
          <w:lang w:val="en-GB"/>
        </w:rPr>
        <w:t>as “Reserve funds”. This budget will be used to cover additional costs encountered while implementing additional activities that go beyond the cofunded call.</w:t>
      </w:r>
    </w:p>
    <w:p w14:paraId="6D9DA449" w14:textId="77777777" w:rsidR="007B3851" w:rsidRPr="00435E09" w:rsidRDefault="007B3851" w:rsidP="007B3851">
      <w:pPr>
        <w:rPr>
          <w:rFonts w:ascii="Arial" w:hAnsi="Arial" w:cs="Arial"/>
          <w:highlight w:val="yellow"/>
          <w:lang w:val="en-GB"/>
        </w:rPr>
      </w:pPr>
      <w:r w:rsidRPr="00435E09">
        <w:rPr>
          <w:rFonts w:ascii="Arial" w:hAnsi="Arial" w:cs="Arial"/>
          <w:highlight w:val="yellow"/>
          <w:lang w:val="en-GB"/>
        </w:rPr>
        <w:t xml:space="preserve">Any Party may apply for this reserve funds during a </w:t>
      </w:r>
      <w:r w:rsidR="004E02B3">
        <w:rPr>
          <w:rFonts w:ascii="Arial" w:hAnsi="Arial" w:cs="Arial"/>
          <w:highlight w:val="yellow"/>
          <w:lang w:val="en-GB"/>
        </w:rPr>
        <w:t>m</w:t>
      </w:r>
      <w:r w:rsidRPr="00435E09">
        <w:rPr>
          <w:rFonts w:ascii="Arial" w:hAnsi="Arial" w:cs="Arial"/>
          <w:highlight w:val="yellow"/>
          <w:lang w:val="en-GB"/>
        </w:rPr>
        <w:t>eeting of the General Assembly in order to implement an activity. The Party shall present this activity and the budget required from the reserve funds to implement this activity. The General Assembly decides whether this Party may implement this activity with the help of the agreed budget.</w:t>
      </w:r>
    </w:p>
    <w:p w14:paraId="53B477D5" w14:textId="77777777" w:rsidR="007B3851" w:rsidRPr="00435E09" w:rsidRDefault="007B3851" w:rsidP="007B3851">
      <w:pPr>
        <w:rPr>
          <w:rFonts w:ascii="Arial" w:hAnsi="Arial" w:cs="Arial"/>
          <w:highlight w:val="yellow"/>
          <w:lang w:val="en-GB"/>
        </w:rPr>
      </w:pPr>
    </w:p>
    <w:p w14:paraId="4D661533" w14:textId="191B24A2" w:rsidR="007B3851" w:rsidRPr="00435E09" w:rsidRDefault="007B3851" w:rsidP="007B3851">
      <w:pPr>
        <w:pStyle w:val="berschrift3"/>
        <w:rPr>
          <w:rFonts w:ascii="Arial" w:hAnsi="Arial" w:cs="Arial"/>
          <w:color w:val="auto"/>
          <w:highlight w:val="yellow"/>
          <w:lang w:val="en-GB"/>
        </w:rPr>
      </w:pPr>
      <w:bookmarkStart w:id="162" w:name="_Toc426988157"/>
      <w:bookmarkStart w:id="163" w:name="_Toc428189539"/>
      <w:bookmarkStart w:id="164" w:name="_Toc431552452"/>
      <w:bookmarkStart w:id="165" w:name="_Toc431559260"/>
      <w:bookmarkStart w:id="166" w:name="_Toc475016896"/>
      <w:r w:rsidRPr="00435E09">
        <w:rPr>
          <w:rFonts w:ascii="Arial" w:hAnsi="Arial" w:cs="Arial"/>
          <w:color w:val="auto"/>
          <w:highlight w:val="yellow"/>
          <w:lang w:val="en-GB"/>
        </w:rPr>
        <w:t>7.4.7 Funding of Support to Transnational Projects</w:t>
      </w:r>
      <w:bookmarkEnd w:id="162"/>
      <w:bookmarkEnd w:id="163"/>
      <w:bookmarkEnd w:id="164"/>
      <w:bookmarkEnd w:id="165"/>
      <w:bookmarkEnd w:id="166"/>
      <w:r w:rsidRPr="00435E09">
        <w:rPr>
          <w:rFonts w:ascii="Arial" w:hAnsi="Arial" w:cs="Arial"/>
          <w:color w:val="auto"/>
          <w:highlight w:val="yellow"/>
          <w:lang w:val="en-GB"/>
        </w:rPr>
        <w:t xml:space="preserve"> </w:t>
      </w:r>
    </w:p>
    <w:p w14:paraId="604811CD" w14:textId="2938F52B" w:rsidR="007B3851" w:rsidRPr="00435E09" w:rsidRDefault="007B3851" w:rsidP="007B3851">
      <w:pPr>
        <w:rPr>
          <w:rFonts w:ascii="Arial" w:hAnsi="Arial" w:cs="Arial"/>
          <w:highlight w:val="yellow"/>
          <w:lang w:val="en-GB"/>
        </w:rPr>
      </w:pPr>
      <w:r w:rsidRPr="00435E09">
        <w:rPr>
          <w:rFonts w:ascii="Arial" w:hAnsi="Arial" w:cs="Arial"/>
          <w:highlight w:val="yellow"/>
          <w:lang w:val="en-GB"/>
        </w:rPr>
        <w:t xml:space="preserve">Support to Transnational Projects shall be paid to Parties funding the respective Transnational projects. The amount to be transferred to Parties shall be </w:t>
      </w:r>
      <w:r w:rsidRPr="00435E09">
        <w:rPr>
          <w:rFonts w:ascii="Arial" w:hAnsi="Arial" w:cs="Arial"/>
          <w:color w:val="FF0000"/>
          <w:highlight w:val="yellow"/>
          <w:lang w:val="en-GB"/>
        </w:rPr>
        <w:t xml:space="preserve">determined after deducting the implementation costs specified in 7.4.1. </w:t>
      </w:r>
      <w:r w:rsidRPr="00435E09">
        <w:rPr>
          <w:rFonts w:ascii="Arial" w:hAnsi="Arial" w:cs="Arial"/>
          <w:highlight w:val="yellow"/>
          <w:lang w:val="en-GB"/>
        </w:rPr>
        <w:t>The support shall be paid in separate instalments as agreed below:</w:t>
      </w:r>
    </w:p>
    <w:p w14:paraId="47DFE23A" w14:textId="77777777" w:rsidR="007B3851" w:rsidRPr="00435E09" w:rsidRDefault="007B3851" w:rsidP="007B3851">
      <w:pPr>
        <w:pStyle w:val="Listenabsatz"/>
        <w:numPr>
          <w:ilvl w:val="1"/>
          <w:numId w:val="19"/>
        </w:numPr>
        <w:rPr>
          <w:rFonts w:ascii="Arial" w:hAnsi="Arial" w:cs="Arial"/>
          <w:color w:val="FF0000"/>
          <w:highlight w:val="yellow"/>
          <w:lang w:val="en-GB"/>
        </w:rPr>
      </w:pPr>
      <w:r w:rsidRPr="00435E09">
        <w:rPr>
          <w:rFonts w:ascii="Arial" w:hAnsi="Arial" w:cs="Arial"/>
          <w:color w:val="FF0000"/>
          <w:highlight w:val="yellow"/>
          <w:lang w:val="en-GB"/>
        </w:rPr>
        <w:t>8</w:t>
      </w:r>
      <w:r w:rsidR="00BC3315">
        <w:rPr>
          <w:rFonts w:ascii="Arial" w:hAnsi="Arial" w:cs="Arial"/>
          <w:color w:val="FF0000"/>
          <w:highlight w:val="yellow"/>
          <w:lang w:val="en-GB"/>
        </w:rPr>
        <w:t>0</w:t>
      </w:r>
      <w:r w:rsidRPr="00435E09">
        <w:rPr>
          <w:rFonts w:ascii="Arial" w:hAnsi="Arial" w:cs="Arial"/>
          <w:color w:val="FF0000"/>
          <w:highlight w:val="yellow"/>
          <w:lang w:val="en-GB"/>
        </w:rPr>
        <w:t xml:space="preserve"> % on receipt of the second pre-financing payment by the Commission,</w:t>
      </w:r>
    </w:p>
    <w:p w14:paraId="72F6B577" w14:textId="77777777" w:rsidR="007B3851" w:rsidRPr="00435E09" w:rsidRDefault="007B3851" w:rsidP="007B3851">
      <w:pPr>
        <w:pStyle w:val="Listenabsatz"/>
        <w:numPr>
          <w:ilvl w:val="1"/>
          <w:numId w:val="19"/>
        </w:numPr>
        <w:rPr>
          <w:rFonts w:ascii="Arial" w:hAnsi="Arial" w:cs="Arial"/>
          <w:color w:val="FF0000"/>
          <w:highlight w:val="yellow"/>
          <w:lang w:val="en-GB"/>
        </w:rPr>
      </w:pPr>
      <w:r w:rsidRPr="00435E09">
        <w:rPr>
          <w:rFonts w:ascii="Arial" w:hAnsi="Arial" w:cs="Arial"/>
          <w:color w:val="FF0000"/>
          <w:highlight w:val="yellow"/>
          <w:lang w:val="en-GB"/>
        </w:rPr>
        <w:t>1</w:t>
      </w:r>
      <w:r w:rsidR="00BC3315">
        <w:rPr>
          <w:rFonts w:ascii="Arial" w:hAnsi="Arial" w:cs="Arial"/>
          <w:color w:val="FF0000"/>
          <w:highlight w:val="yellow"/>
          <w:lang w:val="en-GB"/>
        </w:rPr>
        <w:t>5</w:t>
      </w:r>
      <w:r w:rsidRPr="00435E09">
        <w:rPr>
          <w:rFonts w:ascii="Arial" w:hAnsi="Arial" w:cs="Arial"/>
          <w:color w:val="FF0000"/>
          <w:highlight w:val="yellow"/>
          <w:lang w:val="en-GB"/>
        </w:rPr>
        <w:t xml:space="preserve"> % on receipt of the payment of the balance</w:t>
      </w:r>
    </w:p>
    <w:p w14:paraId="7D9C93BB" w14:textId="77777777" w:rsidR="007B3851" w:rsidRPr="00435E09" w:rsidRDefault="007B3851" w:rsidP="007B3851">
      <w:pPr>
        <w:pStyle w:val="Listenabsatz"/>
        <w:numPr>
          <w:ilvl w:val="1"/>
          <w:numId w:val="19"/>
        </w:numPr>
        <w:rPr>
          <w:rFonts w:ascii="Arial" w:hAnsi="Arial" w:cs="Arial"/>
          <w:color w:val="FF0000"/>
          <w:highlight w:val="yellow"/>
          <w:lang w:val="en-GB"/>
        </w:rPr>
      </w:pPr>
      <w:r w:rsidRPr="00435E09">
        <w:rPr>
          <w:rFonts w:ascii="Arial" w:hAnsi="Arial" w:cs="Arial"/>
          <w:color w:val="FF0000"/>
          <w:highlight w:val="yellow"/>
          <w:lang w:val="en-GB"/>
        </w:rPr>
        <w:t>5 % on receipt of the payment of the Guarantee Fund</w:t>
      </w:r>
    </w:p>
    <w:p w14:paraId="7ADC76B9" w14:textId="7F782F1A" w:rsidR="007B3851" w:rsidRPr="00435E09" w:rsidRDefault="007B3851" w:rsidP="007B3851">
      <w:pPr>
        <w:rPr>
          <w:rFonts w:ascii="Arial" w:hAnsi="Arial" w:cs="Arial"/>
          <w:highlight w:val="yellow"/>
          <w:lang w:val="en-GB"/>
        </w:rPr>
      </w:pPr>
      <w:r w:rsidRPr="00435E09">
        <w:rPr>
          <w:rFonts w:ascii="Arial" w:hAnsi="Arial" w:cs="Arial"/>
          <w:highlight w:val="yellow"/>
          <w:lang w:val="en-GB"/>
        </w:rPr>
        <w:t>The support to the Transnational projects shall be paid by the respective Party. The Coordinator shall not transfer any funds directly to the Transnational Projects.</w:t>
      </w:r>
    </w:p>
    <w:p w14:paraId="76C398E8" w14:textId="77777777" w:rsidR="007B3851" w:rsidRPr="00435E09" w:rsidRDefault="007B3851" w:rsidP="007B3851">
      <w:pPr>
        <w:rPr>
          <w:rFonts w:ascii="Arial" w:hAnsi="Arial" w:cs="Arial"/>
          <w:highlight w:val="yellow"/>
          <w:lang w:val="en-GB"/>
        </w:rPr>
      </w:pPr>
    </w:p>
    <w:p w14:paraId="48CDE64E" w14:textId="40B3F846" w:rsidR="007B3851" w:rsidRPr="00435E09" w:rsidRDefault="007B3851" w:rsidP="007B3851">
      <w:pPr>
        <w:pStyle w:val="berschrift3"/>
        <w:rPr>
          <w:rFonts w:ascii="Arial" w:hAnsi="Arial" w:cs="Arial"/>
          <w:color w:val="auto"/>
          <w:highlight w:val="yellow"/>
          <w:lang w:val="en-GB"/>
        </w:rPr>
      </w:pPr>
      <w:bookmarkStart w:id="167" w:name="_Toc426988158"/>
      <w:bookmarkStart w:id="168" w:name="_Toc428189540"/>
      <w:bookmarkStart w:id="169" w:name="_Toc431552453"/>
      <w:bookmarkStart w:id="170" w:name="_Toc431559261"/>
      <w:bookmarkStart w:id="171" w:name="_Toc475016897"/>
      <w:r w:rsidRPr="00435E09">
        <w:rPr>
          <w:rFonts w:ascii="Arial" w:hAnsi="Arial" w:cs="Arial"/>
          <w:color w:val="auto"/>
          <w:highlight w:val="yellow"/>
          <w:lang w:val="en-GB"/>
        </w:rPr>
        <w:t>7.4.8 National/regional budget of the Joint Call</w:t>
      </w:r>
      <w:bookmarkEnd w:id="167"/>
      <w:bookmarkEnd w:id="168"/>
      <w:bookmarkEnd w:id="169"/>
      <w:bookmarkEnd w:id="170"/>
      <w:bookmarkEnd w:id="171"/>
    </w:p>
    <w:p w14:paraId="1E091914" w14:textId="2B4666F7" w:rsidR="007B3851" w:rsidRPr="00435E09" w:rsidRDefault="007B3851" w:rsidP="007B3851">
      <w:pPr>
        <w:rPr>
          <w:rFonts w:ascii="Arial" w:hAnsi="Arial" w:cs="Arial"/>
          <w:highlight w:val="yellow"/>
          <w:lang w:val="en-GB"/>
        </w:rPr>
      </w:pPr>
      <w:r w:rsidRPr="00435E09">
        <w:rPr>
          <w:rFonts w:ascii="Arial" w:hAnsi="Arial" w:cs="Arial"/>
          <w:highlight w:val="yellow"/>
          <w:lang w:val="en-GB"/>
        </w:rPr>
        <w:t xml:space="preserve">The budget of the Joint Call shall be at least </w:t>
      </w:r>
      <w:r w:rsidRPr="00435E09">
        <w:rPr>
          <w:rFonts w:ascii="Arial" w:hAnsi="Arial" w:cs="Arial"/>
          <w:color w:val="FF0000"/>
          <w:highlight w:val="yellow"/>
          <w:lang w:val="en-GB"/>
        </w:rPr>
        <w:t>xxxx</w:t>
      </w:r>
      <w:r w:rsidR="004E02B3">
        <w:rPr>
          <w:rFonts w:ascii="Arial" w:hAnsi="Arial" w:cs="Arial"/>
          <w:color w:val="FF0000"/>
          <w:highlight w:val="yellow"/>
          <w:lang w:val="en-GB"/>
        </w:rPr>
        <w:t xml:space="preserve"> </w:t>
      </w:r>
      <w:r w:rsidR="004E02B3" w:rsidRPr="004E02B3">
        <w:rPr>
          <w:rFonts w:ascii="Arial" w:hAnsi="Arial" w:cs="Arial"/>
          <w:highlight w:val="yellow"/>
          <w:lang w:val="en-GB"/>
        </w:rPr>
        <w:t>EURO</w:t>
      </w:r>
      <w:r w:rsidRPr="00435E09">
        <w:rPr>
          <w:rFonts w:ascii="Arial" w:hAnsi="Arial" w:cs="Arial"/>
          <w:color w:val="FF0000"/>
          <w:highlight w:val="yellow"/>
          <w:lang w:val="en-GB"/>
        </w:rPr>
        <w:t xml:space="preserve">. </w:t>
      </w:r>
      <w:r w:rsidRPr="00435E09">
        <w:rPr>
          <w:rFonts w:ascii="Arial" w:hAnsi="Arial" w:cs="Arial"/>
          <w:highlight w:val="yellow"/>
          <w:lang w:val="en-GB"/>
        </w:rPr>
        <w:t xml:space="preserve">Each Funding Agency will endeavour to fund a </w:t>
      </w:r>
      <w:r w:rsidRPr="00435E09">
        <w:rPr>
          <w:rFonts w:ascii="Arial" w:hAnsi="Arial" w:cs="Arial"/>
          <w:color w:val="FF0000"/>
          <w:highlight w:val="yellow"/>
          <w:lang w:val="en-GB"/>
        </w:rPr>
        <w:t xml:space="preserve">minimum of xxx involvements </w:t>
      </w:r>
      <w:r w:rsidRPr="00435E09">
        <w:rPr>
          <w:rFonts w:ascii="Arial" w:hAnsi="Arial" w:cs="Arial"/>
          <w:highlight w:val="yellow"/>
          <w:lang w:val="en-GB"/>
        </w:rPr>
        <w:t>in Transnational Projects with their regional/national financial contribution.</w:t>
      </w:r>
    </w:p>
    <w:p w14:paraId="5E13C677" w14:textId="77777777" w:rsidR="007B3851" w:rsidRPr="00435E09" w:rsidRDefault="007B3851" w:rsidP="007B3851">
      <w:pPr>
        <w:rPr>
          <w:rFonts w:ascii="Arial" w:hAnsi="Arial" w:cs="Arial"/>
          <w:highlight w:val="yellow"/>
          <w:lang w:val="en-GB"/>
        </w:rPr>
      </w:pPr>
      <w:r w:rsidRPr="00435E09">
        <w:rPr>
          <w:rFonts w:ascii="Arial" w:hAnsi="Arial" w:cs="Arial"/>
          <w:highlight w:val="yellow"/>
          <w:lang w:val="en-GB"/>
        </w:rPr>
        <w:t>The following table indicates the funding commitments of each Funding Agency (FA):</w:t>
      </w:r>
    </w:p>
    <w:tbl>
      <w:tblPr>
        <w:tblStyle w:val="Tabellenraster"/>
        <w:tblW w:w="0" w:type="auto"/>
        <w:tblLook w:val="04A0" w:firstRow="1" w:lastRow="0" w:firstColumn="1" w:lastColumn="0" w:noHBand="0" w:noVBand="1"/>
      </w:tblPr>
      <w:tblGrid>
        <w:gridCol w:w="1940"/>
        <w:gridCol w:w="2200"/>
        <w:gridCol w:w="5040"/>
      </w:tblGrid>
      <w:tr w:rsidR="007B3851" w:rsidRPr="005E6462" w14:paraId="19E9858B" w14:textId="77777777" w:rsidTr="00033F1B">
        <w:trPr>
          <w:trHeight w:val="283"/>
        </w:trPr>
        <w:tc>
          <w:tcPr>
            <w:tcW w:w="1940" w:type="dxa"/>
            <w:hideMark/>
          </w:tcPr>
          <w:p w14:paraId="37B1B7E5" w14:textId="77777777" w:rsidR="007B3851" w:rsidRPr="00435E09" w:rsidRDefault="007B3851" w:rsidP="00033F1B">
            <w:pPr>
              <w:rPr>
                <w:rFonts w:ascii="Arial" w:hAnsi="Arial" w:cs="Arial"/>
                <w:b/>
                <w:bCs/>
                <w:highlight w:val="yellow"/>
                <w:lang w:val="en-GB"/>
              </w:rPr>
            </w:pPr>
            <w:r w:rsidRPr="00435E09">
              <w:rPr>
                <w:rFonts w:ascii="Arial" w:hAnsi="Arial" w:cs="Arial"/>
                <w:b/>
                <w:bCs/>
                <w:highlight w:val="yellow"/>
                <w:lang w:val="en-GB"/>
              </w:rPr>
              <w:t>Short</w:t>
            </w:r>
            <w:r w:rsidRPr="00435E09">
              <w:rPr>
                <w:rFonts w:ascii="Arial" w:hAnsi="Arial" w:cs="Arial"/>
                <w:b/>
                <w:bCs/>
                <w:highlight w:val="yellow"/>
                <w:lang w:val="en-GB"/>
              </w:rPr>
              <w:br/>
              <w:t>name</w:t>
            </w:r>
          </w:p>
        </w:tc>
        <w:tc>
          <w:tcPr>
            <w:tcW w:w="2200" w:type="dxa"/>
            <w:hideMark/>
          </w:tcPr>
          <w:p w14:paraId="37E89EEA" w14:textId="77777777" w:rsidR="007B3851" w:rsidRPr="00435E09" w:rsidRDefault="007B3851" w:rsidP="00033F1B">
            <w:pPr>
              <w:rPr>
                <w:rFonts w:ascii="Arial" w:hAnsi="Arial" w:cs="Arial"/>
                <w:b/>
                <w:bCs/>
                <w:highlight w:val="yellow"/>
                <w:lang w:val="en-GB"/>
              </w:rPr>
            </w:pPr>
            <w:r w:rsidRPr="00435E09">
              <w:rPr>
                <w:rFonts w:ascii="Arial" w:hAnsi="Arial" w:cs="Arial"/>
                <w:b/>
                <w:bCs/>
                <w:highlight w:val="yellow"/>
                <w:lang w:val="en-GB"/>
              </w:rPr>
              <w:t>Country / FA</w:t>
            </w:r>
          </w:p>
        </w:tc>
        <w:tc>
          <w:tcPr>
            <w:tcW w:w="5040" w:type="dxa"/>
            <w:hideMark/>
          </w:tcPr>
          <w:p w14:paraId="72253EDC" w14:textId="46E8D192" w:rsidR="007B3851" w:rsidRPr="00435E09" w:rsidRDefault="007B3851" w:rsidP="00033F1B">
            <w:pPr>
              <w:rPr>
                <w:rFonts w:ascii="Arial" w:hAnsi="Arial" w:cs="Arial"/>
                <w:b/>
                <w:bCs/>
                <w:highlight w:val="yellow"/>
                <w:lang w:val="en-GB"/>
              </w:rPr>
            </w:pPr>
            <w:r w:rsidRPr="00435E09">
              <w:rPr>
                <w:rFonts w:ascii="Arial" w:hAnsi="Arial" w:cs="Arial"/>
                <w:b/>
                <w:bCs/>
                <w:highlight w:val="yellow"/>
                <w:lang w:val="en-GB"/>
              </w:rPr>
              <w:t xml:space="preserve">National/regional financial contribution to the Cofund-Action Joint Call = Funding </w:t>
            </w:r>
            <w:r w:rsidRPr="00435E09">
              <w:rPr>
                <w:rFonts w:ascii="Arial" w:hAnsi="Arial" w:cs="Arial"/>
                <w:b/>
                <w:bCs/>
                <w:highlight w:val="yellow"/>
                <w:lang w:val="en-GB"/>
              </w:rPr>
              <w:lastRenderedPageBreak/>
              <w:t>commitments [EUR]</w:t>
            </w:r>
          </w:p>
        </w:tc>
      </w:tr>
      <w:tr w:rsidR="007B3851" w:rsidRPr="00435E09" w14:paraId="247F10D6" w14:textId="77777777" w:rsidTr="00033F1B">
        <w:trPr>
          <w:trHeight w:val="283"/>
        </w:trPr>
        <w:tc>
          <w:tcPr>
            <w:tcW w:w="1940" w:type="dxa"/>
            <w:noWrap/>
            <w:hideMark/>
          </w:tcPr>
          <w:p w14:paraId="2EB4F6A5" w14:textId="77777777" w:rsidR="007B3851" w:rsidRPr="00435E09" w:rsidRDefault="007B3851" w:rsidP="00033F1B">
            <w:pPr>
              <w:tabs>
                <w:tab w:val="left" w:pos="3396"/>
              </w:tabs>
              <w:rPr>
                <w:rFonts w:ascii="Arial" w:hAnsi="Arial" w:cs="Arial"/>
                <w:highlight w:val="yellow"/>
                <w:lang w:val="en-GB"/>
              </w:rPr>
            </w:pPr>
            <w:r w:rsidRPr="00435E09">
              <w:rPr>
                <w:rFonts w:ascii="Arial" w:hAnsi="Arial" w:cs="Arial"/>
                <w:highlight w:val="yellow"/>
                <w:lang w:val="en-GB"/>
              </w:rPr>
              <w:lastRenderedPageBreak/>
              <w:t xml:space="preserve">xxx </w:t>
            </w:r>
          </w:p>
        </w:tc>
        <w:tc>
          <w:tcPr>
            <w:tcW w:w="2200" w:type="dxa"/>
            <w:noWrap/>
            <w:hideMark/>
          </w:tcPr>
          <w:p w14:paraId="6F66E6EA" w14:textId="77777777" w:rsidR="007B3851" w:rsidRPr="00435E09" w:rsidRDefault="007B3851" w:rsidP="00033F1B">
            <w:pPr>
              <w:tabs>
                <w:tab w:val="left" w:pos="3396"/>
              </w:tabs>
              <w:rPr>
                <w:rFonts w:ascii="Arial" w:hAnsi="Arial" w:cs="Arial"/>
                <w:highlight w:val="yellow"/>
                <w:lang w:val="en-GB"/>
              </w:rPr>
            </w:pPr>
            <w:r w:rsidRPr="00435E09">
              <w:rPr>
                <w:rFonts w:ascii="Arial" w:hAnsi="Arial" w:cs="Arial"/>
                <w:highlight w:val="yellow"/>
                <w:lang w:val="en-GB"/>
              </w:rPr>
              <w:t xml:space="preserve">xx </w:t>
            </w:r>
          </w:p>
        </w:tc>
        <w:tc>
          <w:tcPr>
            <w:tcW w:w="5040" w:type="dxa"/>
            <w:noWrap/>
            <w:hideMark/>
          </w:tcPr>
          <w:p w14:paraId="59B58A14" w14:textId="77777777" w:rsidR="007B3851" w:rsidRPr="00435E09" w:rsidRDefault="007B3851" w:rsidP="00033F1B">
            <w:pPr>
              <w:tabs>
                <w:tab w:val="left" w:pos="3396"/>
              </w:tabs>
              <w:jc w:val="right"/>
              <w:rPr>
                <w:rFonts w:ascii="Arial" w:hAnsi="Arial" w:cs="Arial"/>
                <w:highlight w:val="yellow"/>
                <w:lang w:val="en-GB"/>
              </w:rPr>
            </w:pPr>
            <w:r w:rsidRPr="00435E09">
              <w:rPr>
                <w:rFonts w:ascii="Arial" w:hAnsi="Arial" w:cs="Arial"/>
                <w:highlight w:val="yellow"/>
                <w:lang w:val="en-GB"/>
              </w:rPr>
              <w:t>xxxx</w:t>
            </w:r>
          </w:p>
        </w:tc>
      </w:tr>
      <w:tr w:rsidR="007B3851" w:rsidRPr="00435E09" w14:paraId="7E1B25BF" w14:textId="77777777" w:rsidTr="00033F1B">
        <w:trPr>
          <w:trHeight w:val="283"/>
        </w:trPr>
        <w:tc>
          <w:tcPr>
            <w:tcW w:w="1940" w:type="dxa"/>
            <w:noWrap/>
          </w:tcPr>
          <w:p w14:paraId="39B5A6FA" w14:textId="77777777" w:rsidR="007B3851" w:rsidRPr="00435E09" w:rsidRDefault="007B3851" w:rsidP="00033F1B">
            <w:pPr>
              <w:tabs>
                <w:tab w:val="left" w:pos="3396"/>
              </w:tabs>
              <w:spacing w:after="0"/>
              <w:rPr>
                <w:rFonts w:ascii="Arial" w:hAnsi="Arial" w:cs="Arial"/>
                <w:highlight w:val="yellow"/>
                <w:lang w:val="en-GB"/>
              </w:rPr>
            </w:pPr>
            <w:r w:rsidRPr="00435E09">
              <w:rPr>
                <w:rFonts w:ascii="Arial" w:hAnsi="Arial" w:cs="Arial"/>
                <w:highlight w:val="yellow"/>
                <w:lang w:val="en-GB"/>
              </w:rPr>
              <w:t>yyy</w:t>
            </w:r>
          </w:p>
        </w:tc>
        <w:tc>
          <w:tcPr>
            <w:tcW w:w="2200" w:type="dxa"/>
            <w:noWrap/>
          </w:tcPr>
          <w:p w14:paraId="08D3985E" w14:textId="77777777" w:rsidR="007B3851" w:rsidRPr="00435E09" w:rsidRDefault="007B3851" w:rsidP="00033F1B">
            <w:pPr>
              <w:tabs>
                <w:tab w:val="left" w:pos="3396"/>
              </w:tabs>
              <w:spacing w:after="0"/>
              <w:rPr>
                <w:rFonts w:ascii="Arial" w:hAnsi="Arial" w:cs="Arial"/>
                <w:highlight w:val="yellow"/>
                <w:lang w:val="en-GB"/>
              </w:rPr>
            </w:pPr>
            <w:r w:rsidRPr="00435E09">
              <w:rPr>
                <w:rFonts w:ascii="Arial" w:hAnsi="Arial" w:cs="Arial"/>
                <w:highlight w:val="yellow"/>
                <w:lang w:val="en-GB"/>
              </w:rPr>
              <w:t>yy</w:t>
            </w:r>
          </w:p>
        </w:tc>
        <w:tc>
          <w:tcPr>
            <w:tcW w:w="5040" w:type="dxa"/>
            <w:noWrap/>
          </w:tcPr>
          <w:p w14:paraId="388915EE" w14:textId="77777777" w:rsidR="007B3851" w:rsidRPr="00435E09" w:rsidRDefault="007B3851" w:rsidP="00033F1B">
            <w:pPr>
              <w:tabs>
                <w:tab w:val="left" w:pos="3396"/>
              </w:tabs>
              <w:spacing w:after="0"/>
              <w:rPr>
                <w:rFonts w:ascii="Arial" w:hAnsi="Arial" w:cs="Arial"/>
                <w:highlight w:val="yellow"/>
                <w:lang w:val="en-GB"/>
              </w:rPr>
            </w:pPr>
          </w:p>
        </w:tc>
      </w:tr>
      <w:tr w:rsidR="007B3851" w:rsidRPr="00435E09" w14:paraId="3067A9A6" w14:textId="77777777" w:rsidTr="00033F1B">
        <w:trPr>
          <w:trHeight w:val="283"/>
        </w:trPr>
        <w:tc>
          <w:tcPr>
            <w:tcW w:w="1940" w:type="dxa"/>
            <w:noWrap/>
            <w:hideMark/>
          </w:tcPr>
          <w:p w14:paraId="72840BDE" w14:textId="77777777" w:rsidR="007B3851" w:rsidRPr="00435E09" w:rsidRDefault="007B3851" w:rsidP="00033F1B">
            <w:pPr>
              <w:spacing w:after="0"/>
              <w:rPr>
                <w:rFonts w:ascii="Arial" w:hAnsi="Arial" w:cs="Arial"/>
                <w:highlight w:val="yellow"/>
                <w:lang w:val="en-GB"/>
              </w:rPr>
            </w:pPr>
            <w:r w:rsidRPr="00435E09">
              <w:rPr>
                <w:rFonts w:ascii="Arial" w:hAnsi="Arial" w:cs="Arial"/>
                <w:highlight w:val="yellow"/>
                <w:lang w:val="en-GB"/>
              </w:rPr>
              <w:t> </w:t>
            </w:r>
          </w:p>
        </w:tc>
        <w:tc>
          <w:tcPr>
            <w:tcW w:w="2200" w:type="dxa"/>
            <w:noWrap/>
            <w:hideMark/>
          </w:tcPr>
          <w:p w14:paraId="4EC82AAD" w14:textId="77777777" w:rsidR="007B3851" w:rsidRPr="00435E09" w:rsidRDefault="007B3851" w:rsidP="00033F1B">
            <w:pPr>
              <w:spacing w:after="0"/>
              <w:rPr>
                <w:rFonts w:ascii="Arial" w:hAnsi="Arial" w:cs="Arial"/>
                <w:b/>
                <w:bCs/>
                <w:highlight w:val="yellow"/>
                <w:lang w:val="en-GB"/>
              </w:rPr>
            </w:pPr>
            <w:r w:rsidRPr="00435E09">
              <w:rPr>
                <w:rFonts w:ascii="Arial" w:hAnsi="Arial" w:cs="Arial"/>
                <w:b/>
                <w:bCs/>
                <w:highlight w:val="yellow"/>
                <w:lang w:val="en-GB"/>
              </w:rPr>
              <w:t xml:space="preserve">Total </w:t>
            </w:r>
          </w:p>
        </w:tc>
        <w:tc>
          <w:tcPr>
            <w:tcW w:w="5040" w:type="dxa"/>
            <w:noWrap/>
            <w:hideMark/>
          </w:tcPr>
          <w:p w14:paraId="7019FF65" w14:textId="77777777" w:rsidR="007B3851" w:rsidRPr="00435E09" w:rsidRDefault="007B3851" w:rsidP="00033F1B">
            <w:pPr>
              <w:spacing w:after="0"/>
              <w:jc w:val="right"/>
              <w:rPr>
                <w:rFonts w:ascii="Arial" w:hAnsi="Arial" w:cs="Arial"/>
                <w:b/>
                <w:bCs/>
                <w:lang w:val="en-GB"/>
              </w:rPr>
            </w:pPr>
            <w:r w:rsidRPr="00435E09">
              <w:rPr>
                <w:rFonts w:ascii="Arial" w:hAnsi="Arial" w:cs="Arial"/>
                <w:b/>
                <w:bCs/>
                <w:highlight w:val="yellow"/>
                <w:lang w:val="en-GB"/>
              </w:rPr>
              <w:t>xxx</w:t>
            </w:r>
            <w:r w:rsidRPr="00435E09">
              <w:rPr>
                <w:rFonts w:ascii="Arial" w:hAnsi="Arial" w:cs="Arial"/>
                <w:b/>
                <w:bCs/>
                <w:lang w:val="en-GB"/>
              </w:rPr>
              <w:t xml:space="preserve"> </w:t>
            </w:r>
          </w:p>
        </w:tc>
      </w:tr>
    </w:tbl>
    <w:p w14:paraId="13E404C6" w14:textId="77777777" w:rsidR="007B3851" w:rsidRPr="00435E09" w:rsidRDefault="007B3851" w:rsidP="007B3851">
      <w:pPr>
        <w:rPr>
          <w:rFonts w:ascii="Arial" w:hAnsi="Arial" w:cs="Arial"/>
          <w:lang w:val="en-GB"/>
        </w:rPr>
      </w:pPr>
    </w:p>
    <w:p w14:paraId="2D97CDA3" w14:textId="77777777" w:rsidR="00EB23AD" w:rsidRPr="00EB23AD" w:rsidRDefault="00F774F5" w:rsidP="00EB23AD">
      <w:pPr>
        <w:pStyle w:val="berschrift2"/>
        <w:rPr>
          <w:rFonts w:cs="Arial"/>
          <w:lang w:val="en-GB"/>
        </w:rPr>
      </w:pPr>
      <w:r w:rsidRPr="00435E09">
        <w:rPr>
          <w:rFonts w:cs="Arial"/>
          <w:lang w:val="en-GB"/>
        </w:rPr>
        <w:br w:type="page"/>
      </w:r>
      <w:bookmarkStart w:id="172" w:name="_Toc475016898"/>
      <w:r w:rsidR="00EB23AD" w:rsidRPr="00C0748A">
        <w:rPr>
          <w:rFonts w:cs="Arial"/>
          <w:lang w:val="en-GB"/>
        </w:rPr>
        <w:lastRenderedPageBreak/>
        <w:t xml:space="preserve">7.5 </w:t>
      </w:r>
      <w:r w:rsidR="00EB23AD" w:rsidRPr="00EB23AD">
        <w:rPr>
          <w:rFonts w:cs="Arial"/>
          <w:lang w:val="en-GB"/>
        </w:rPr>
        <w:t>Return of excess payments; receipts</w:t>
      </w:r>
      <w:bookmarkEnd w:id="172"/>
    </w:p>
    <w:p w14:paraId="33B8B86A" w14:textId="77777777" w:rsidR="00EB23AD" w:rsidRPr="00EB23AD" w:rsidRDefault="00EB23AD" w:rsidP="00EB23AD">
      <w:pPr>
        <w:spacing w:after="200" w:line="276" w:lineRule="auto"/>
        <w:rPr>
          <w:rFonts w:ascii="Arial" w:hAnsi="Arial" w:cs="Arial"/>
          <w:lang w:val="en-GB"/>
        </w:rPr>
      </w:pPr>
      <w:r w:rsidRPr="00EB23AD">
        <w:rPr>
          <w:rFonts w:ascii="Arial" w:hAnsi="Arial" w:cs="Arial"/>
          <w:lang w:val="en-GB"/>
        </w:rPr>
        <w:t>In any case of a Party having received excess payments, the</w:t>
      </w:r>
      <w:r>
        <w:rPr>
          <w:rFonts w:ascii="Arial" w:hAnsi="Arial" w:cs="Arial"/>
          <w:lang w:val="en-GB"/>
        </w:rPr>
        <w:t xml:space="preserve"> </w:t>
      </w:r>
      <w:r w:rsidRPr="00EB23AD">
        <w:rPr>
          <w:rFonts w:ascii="Arial" w:hAnsi="Arial" w:cs="Arial"/>
          <w:lang w:val="en-GB"/>
        </w:rPr>
        <w:t>Party has to return the relevant amount to the Coordinator without</w:t>
      </w:r>
      <w:r>
        <w:rPr>
          <w:rFonts w:ascii="Arial" w:hAnsi="Arial" w:cs="Arial"/>
          <w:lang w:val="en-GB"/>
        </w:rPr>
        <w:t xml:space="preserve"> </w:t>
      </w:r>
      <w:r w:rsidRPr="00EB23AD">
        <w:rPr>
          <w:rFonts w:ascii="Arial" w:hAnsi="Arial" w:cs="Arial"/>
          <w:lang w:val="en-GB"/>
        </w:rPr>
        <w:t>undue delay.</w:t>
      </w:r>
    </w:p>
    <w:p w14:paraId="508777F3" w14:textId="77777777" w:rsidR="00EB23AD" w:rsidRDefault="00EB23AD" w:rsidP="005E6462">
      <w:pPr>
        <w:rPr>
          <w:rFonts w:ascii="Arial" w:hAnsi="Arial" w:cs="Arial"/>
          <w:lang w:val="en-GB"/>
        </w:rPr>
      </w:pPr>
      <w:r w:rsidRPr="00EB23AD">
        <w:rPr>
          <w:rFonts w:ascii="Arial" w:hAnsi="Arial" w:cs="Arial"/>
          <w:lang w:val="en-GB"/>
        </w:rPr>
        <w:t>In case a Party earns any receipt that is deductible from the</w:t>
      </w:r>
      <w:r>
        <w:rPr>
          <w:rFonts w:ascii="Arial" w:hAnsi="Arial" w:cs="Arial"/>
          <w:lang w:val="en-GB"/>
        </w:rPr>
        <w:t xml:space="preserve"> </w:t>
      </w:r>
      <w:r w:rsidRPr="00EB23AD">
        <w:rPr>
          <w:rFonts w:ascii="Arial" w:hAnsi="Arial" w:cs="Arial"/>
          <w:lang w:val="en-GB"/>
        </w:rPr>
        <w:t>total funding as set out in the Consortium Plan, the deduction is only</w:t>
      </w:r>
      <w:r>
        <w:rPr>
          <w:rFonts w:ascii="Arial" w:hAnsi="Arial" w:cs="Arial"/>
          <w:lang w:val="en-GB"/>
        </w:rPr>
        <w:t xml:space="preserve"> </w:t>
      </w:r>
      <w:r w:rsidRPr="00EB23AD">
        <w:rPr>
          <w:rFonts w:ascii="Arial" w:hAnsi="Arial" w:cs="Arial"/>
          <w:lang w:val="en-GB"/>
        </w:rPr>
        <w:t>directed toward the Party earning such income. The other Parties'</w:t>
      </w:r>
      <w:r>
        <w:rPr>
          <w:rFonts w:ascii="Arial" w:hAnsi="Arial" w:cs="Arial"/>
          <w:lang w:val="en-GB"/>
        </w:rPr>
        <w:t xml:space="preserve"> </w:t>
      </w:r>
      <w:r w:rsidRPr="00EB23AD">
        <w:rPr>
          <w:rFonts w:ascii="Arial" w:hAnsi="Arial" w:cs="Arial"/>
          <w:lang w:val="en-GB"/>
        </w:rPr>
        <w:t>financial share of the budget shall not be affected by one Party's</w:t>
      </w:r>
      <w:r>
        <w:rPr>
          <w:rFonts w:ascii="Arial" w:hAnsi="Arial" w:cs="Arial"/>
          <w:lang w:val="en-GB"/>
        </w:rPr>
        <w:t xml:space="preserve"> </w:t>
      </w:r>
      <w:r w:rsidRPr="00EB23AD">
        <w:rPr>
          <w:rFonts w:ascii="Arial" w:hAnsi="Arial" w:cs="Arial"/>
          <w:lang w:val="en-GB"/>
        </w:rPr>
        <w:t>receipt. In case the relevant receipt is more than the allocated share</w:t>
      </w:r>
      <w:r>
        <w:rPr>
          <w:rFonts w:ascii="Arial" w:hAnsi="Arial" w:cs="Arial"/>
          <w:lang w:val="en-GB"/>
        </w:rPr>
        <w:t xml:space="preserve"> </w:t>
      </w:r>
      <w:r w:rsidRPr="00EB23AD">
        <w:rPr>
          <w:rFonts w:ascii="Arial" w:hAnsi="Arial" w:cs="Arial"/>
          <w:lang w:val="en-GB"/>
        </w:rPr>
        <w:t>of the Party as set out in the Consortium Plan, the Party shall</w:t>
      </w:r>
      <w:r>
        <w:rPr>
          <w:rFonts w:ascii="Arial" w:hAnsi="Arial" w:cs="Arial"/>
          <w:lang w:val="en-GB"/>
        </w:rPr>
        <w:t xml:space="preserve"> </w:t>
      </w:r>
      <w:r w:rsidRPr="00EB23AD">
        <w:rPr>
          <w:rFonts w:ascii="Arial" w:hAnsi="Arial" w:cs="Arial"/>
          <w:lang w:val="en-GB"/>
        </w:rPr>
        <w:t>reimburse the funding reduction suffered by other Parties.</w:t>
      </w:r>
    </w:p>
    <w:p w14:paraId="78117D04" w14:textId="77777777" w:rsidR="00EB23AD" w:rsidRDefault="00EB23AD" w:rsidP="005E6462">
      <w:pPr>
        <w:rPr>
          <w:rFonts w:ascii="Arial" w:hAnsi="Arial" w:cs="Arial"/>
          <w:lang w:val="en-GB"/>
        </w:rPr>
      </w:pPr>
    </w:p>
    <w:p w14:paraId="51F5F731" w14:textId="77777777" w:rsidR="00EB23AD" w:rsidRDefault="00EB23AD" w:rsidP="00EB23AD">
      <w:pPr>
        <w:pStyle w:val="berschrift2"/>
        <w:rPr>
          <w:rFonts w:cs="Arial"/>
          <w:lang w:val="en-GB"/>
        </w:rPr>
      </w:pPr>
      <w:bookmarkStart w:id="173" w:name="_Toc475016899"/>
      <w:r w:rsidRPr="00EB23AD">
        <w:rPr>
          <w:rFonts w:cs="Arial"/>
          <w:lang w:val="en-GB"/>
        </w:rPr>
        <w:t>7.6 Cost of Certificates of the Financial Statement</w:t>
      </w:r>
      <w:bookmarkEnd w:id="173"/>
    </w:p>
    <w:p w14:paraId="6418ECA3" w14:textId="46B94E24" w:rsidR="00316305" w:rsidRPr="00510EDA" w:rsidRDefault="00316305" w:rsidP="00316305">
      <w:pPr>
        <w:rPr>
          <w:rFonts w:ascii="Arial" w:hAnsi="Arial" w:cs="Arial"/>
          <w:highlight w:val="cyan"/>
          <w:lang w:val="en-GB"/>
        </w:rPr>
      </w:pPr>
      <w:r w:rsidRPr="00AA77C9">
        <w:rPr>
          <w:rFonts w:ascii="Arial" w:hAnsi="Arial" w:cs="Arial"/>
          <w:highlight w:val="cyan"/>
          <w:lang w:val="en-GB"/>
        </w:rPr>
        <w:t xml:space="preserve">[If a </w:t>
      </w:r>
      <w:r>
        <w:rPr>
          <w:rFonts w:ascii="Arial" w:hAnsi="Arial" w:cs="Arial"/>
          <w:highlight w:val="cyan"/>
          <w:lang w:val="en-GB"/>
        </w:rPr>
        <w:t>P</w:t>
      </w:r>
      <w:r w:rsidRPr="00AA77C9">
        <w:rPr>
          <w:rFonts w:ascii="Arial" w:hAnsi="Arial" w:cs="Arial"/>
          <w:highlight w:val="cyan"/>
          <w:lang w:val="en-GB"/>
        </w:rPr>
        <w:t xml:space="preserve">arty </w:t>
      </w:r>
      <w:r w:rsidR="000A1B81">
        <w:rPr>
          <w:rFonts w:ascii="Arial" w:hAnsi="Arial" w:cs="Arial"/>
          <w:highlight w:val="cyan"/>
          <w:lang w:val="en-GB"/>
        </w:rPr>
        <w:t>is eligible for requesting</w:t>
      </w:r>
      <w:r>
        <w:rPr>
          <w:rFonts w:ascii="Arial" w:hAnsi="Arial" w:cs="Arial"/>
          <w:highlight w:val="cyan"/>
          <w:lang w:val="en-GB"/>
        </w:rPr>
        <w:t xml:space="preserve"> a total </w:t>
      </w:r>
      <w:r w:rsidRPr="00AA77C9">
        <w:rPr>
          <w:rFonts w:ascii="Arial" w:hAnsi="Arial" w:cs="Arial"/>
          <w:highlight w:val="cyan"/>
          <w:lang w:val="en-GB"/>
        </w:rPr>
        <w:t xml:space="preserve">financial contribution of the </w:t>
      </w:r>
      <w:r w:rsidRPr="00AA77C9">
        <w:rPr>
          <w:rFonts w:ascii="Arial" w:hAnsi="Arial" w:cs="Arial"/>
          <w:color w:val="FF0000"/>
          <w:highlight w:val="cyan"/>
          <w:lang w:val="en-GB"/>
        </w:rPr>
        <w:t xml:space="preserve">Funding Authority </w:t>
      </w:r>
      <w:r>
        <w:rPr>
          <w:rFonts w:ascii="Arial" w:hAnsi="Arial" w:cs="Arial"/>
          <w:highlight w:val="cyan"/>
          <w:lang w:val="en-GB"/>
        </w:rPr>
        <w:t>of</w:t>
      </w:r>
      <w:r w:rsidRPr="00AA77C9">
        <w:rPr>
          <w:rFonts w:ascii="Arial" w:hAnsi="Arial" w:cs="Arial"/>
          <w:highlight w:val="cyan"/>
          <w:lang w:val="en-GB"/>
        </w:rPr>
        <w:t xml:space="preserve"> 325.000 EURO</w:t>
      </w:r>
      <w:r>
        <w:rPr>
          <w:rFonts w:ascii="Arial" w:hAnsi="Arial" w:cs="Arial"/>
          <w:highlight w:val="cyan"/>
          <w:lang w:val="en-GB"/>
        </w:rPr>
        <w:t xml:space="preserve"> or more as reimbursement for</w:t>
      </w:r>
      <w:r w:rsidRPr="00AA77C9">
        <w:rPr>
          <w:rFonts w:ascii="Arial" w:hAnsi="Arial" w:cs="Arial"/>
          <w:highlight w:val="cyan"/>
          <w:lang w:val="en-GB"/>
        </w:rPr>
        <w:t xml:space="preserve"> „direct costs related to transnational projects“</w:t>
      </w:r>
      <w:r>
        <w:rPr>
          <w:rFonts w:ascii="Arial" w:hAnsi="Arial" w:cs="Arial"/>
          <w:highlight w:val="cyan"/>
          <w:lang w:val="en-GB"/>
        </w:rPr>
        <w:t xml:space="preserve">, </w:t>
      </w:r>
      <w:r w:rsidRPr="00AA77C9">
        <w:rPr>
          <w:rFonts w:ascii="Arial" w:hAnsi="Arial" w:cs="Arial"/>
          <w:highlight w:val="cyan"/>
          <w:lang w:val="en-GB"/>
        </w:rPr>
        <w:t>a Certificate on the Financial Statement is obligatory. This means that a Party has to provide the Certificate on the Financial Statement when the total direct cost for its Transnational Projects is more than 984.849 EURO</w:t>
      </w:r>
      <w:r>
        <w:rPr>
          <w:rFonts w:ascii="Arial" w:hAnsi="Arial" w:cs="Arial"/>
          <w:highlight w:val="cyan"/>
          <w:lang w:val="en-GB"/>
        </w:rPr>
        <w:t>,</w:t>
      </w:r>
      <w:r w:rsidRPr="00AA77C9">
        <w:rPr>
          <w:rFonts w:ascii="Arial" w:hAnsi="Arial" w:cs="Arial"/>
          <w:highlight w:val="cyan"/>
          <w:lang w:val="en-GB"/>
        </w:rPr>
        <w:t xml:space="preserve"> </w:t>
      </w:r>
      <w:r>
        <w:rPr>
          <w:rFonts w:ascii="Arial" w:hAnsi="Arial" w:cs="Arial"/>
          <w:highlight w:val="cyan"/>
          <w:lang w:val="en-GB"/>
        </w:rPr>
        <w:t>regardless</w:t>
      </w:r>
      <w:r w:rsidRPr="00AA77C9">
        <w:rPr>
          <w:rFonts w:ascii="Arial" w:hAnsi="Arial" w:cs="Arial"/>
          <w:highlight w:val="cyan"/>
          <w:lang w:val="en-GB"/>
        </w:rPr>
        <w:t xml:space="preserve"> if it </w:t>
      </w:r>
      <w:r>
        <w:rPr>
          <w:rFonts w:ascii="Arial" w:hAnsi="Arial" w:cs="Arial"/>
          <w:highlight w:val="cyan"/>
          <w:lang w:val="en-GB"/>
        </w:rPr>
        <w:t>actually</w:t>
      </w:r>
      <w:r w:rsidRPr="00AA77C9">
        <w:rPr>
          <w:rFonts w:ascii="Arial" w:hAnsi="Arial" w:cs="Arial"/>
          <w:highlight w:val="cyan"/>
          <w:lang w:val="en-GB"/>
        </w:rPr>
        <w:t xml:space="preserve"> receives 325.000 EURO financial contribution of the </w:t>
      </w:r>
      <w:r w:rsidRPr="00AA77C9">
        <w:rPr>
          <w:rFonts w:ascii="Arial" w:hAnsi="Arial" w:cs="Arial"/>
          <w:color w:val="FF0000"/>
          <w:highlight w:val="cyan"/>
          <w:lang w:val="en-GB"/>
        </w:rPr>
        <w:t>Funding Authority</w:t>
      </w:r>
      <w:r>
        <w:rPr>
          <w:rFonts w:ascii="Arial" w:hAnsi="Arial" w:cs="Arial"/>
          <w:color w:val="FF0000"/>
          <w:highlight w:val="cyan"/>
          <w:lang w:val="en-GB"/>
        </w:rPr>
        <w:t xml:space="preserve">, </w:t>
      </w:r>
      <w:r w:rsidRPr="00B83579">
        <w:rPr>
          <w:rFonts w:ascii="Arial" w:hAnsi="Arial" w:cs="Arial"/>
          <w:highlight w:val="cyan"/>
          <w:lang w:val="en-GB"/>
        </w:rPr>
        <w:t xml:space="preserve">as the consortium can agree to spend </w:t>
      </w:r>
      <w:r w:rsidRPr="00B32340">
        <w:rPr>
          <w:rFonts w:ascii="Arial" w:hAnsi="Arial" w:cs="Arial"/>
          <w:highlight w:val="cyan"/>
          <w:lang w:val="en-GB"/>
        </w:rPr>
        <w:t>the</w:t>
      </w:r>
      <w:r w:rsidRPr="00B83579">
        <w:rPr>
          <w:rFonts w:ascii="Arial" w:hAnsi="Arial" w:cs="Arial"/>
          <w:color w:val="FF0000"/>
          <w:highlight w:val="cyan"/>
          <w:lang w:val="en-GB"/>
        </w:rPr>
        <w:t xml:space="preserve"> </w:t>
      </w:r>
      <w:r w:rsidRPr="00B83579">
        <w:rPr>
          <w:rFonts w:ascii="Arial" w:hAnsi="Arial" w:cs="Arial"/>
          <w:highlight w:val="cyan"/>
          <w:lang w:val="en-GB"/>
        </w:rPr>
        <w:t xml:space="preserve">financial contribution of the </w:t>
      </w:r>
      <w:r w:rsidRPr="00B83579">
        <w:rPr>
          <w:rFonts w:ascii="Arial" w:hAnsi="Arial" w:cs="Arial"/>
          <w:color w:val="FF0000"/>
          <w:highlight w:val="cyan"/>
          <w:lang w:val="en-GB"/>
        </w:rPr>
        <w:t xml:space="preserve">Funding Authority </w:t>
      </w:r>
      <w:r w:rsidRPr="00B83579">
        <w:rPr>
          <w:rFonts w:ascii="Arial" w:hAnsi="Arial" w:cs="Arial"/>
          <w:highlight w:val="cyan"/>
          <w:lang w:val="en-GB"/>
        </w:rPr>
        <w:t>differently.]</w:t>
      </w:r>
    </w:p>
    <w:p w14:paraId="2B3B2140" w14:textId="77777777" w:rsidR="00663B05" w:rsidRPr="00435E09" w:rsidRDefault="00316305" w:rsidP="00316305">
      <w:pPr>
        <w:spacing w:after="200" w:line="276" w:lineRule="auto"/>
        <w:rPr>
          <w:rFonts w:ascii="Arial" w:hAnsi="Arial" w:cs="Arial"/>
          <w:highlight w:val="cyan"/>
          <w:lang w:val="en-GB"/>
        </w:rPr>
      </w:pPr>
      <w:r w:rsidRPr="00435E09">
        <w:rPr>
          <w:rFonts w:ascii="Arial" w:hAnsi="Arial" w:cs="Arial"/>
          <w:highlight w:val="cyan"/>
          <w:lang w:val="en-GB"/>
        </w:rPr>
        <w:t xml:space="preserve"> </w:t>
      </w:r>
      <w:r w:rsidR="00663B05" w:rsidRPr="00435E09">
        <w:rPr>
          <w:rFonts w:ascii="Arial" w:hAnsi="Arial" w:cs="Arial"/>
          <w:highlight w:val="cyan"/>
          <w:lang w:val="en-GB"/>
        </w:rPr>
        <w:t xml:space="preserve">[Please choose one of the following options and adapt the text marked in red.] </w:t>
      </w:r>
    </w:p>
    <w:p w14:paraId="16776DA4" w14:textId="77777777" w:rsidR="00AA77C9" w:rsidRPr="001623A0" w:rsidRDefault="001623A0" w:rsidP="00EB23AD">
      <w:pPr>
        <w:rPr>
          <w:rFonts w:ascii="Arial" w:hAnsi="Arial" w:cs="Arial"/>
          <w:b/>
          <w:highlight w:val="cyan"/>
          <w:lang w:val="en-GB"/>
        </w:rPr>
      </w:pPr>
      <w:r>
        <w:rPr>
          <w:rFonts w:ascii="Arial" w:hAnsi="Arial" w:cs="Arial"/>
          <w:b/>
          <w:highlight w:val="cyan"/>
          <w:lang w:val="en-GB"/>
        </w:rPr>
        <w:t>[</w:t>
      </w:r>
      <w:r w:rsidR="00663B05" w:rsidRPr="001623A0">
        <w:rPr>
          <w:rFonts w:ascii="Arial" w:hAnsi="Arial" w:cs="Arial"/>
          <w:b/>
          <w:highlight w:val="cyan"/>
          <w:lang w:val="en-GB"/>
        </w:rPr>
        <w:t>Option 1 each party covers the related costs for the Certificate of the Financial Statement</w:t>
      </w:r>
      <w:r>
        <w:rPr>
          <w:rFonts w:ascii="Arial" w:hAnsi="Arial" w:cs="Arial"/>
          <w:b/>
          <w:highlight w:val="cyan"/>
          <w:lang w:val="en-GB"/>
        </w:rPr>
        <w:t>]</w:t>
      </w:r>
    </w:p>
    <w:p w14:paraId="7EB5FACD" w14:textId="77777777" w:rsidR="00EB23AD" w:rsidRDefault="00883AAE" w:rsidP="00EB23AD">
      <w:pPr>
        <w:rPr>
          <w:rFonts w:ascii="Arial" w:hAnsi="Arial" w:cs="Arial"/>
          <w:lang w:val="en-GB"/>
        </w:rPr>
      </w:pPr>
      <w:r w:rsidRPr="00883AAE">
        <w:rPr>
          <w:rFonts w:ascii="Arial" w:hAnsi="Arial" w:cs="Arial"/>
          <w:highlight w:val="yellow"/>
          <w:lang w:val="en-GB"/>
        </w:rPr>
        <w:t xml:space="preserve">Each </w:t>
      </w:r>
      <w:r w:rsidR="000A1B81">
        <w:rPr>
          <w:rFonts w:ascii="Arial" w:hAnsi="Arial" w:cs="Arial"/>
          <w:highlight w:val="yellow"/>
          <w:lang w:val="en-GB"/>
        </w:rPr>
        <w:t>P</w:t>
      </w:r>
      <w:r w:rsidRPr="00883AAE">
        <w:rPr>
          <w:rFonts w:ascii="Arial" w:hAnsi="Arial" w:cs="Arial"/>
          <w:highlight w:val="yellow"/>
          <w:lang w:val="en-GB"/>
        </w:rPr>
        <w:t xml:space="preserve">arty </w:t>
      </w:r>
      <w:r w:rsidR="000A1B81">
        <w:rPr>
          <w:rFonts w:ascii="Arial" w:hAnsi="Arial" w:cs="Arial"/>
          <w:highlight w:val="yellow"/>
          <w:lang w:val="en-GB"/>
        </w:rPr>
        <w:t>sha</w:t>
      </w:r>
      <w:r w:rsidRPr="00883AAE">
        <w:rPr>
          <w:rFonts w:ascii="Arial" w:hAnsi="Arial" w:cs="Arial"/>
          <w:highlight w:val="yellow"/>
          <w:lang w:val="en-GB"/>
        </w:rPr>
        <w:t xml:space="preserve">ll cover the cost for </w:t>
      </w:r>
      <w:r w:rsidR="000A1B81">
        <w:rPr>
          <w:rFonts w:ascii="Arial" w:hAnsi="Arial" w:cs="Arial"/>
          <w:highlight w:val="yellow"/>
          <w:lang w:val="en-GB"/>
        </w:rPr>
        <w:t>its own</w:t>
      </w:r>
      <w:r w:rsidRPr="00883AAE">
        <w:rPr>
          <w:rFonts w:ascii="Arial" w:hAnsi="Arial" w:cs="Arial"/>
          <w:highlight w:val="yellow"/>
          <w:lang w:val="en-GB"/>
        </w:rPr>
        <w:t xml:space="preserve"> Certificate of the Financial Statement it has to provide</w:t>
      </w:r>
      <w:r w:rsidR="000A1B81">
        <w:rPr>
          <w:rFonts w:ascii="Arial" w:hAnsi="Arial" w:cs="Arial"/>
          <w:highlight w:val="yellow"/>
          <w:lang w:val="en-GB"/>
        </w:rPr>
        <w:t xml:space="preserve"> according to the Grant Agreement</w:t>
      </w:r>
      <w:r w:rsidRPr="00883AAE">
        <w:rPr>
          <w:rFonts w:ascii="Arial" w:hAnsi="Arial" w:cs="Arial"/>
          <w:highlight w:val="yellow"/>
          <w:lang w:val="en-GB"/>
        </w:rPr>
        <w:t>.</w:t>
      </w:r>
    </w:p>
    <w:p w14:paraId="26637C97" w14:textId="77777777" w:rsidR="00ED3FD8" w:rsidRDefault="00ED3FD8" w:rsidP="00EB23AD">
      <w:pPr>
        <w:rPr>
          <w:rFonts w:ascii="Arial" w:hAnsi="Arial" w:cs="Arial"/>
          <w:lang w:val="en-GB"/>
        </w:rPr>
      </w:pPr>
    </w:p>
    <w:p w14:paraId="51AF78E8" w14:textId="77777777" w:rsidR="00663B05" w:rsidRPr="001623A0" w:rsidRDefault="001623A0" w:rsidP="00EB23AD">
      <w:pPr>
        <w:rPr>
          <w:rFonts w:ascii="Arial" w:hAnsi="Arial" w:cs="Arial"/>
          <w:b/>
          <w:highlight w:val="cyan"/>
          <w:lang w:val="en-GB"/>
        </w:rPr>
      </w:pPr>
      <w:r>
        <w:rPr>
          <w:rFonts w:ascii="Arial" w:hAnsi="Arial" w:cs="Arial"/>
          <w:b/>
          <w:highlight w:val="cyan"/>
          <w:lang w:val="en-GB"/>
        </w:rPr>
        <w:t>[</w:t>
      </w:r>
      <w:r w:rsidR="00663B05" w:rsidRPr="001623A0">
        <w:rPr>
          <w:rFonts w:ascii="Arial" w:hAnsi="Arial" w:cs="Arial"/>
          <w:b/>
          <w:highlight w:val="cyan"/>
          <w:lang w:val="en-GB"/>
        </w:rPr>
        <w:t>Option 2 Reserve Fund for Certificates of the Financial Statement</w:t>
      </w:r>
      <w:r>
        <w:rPr>
          <w:rFonts w:ascii="Arial" w:hAnsi="Arial" w:cs="Arial"/>
          <w:b/>
          <w:highlight w:val="cyan"/>
          <w:lang w:val="en-GB"/>
        </w:rPr>
        <w:t>]</w:t>
      </w:r>
    </w:p>
    <w:p w14:paraId="53BE4422" w14:textId="4DF7918B" w:rsidR="00883AAE" w:rsidRDefault="000A1B81" w:rsidP="00EB23AD">
      <w:pPr>
        <w:rPr>
          <w:rFonts w:ascii="Arial" w:hAnsi="Arial" w:cs="Arial"/>
          <w:lang w:val="en-GB"/>
        </w:rPr>
      </w:pPr>
      <w:r w:rsidRPr="00883AAE">
        <w:rPr>
          <w:rFonts w:ascii="Arial" w:hAnsi="Arial" w:cs="Arial"/>
          <w:highlight w:val="yellow"/>
          <w:lang w:val="en-GB"/>
        </w:rPr>
        <w:t xml:space="preserve">All Parties agree to cover the costs for </w:t>
      </w:r>
      <w:r>
        <w:rPr>
          <w:rFonts w:ascii="Arial" w:hAnsi="Arial" w:cs="Arial"/>
          <w:highlight w:val="yellow"/>
          <w:lang w:val="en-GB"/>
        </w:rPr>
        <w:t xml:space="preserve">the </w:t>
      </w:r>
      <w:r w:rsidRPr="00883AAE">
        <w:rPr>
          <w:rFonts w:ascii="Arial" w:hAnsi="Arial" w:cs="Arial"/>
          <w:highlight w:val="yellow"/>
          <w:lang w:val="en-GB"/>
        </w:rPr>
        <w:t>Certificates of the Financial Statement</w:t>
      </w:r>
      <w:r>
        <w:rPr>
          <w:rFonts w:ascii="Arial" w:hAnsi="Arial" w:cs="Arial"/>
          <w:highlight w:val="yellow"/>
          <w:lang w:val="en-GB"/>
        </w:rPr>
        <w:t>s</w:t>
      </w:r>
      <w:r w:rsidRPr="00883AAE">
        <w:rPr>
          <w:rFonts w:ascii="Arial" w:hAnsi="Arial" w:cs="Arial"/>
          <w:highlight w:val="yellow"/>
          <w:lang w:val="en-GB"/>
        </w:rPr>
        <w:t xml:space="preserve"> </w:t>
      </w:r>
      <w:r>
        <w:rPr>
          <w:rFonts w:ascii="Arial" w:hAnsi="Arial" w:cs="Arial"/>
          <w:highlight w:val="yellow"/>
          <w:lang w:val="en-GB"/>
        </w:rPr>
        <w:t>by the</w:t>
      </w:r>
      <w:r w:rsidRPr="00883AAE">
        <w:rPr>
          <w:rFonts w:ascii="Arial" w:hAnsi="Arial" w:cs="Arial"/>
          <w:highlight w:val="yellow"/>
          <w:lang w:val="en-GB"/>
        </w:rPr>
        <w:t xml:space="preserve"> financial contribution of the </w:t>
      </w:r>
      <w:r w:rsidRPr="00883AAE">
        <w:rPr>
          <w:rFonts w:ascii="Arial" w:hAnsi="Arial" w:cs="Arial"/>
          <w:color w:val="FF0000"/>
          <w:highlight w:val="yellow"/>
          <w:lang w:val="en-GB"/>
        </w:rPr>
        <w:t>Funding Authority</w:t>
      </w:r>
      <w:r w:rsidRPr="00883AAE">
        <w:rPr>
          <w:rFonts w:ascii="Arial" w:hAnsi="Arial" w:cs="Arial"/>
          <w:highlight w:val="yellow"/>
          <w:lang w:val="en-GB"/>
        </w:rPr>
        <w:t xml:space="preserve">. </w:t>
      </w:r>
      <w:r>
        <w:rPr>
          <w:rFonts w:ascii="Arial" w:hAnsi="Arial" w:cs="Arial"/>
          <w:highlight w:val="yellow"/>
          <w:lang w:val="en-GB"/>
        </w:rPr>
        <w:t>A reserve fund</w:t>
      </w:r>
      <w:r w:rsidRPr="00883AAE">
        <w:rPr>
          <w:rFonts w:ascii="Arial" w:hAnsi="Arial" w:cs="Arial"/>
          <w:highlight w:val="yellow"/>
          <w:lang w:val="en-GB"/>
        </w:rPr>
        <w:t xml:space="preserve"> budget will be used to cover the</w:t>
      </w:r>
      <w:r>
        <w:rPr>
          <w:rFonts w:ascii="Arial" w:hAnsi="Arial" w:cs="Arial"/>
          <w:highlight w:val="yellow"/>
          <w:lang w:val="en-GB"/>
        </w:rPr>
        <w:t xml:space="preserve">se </w:t>
      </w:r>
      <w:r w:rsidRPr="00B32340">
        <w:rPr>
          <w:rFonts w:ascii="Arial" w:hAnsi="Arial" w:cs="Arial"/>
          <w:highlight w:val="yellow"/>
          <w:lang w:val="en-GB"/>
        </w:rPr>
        <w:t xml:space="preserve">costs. </w:t>
      </w:r>
      <w:r>
        <w:rPr>
          <w:rFonts w:ascii="Arial" w:hAnsi="Arial" w:cs="Arial"/>
          <w:highlight w:val="yellow"/>
          <w:lang w:val="en-GB"/>
        </w:rPr>
        <w:t>T</w:t>
      </w:r>
      <w:r w:rsidRPr="00B32340">
        <w:rPr>
          <w:rFonts w:ascii="Arial" w:hAnsi="Arial" w:cs="Arial"/>
          <w:highlight w:val="yellow"/>
          <w:lang w:val="en-GB"/>
        </w:rPr>
        <w:t xml:space="preserve">he </w:t>
      </w:r>
      <w:r>
        <w:rPr>
          <w:rFonts w:ascii="Arial" w:hAnsi="Arial" w:cs="Arial"/>
          <w:highlight w:val="yellow"/>
          <w:lang w:val="en-GB"/>
        </w:rPr>
        <w:t>Coordinator shall suggest a budget for</w:t>
      </w:r>
      <w:r w:rsidRPr="00B32340">
        <w:rPr>
          <w:rFonts w:ascii="Arial" w:hAnsi="Arial" w:cs="Arial"/>
          <w:highlight w:val="yellow"/>
          <w:lang w:val="en-GB"/>
        </w:rPr>
        <w:t xml:space="preserve"> t</w:t>
      </w:r>
      <w:r>
        <w:rPr>
          <w:rFonts w:ascii="Arial" w:hAnsi="Arial" w:cs="Arial"/>
          <w:highlight w:val="yellow"/>
          <w:lang w:val="en-GB"/>
        </w:rPr>
        <w:t>he “reserve fund” according to</w:t>
      </w:r>
      <w:r w:rsidRPr="00B32340">
        <w:rPr>
          <w:rFonts w:ascii="Arial" w:hAnsi="Arial" w:cs="Arial"/>
          <w:highlight w:val="yellow"/>
          <w:lang w:val="en-GB"/>
        </w:rPr>
        <w:t xml:space="preserve"> the distribution of direct costs related to </w:t>
      </w:r>
      <w:r>
        <w:rPr>
          <w:rFonts w:ascii="Arial" w:hAnsi="Arial" w:cs="Arial"/>
          <w:highlight w:val="yellow"/>
          <w:lang w:val="en-GB"/>
        </w:rPr>
        <w:t>Trans-national P</w:t>
      </w:r>
      <w:r w:rsidRPr="00B32340">
        <w:rPr>
          <w:rFonts w:ascii="Arial" w:hAnsi="Arial" w:cs="Arial"/>
          <w:highlight w:val="yellow"/>
          <w:lang w:val="en-GB"/>
        </w:rPr>
        <w:t>rojects</w:t>
      </w:r>
      <w:r>
        <w:rPr>
          <w:rFonts w:ascii="Arial" w:hAnsi="Arial" w:cs="Arial"/>
          <w:highlight w:val="yellow"/>
          <w:lang w:val="en-GB"/>
        </w:rPr>
        <w:t>. This budget sha</w:t>
      </w:r>
      <w:r w:rsidRPr="00B32340">
        <w:rPr>
          <w:rFonts w:ascii="Arial" w:hAnsi="Arial" w:cs="Arial"/>
          <w:highlight w:val="yellow"/>
          <w:lang w:val="en-GB"/>
        </w:rPr>
        <w:t xml:space="preserve">ll be </w:t>
      </w:r>
      <w:r>
        <w:rPr>
          <w:rFonts w:ascii="Arial" w:hAnsi="Arial" w:cs="Arial"/>
          <w:highlight w:val="yellow"/>
          <w:lang w:val="en-GB"/>
        </w:rPr>
        <w:t xml:space="preserve">decided upon in </w:t>
      </w:r>
      <w:r w:rsidRPr="00B32340">
        <w:rPr>
          <w:rFonts w:ascii="Arial" w:hAnsi="Arial" w:cs="Arial"/>
          <w:highlight w:val="yellow"/>
          <w:lang w:val="en-GB"/>
        </w:rPr>
        <w:t xml:space="preserve">the meeting of the General Assembly </w:t>
      </w:r>
      <w:r>
        <w:rPr>
          <w:rFonts w:ascii="Arial" w:hAnsi="Arial" w:cs="Arial"/>
          <w:highlight w:val="yellow"/>
          <w:lang w:val="en-GB"/>
        </w:rPr>
        <w:t xml:space="preserve">for the </w:t>
      </w:r>
      <w:r w:rsidRPr="00B32340">
        <w:rPr>
          <w:rFonts w:ascii="Arial" w:hAnsi="Arial" w:cs="Arial"/>
          <w:highlight w:val="yellow"/>
          <w:lang w:val="en-GB"/>
        </w:rPr>
        <w:t>selecti</w:t>
      </w:r>
      <w:r>
        <w:rPr>
          <w:rFonts w:ascii="Arial" w:hAnsi="Arial" w:cs="Arial"/>
          <w:highlight w:val="yellow"/>
          <w:lang w:val="en-GB"/>
        </w:rPr>
        <w:t>on of</w:t>
      </w:r>
      <w:r w:rsidRPr="00B32340">
        <w:rPr>
          <w:rFonts w:ascii="Arial" w:hAnsi="Arial" w:cs="Arial"/>
          <w:highlight w:val="yellow"/>
          <w:lang w:val="en-GB"/>
        </w:rPr>
        <w:t xml:space="preserve"> the Transnational Projects of the </w:t>
      </w:r>
      <w:r>
        <w:rPr>
          <w:rFonts w:ascii="Arial" w:hAnsi="Arial" w:cs="Arial"/>
          <w:highlight w:val="yellow"/>
          <w:lang w:val="en-GB"/>
        </w:rPr>
        <w:t>Joint</w:t>
      </w:r>
      <w:r w:rsidRPr="00B32340">
        <w:rPr>
          <w:rFonts w:ascii="Arial" w:hAnsi="Arial" w:cs="Arial"/>
          <w:highlight w:val="yellow"/>
          <w:lang w:val="en-GB"/>
        </w:rPr>
        <w:t xml:space="preserve"> call</w:t>
      </w:r>
      <w:r w:rsidR="00B32340">
        <w:rPr>
          <w:rFonts w:ascii="Arial" w:hAnsi="Arial" w:cs="Arial"/>
          <w:highlight w:val="yellow"/>
          <w:lang w:val="en-GB"/>
        </w:rPr>
        <w:t>.</w:t>
      </w:r>
    </w:p>
    <w:p w14:paraId="0DB247C5" w14:textId="77777777" w:rsidR="00663B05" w:rsidRDefault="00663B05" w:rsidP="00EB23AD">
      <w:pPr>
        <w:rPr>
          <w:rFonts w:ascii="Arial" w:hAnsi="Arial" w:cs="Arial"/>
          <w:lang w:val="en-GB"/>
        </w:rPr>
      </w:pPr>
    </w:p>
    <w:p w14:paraId="19424903" w14:textId="77777777" w:rsidR="006B5EF2" w:rsidRPr="00C0748A" w:rsidRDefault="00EB23AD" w:rsidP="00C0748A">
      <w:pPr>
        <w:pStyle w:val="berschrift2"/>
        <w:rPr>
          <w:rFonts w:cs="Arial"/>
          <w:lang w:val="en-GB"/>
        </w:rPr>
      </w:pPr>
      <w:bookmarkStart w:id="174" w:name="_Toc475016900"/>
      <w:r>
        <w:rPr>
          <w:rFonts w:cs="Arial"/>
          <w:lang w:val="en-GB"/>
        </w:rPr>
        <w:t>7.7</w:t>
      </w:r>
      <w:r w:rsidR="006B5EF2" w:rsidRPr="00C0748A">
        <w:rPr>
          <w:rFonts w:cs="Arial"/>
          <w:lang w:val="en-GB"/>
        </w:rPr>
        <w:t xml:space="preserve"> Insufficient financial contribution of the </w:t>
      </w:r>
      <w:r w:rsidR="006B5EF2" w:rsidRPr="00C526AD">
        <w:rPr>
          <w:rFonts w:cs="Arial"/>
          <w:color w:val="FF0000"/>
          <w:lang w:val="en-GB"/>
        </w:rPr>
        <w:t>Funding Authority</w:t>
      </w:r>
      <w:bookmarkEnd w:id="174"/>
    </w:p>
    <w:p w14:paraId="1EF7B336" w14:textId="184753B9" w:rsidR="00F52E7F" w:rsidRDefault="00F52E7F" w:rsidP="005E6462">
      <w:pPr>
        <w:rPr>
          <w:rFonts w:ascii="Arial" w:hAnsi="Arial" w:cs="Arial"/>
          <w:lang w:val="en-GB"/>
        </w:rPr>
      </w:pPr>
      <w:r>
        <w:rPr>
          <w:rFonts w:ascii="Arial" w:hAnsi="Arial" w:cs="Arial"/>
          <w:lang w:val="en-GB"/>
        </w:rPr>
        <w:t xml:space="preserve">In the unlikely case that the financial contribution of the </w:t>
      </w:r>
      <w:r w:rsidRPr="00240737">
        <w:rPr>
          <w:rFonts w:ascii="Arial" w:hAnsi="Arial" w:cs="Arial"/>
          <w:color w:val="FF0000"/>
          <w:lang w:val="en-GB"/>
        </w:rPr>
        <w:t xml:space="preserve">Funding Authority </w:t>
      </w:r>
      <w:r>
        <w:rPr>
          <w:rFonts w:ascii="Arial" w:hAnsi="Arial" w:cs="Arial"/>
          <w:lang w:val="en-GB"/>
        </w:rPr>
        <w:t>is not sufficient to contribute to the costs of the Cofund-Action in the planned way the parties agree to use the procedure</w:t>
      </w:r>
      <w:r w:rsidR="00EB6192">
        <w:rPr>
          <w:rFonts w:ascii="Arial" w:hAnsi="Arial" w:cs="Arial"/>
          <w:lang w:val="en-GB"/>
        </w:rPr>
        <w:t xml:space="preserve"> described in the following paragraphs</w:t>
      </w:r>
      <w:r>
        <w:rPr>
          <w:rFonts w:ascii="Arial" w:hAnsi="Arial" w:cs="Arial"/>
          <w:lang w:val="en-GB"/>
        </w:rPr>
        <w:t>.</w:t>
      </w:r>
    </w:p>
    <w:p w14:paraId="0363A25F" w14:textId="77777777" w:rsidR="00CA6478" w:rsidRDefault="00CA6478" w:rsidP="005E6462">
      <w:pPr>
        <w:rPr>
          <w:rFonts w:ascii="Arial" w:hAnsi="Arial" w:cs="Arial"/>
          <w:lang w:val="en-GB"/>
        </w:rPr>
      </w:pPr>
    </w:p>
    <w:p w14:paraId="1FA2DE29" w14:textId="3F23EFC1" w:rsidR="006B5EF2" w:rsidRPr="006B1117" w:rsidRDefault="00EB23AD" w:rsidP="006B1117">
      <w:pPr>
        <w:pStyle w:val="berschrift2"/>
        <w:rPr>
          <w:rFonts w:cs="Arial"/>
          <w:lang w:val="en-GB"/>
        </w:rPr>
      </w:pPr>
      <w:bookmarkStart w:id="175" w:name="_Toc475016901"/>
      <w:r>
        <w:rPr>
          <w:rFonts w:cs="Arial"/>
          <w:lang w:val="en-GB"/>
        </w:rPr>
        <w:t>7.7</w:t>
      </w:r>
      <w:r w:rsidR="006B1117" w:rsidRPr="006B1117">
        <w:rPr>
          <w:rFonts w:cs="Arial"/>
          <w:lang w:val="en-GB"/>
        </w:rPr>
        <w:t>.1 Less EU-Top-</w:t>
      </w:r>
      <w:r w:rsidR="00CA6478">
        <w:rPr>
          <w:rFonts w:cs="Arial"/>
          <w:lang w:val="en-GB"/>
        </w:rPr>
        <w:t>U</w:t>
      </w:r>
      <w:r w:rsidR="006B1117" w:rsidRPr="006B1117">
        <w:rPr>
          <w:rFonts w:cs="Arial"/>
          <w:lang w:val="en-GB"/>
        </w:rPr>
        <w:t xml:space="preserve">p </w:t>
      </w:r>
      <w:r w:rsidR="00AC66EF">
        <w:rPr>
          <w:rFonts w:cs="Arial"/>
          <w:lang w:val="en-GB"/>
        </w:rPr>
        <w:t>than</w:t>
      </w:r>
      <w:r w:rsidR="006B1117" w:rsidRPr="006B1117">
        <w:rPr>
          <w:rFonts w:cs="Arial"/>
          <w:lang w:val="en-GB"/>
        </w:rPr>
        <w:t xml:space="preserve"> foreseen for the Joint Call</w:t>
      </w:r>
      <w:bookmarkEnd w:id="175"/>
    </w:p>
    <w:p w14:paraId="46317F92" w14:textId="121BFD08" w:rsidR="006B1117" w:rsidRDefault="001B5865">
      <w:pPr>
        <w:spacing w:after="200" w:line="276" w:lineRule="auto"/>
        <w:rPr>
          <w:rFonts w:ascii="Arial" w:hAnsi="Arial" w:cs="Arial"/>
          <w:lang w:val="en-GB"/>
        </w:rPr>
      </w:pPr>
      <w:r>
        <w:rPr>
          <w:rFonts w:ascii="Arial" w:hAnsi="Arial" w:cs="Arial"/>
          <w:lang w:val="en-GB"/>
        </w:rPr>
        <w:t xml:space="preserve">The financial contribution of the </w:t>
      </w:r>
      <w:r w:rsidRPr="00C526AD">
        <w:rPr>
          <w:rFonts w:ascii="Arial" w:hAnsi="Arial" w:cs="Arial"/>
          <w:color w:val="FF0000"/>
          <w:lang w:val="en-GB"/>
        </w:rPr>
        <w:t xml:space="preserve">Funding Authority </w:t>
      </w:r>
      <w:r>
        <w:rPr>
          <w:rFonts w:ascii="Arial" w:hAnsi="Arial" w:cs="Arial"/>
          <w:lang w:val="en-GB"/>
        </w:rPr>
        <w:t xml:space="preserve">for the Joint Call </w:t>
      </w:r>
      <w:r w:rsidR="00FD0D54">
        <w:rPr>
          <w:rFonts w:ascii="Arial" w:hAnsi="Arial" w:cs="Arial"/>
          <w:lang w:val="en-GB"/>
        </w:rPr>
        <w:t>is</w:t>
      </w:r>
      <w:r>
        <w:rPr>
          <w:rFonts w:ascii="Arial" w:hAnsi="Arial" w:cs="Arial"/>
          <w:lang w:val="en-GB"/>
        </w:rPr>
        <w:t xml:space="preserve"> based on actual costs. </w:t>
      </w:r>
      <w:r w:rsidRPr="00CE7726">
        <w:rPr>
          <w:rFonts w:ascii="Arial" w:hAnsi="Arial" w:cs="Arial"/>
          <w:lang w:val="en-GB"/>
        </w:rPr>
        <w:t>The fixed reimbursement for direct costs of provi</w:t>
      </w:r>
      <w:r w:rsidR="00BF6958" w:rsidRPr="00CE7726">
        <w:rPr>
          <w:rFonts w:ascii="Arial" w:hAnsi="Arial" w:cs="Arial"/>
          <w:lang w:val="en-GB"/>
        </w:rPr>
        <w:t xml:space="preserve">ding financial support </w:t>
      </w:r>
      <w:r w:rsidR="00FD0D54" w:rsidRPr="00CE7726">
        <w:rPr>
          <w:rFonts w:ascii="Arial" w:hAnsi="Arial" w:cs="Arial"/>
          <w:lang w:val="en-GB"/>
        </w:rPr>
        <w:t xml:space="preserve">to third parties </w:t>
      </w:r>
      <w:r w:rsidR="00CE7726" w:rsidRPr="00CE7726">
        <w:rPr>
          <w:rFonts w:ascii="Arial" w:hAnsi="Arial" w:cs="Arial"/>
          <w:lang w:val="en-GB"/>
        </w:rPr>
        <w:t>implementing</w:t>
      </w:r>
      <w:r w:rsidR="00BF6958" w:rsidRPr="00CE7726">
        <w:rPr>
          <w:rFonts w:ascii="Arial" w:hAnsi="Arial" w:cs="Arial"/>
          <w:lang w:val="en-GB"/>
        </w:rPr>
        <w:t xml:space="preserve"> T</w:t>
      </w:r>
      <w:r w:rsidRPr="00CE7726">
        <w:rPr>
          <w:rFonts w:ascii="Arial" w:hAnsi="Arial" w:cs="Arial"/>
          <w:lang w:val="en-GB"/>
        </w:rPr>
        <w:t>rans</w:t>
      </w:r>
      <w:r>
        <w:rPr>
          <w:rFonts w:ascii="Arial" w:hAnsi="Arial" w:cs="Arial"/>
          <w:lang w:val="en-GB"/>
        </w:rPr>
        <w:t>national projects is 33%. If the</w:t>
      </w:r>
      <w:r w:rsidR="00CE7726">
        <w:rPr>
          <w:rFonts w:ascii="Arial" w:hAnsi="Arial" w:cs="Arial"/>
          <w:lang w:val="en-GB"/>
        </w:rPr>
        <w:t>se</w:t>
      </w:r>
      <w:r w:rsidR="00B81C3F">
        <w:rPr>
          <w:rFonts w:ascii="Arial" w:hAnsi="Arial" w:cs="Arial"/>
          <w:lang w:val="en-GB"/>
        </w:rPr>
        <w:t xml:space="preserve"> costs</w:t>
      </w:r>
      <w:r>
        <w:rPr>
          <w:rFonts w:ascii="Arial" w:hAnsi="Arial" w:cs="Arial"/>
          <w:lang w:val="en-GB"/>
        </w:rPr>
        <w:t xml:space="preserve"> are less </w:t>
      </w:r>
      <w:r w:rsidR="00AC66EF">
        <w:rPr>
          <w:rFonts w:ascii="Arial" w:hAnsi="Arial" w:cs="Arial"/>
          <w:lang w:val="en-GB"/>
        </w:rPr>
        <w:t>than</w:t>
      </w:r>
      <w:r>
        <w:rPr>
          <w:rFonts w:ascii="Arial" w:hAnsi="Arial" w:cs="Arial"/>
          <w:lang w:val="en-GB"/>
        </w:rPr>
        <w:t xml:space="preserve"> planned in the Grant Agreement, the financial contribution of the </w:t>
      </w:r>
      <w:r w:rsidRPr="00C526AD">
        <w:rPr>
          <w:rFonts w:ascii="Arial" w:hAnsi="Arial" w:cs="Arial"/>
          <w:color w:val="FF0000"/>
          <w:lang w:val="en-GB"/>
        </w:rPr>
        <w:t xml:space="preserve">Funding Authority </w:t>
      </w:r>
      <w:r>
        <w:rPr>
          <w:rFonts w:ascii="Arial" w:hAnsi="Arial" w:cs="Arial"/>
          <w:lang w:val="en-GB"/>
        </w:rPr>
        <w:t>will be less as well.</w:t>
      </w:r>
    </w:p>
    <w:p w14:paraId="73F7D21D" w14:textId="56C6D60D" w:rsidR="001B5865" w:rsidRDefault="001B5865">
      <w:pPr>
        <w:spacing w:after="200" w:line="276" w:lineRule="auto"/>
        <w:rPr>
          <w:rFonts w:ascii="Arial" w:hAnsi="Arial" w:cs="Arial"/>
          <w:lang w:val="en-GB"/>
        </w:rPr>
      </w:pPr>
      <w:r>
        <w:rPr>
          <w:rFonts w:ascii="Arial" w:hAnsi="Arial" w:cs="Arial"/>
          <w:lang w:val="en-GB"/>
        </w:rPr>
        <w:t xml:space="preserve">The following cases might </w:t>
      </w:r>
      <w:r w:rsidR="00CA6478">
        <w:rPr>
          <w:rFonts w:ascii="Arial" w:hAnsi="Arial" w:cs="Arial"/>
          <w:lang w:val="en-GB"/>
        </w:rPr>
        <w:t>o</w:t>
      </w:r>
      <w:r w:rsidR="00B81C3F">
        <w:rPr>
          <w:rFonts w:ascii="Arial" w:hAnsi="Arial" w:cs="Arial"/>
          <w:lang w:val="en-GB"/>
        </w:rPr>
        <w:t>ccur</w:t>
      </w:r>
      <w:r w:rsidR="005A5C88">
        <w:rPr>
          <w:rFonts w:ascii="Arial" w:hAnsi="Arial" w:cs="Arial"/>
          <w:lang w:val="en-GB"/>
        </w:rPr>
        <w:t>:</w:t>
      </w:r>
    </w:p>
    <w:p w14:paraId="054486B8" w14:textId="250E88C4" w:rsidR="001B5865" w:rsidRPr="001B5865" w:rsidRDefault="001B5865">
      <w:pPr>
        <w:spacing w:after="200" w:line="276" w:lineRule="auto"/>
        <w:rPr>
          <w:rFonts w:ascii="Arial" w:hAnsi="Arial" w:cs="Arial"/>
          <w:u w:val="single"/>
          <w:lang w:val="en-GB"/>
        </w:rPr>
      </w:pPr>
      <w:r w:rsidRPr="001B5865">
        <w:rPr>
          <w:rFonts w:ascii="Arial" w:hAnsi="Arial" w:cs="Arial"/>
          <w:u w:val="single"/>
          <w:lang w:val="en-GB"/>
        </w:rPr>
        <w:lastRenderedPageBreak/>
        <w:t>Case 1</w:t>
      </w:r>
      <w:r>
        <w:rPr>
          <w:rFonts w:ascii="Arial" w:hAnsi="Arial" w:cs="Arial"/>
          <w:u w:val="single"/>
          <w:lang w:val="en-GB"/>
        </w:rPr>
        <w:t>:</w:t>
      </w:r>
      <w:r w:rsidRPr="001B5865">
        <w:rPr>
          <w:rFonts w:ascii="Arial" w:hAnsi="Arial" w:cs="Arial"/>
          <w:u w:val="single"/>
          <w:lang w:val="en-GB"/>
        </w:rPr>
        <w:t xml:space="preserve"> Less eligible cost and therefore less funding f</w:t>
      </w:r>
      <w:r w:rsidR="00BF6958">
        <w:rPr>
          <w:rFonts w:ascii="Arial" w:hAnsi="Arial" w:cs="Arial"/>
          <w:u w:val="single"/>
          <w:lang w:val="en-GB"/>
        </w:rPr>
        <w:t>or one or more selected T</w:t>
      </w:r>
      <w:r w:rsidRPr="001B5865">
        <w:rPr>
          <w:rFonts w:ascii="Arial" w:hAnsi="Arial" w:cs="Arial"/>
          <w:u w:val="single"/>
          <w:lang w:val="en-GB"/>
        </w:rPr>
        <w:t>ransnational projects</w:t>
      </w:r>
    </w:p>
    <w:p w14:paraId="30F0EEC7" w14:textId="39A18B17" w:rsidR="00DA53EC" w:rsidRDefault="00DA53EC">
      <w:pPr>
        <w:spacing w:after="200" w:line="276" w:lineRule="auto"/>
        <w:rPr>
          <w:rFonts w:ascii="Arial" w:hAnsi="Arial" w:cs="Arial"/>
          <w:lang w:val="en-GB"/>
        </w:rPr>
      </w:pPr>
      <w:r w:rsidRPr="00DA53EC">
        <w:rPr>
          <w:rFonts w:ascii="Arial" w:hAnsi="Arial" w:cs="Arial"/>
          <w:lang w:val="en-GB"/>
        </w:rPr>
        <w:t xml:space="preserve">The </w:t>
      </w:r>
      <w:r>
        <w:rPr>
          <w:rFonts w:ascii="Arial" w:hAnsi="Arial" w:cs="Arial"/>
          <w:lang w:val="en-GB"/>
        </w:rPr>
        <w:t>respective Funding Agency</w:t>
      </w:r>
      <w:r w:rsidRPr="00DA53EC">
        <w:rPr>
          <w:rFonts w:ascii="Arial" w:hAnsi="Arial" w:cs="Arial"/>
          <w:lang w:val="en-GB"/>
        </w:rPr>
        <w:t xml:space="preserve"> shall endeavour</w:t>
      </w:r>
      <w:r>
        <w:rPr>
          <w:rFonts w:ascii="Arial" w:hAnsi="Arial" w:cs="Arial"/>
          <w:lang w:val="en-GB"/>
        </w:rPr>
        <w:t xml:space="preserve"> to avoid such situat</w:t>
      </w:r>
      <w:r w:rsidR="00BF6958">
        <w:rPr>
          <w:rFonts w:ascii="Arial" w:hAnsi="Arial" w:cs="Arial"/>
          <w:lang w:val="en-GB"/>
        </w:rPr>
        <w:t>ion by allowing the respective T</w:t>
      </w:r>
      <w:r>
        <w:rPr>
          <w:rFonts w:ascii="Arial" w:hAnsi="Arial" w:cs="Arial"/>
          <w:lang w:val="en-GB"/>
        </w:rPr>
        <w:t xml:space="preserve">ransnational projects to exchange </w:t>
      </w:r>
      <w:r w:rsidR="002E0D41">
        <w:rPr>
          <w:rFonts w:ascii="Arial" w:hAnsi="Arial" w:cs="Arial"/>
          <w:lang w:val="en-GB"/>
        </w:rPr>
        <w:t xml:space="preserve">for example </w:t>
      </w:r>
      <w:r>
        <w:rPr>
          <w:rFonts w:ascii="Arial" w:hAnsi="Arial" w:cs="Arial"/>
          <w:lang w:val="en-GB"/>
        </w:rPr>
        <w:t xml:space="preserve">a </w:t>
      </w:r>
      <w:r w:rsidRPr="00DA53EC">
        <w:rPr>
          <w:rFonts w:ascii="Arial" w:hAnsi="Arial" w:cs="Arial"/>
          <w:lang w:val="en-GB"/>
        </w:rPr>
        <w:t xml:space="preserve">bankrupt </w:t>
      </w:r>
      <w:r>
        <w:rPr>
          <w:rFonts w:ascii="Arial" w:hAnsi="Arial" w:cs="Arial"/>
          <w:lang w:val="en-GB"/>
        </w:rPr>
        <w:t>consortium member.</w:t>
      </w:r>
    </w:p>
    <w:p w14:paraId="26050908" w14:textId="113EEB8D" w:rsidR="001B5865" w:rsidRDefault="00DA53EC">
      <w:pPr>
        <w:spacing w:after="200" w:line="276" w:lineRule="auto"/>
        <w:rPr>
          <w:rFonts w:ascii="Arial" w:hAnsi="Arial" w:cs="Arial"/>
          <w:lang w:val="en-GB"/>
        </w:rPr>
      </w:pPr>
      <w:r>
        <w:rPr>
          <w:rFonts w:ascii="Arial" w:hAnsi="Arial" w:cs="Arial"/>
          <w:lang w:val="en-GB"/>
        </w:rPr>
        <w:t xml:space="preserve">If </w:t>
      </w:r>
      <w:r w:rsidR="00B81C3F">
        <w:rPr>
          <w:rFonts w:ascii="Arial" w:hAnsi="Arial" w:cs="Arial"/>
          <w:lang w:val="en-GB"/>
        </w:rPr>
        <w:t>this situation</w:t>
      </w:r>
      <w:r>
        <w:rPr>
          <w:rFonts w:ascii="Arial" w:hAnsi="Arial" w:cs="Arial"/>
          <w:lang w:val="en-GB"/>
        </w:rPr>
        <w:t xml:space="preserve"> cannot be avoided and the respective Party already received the related EU-Top-</w:t>
      </w:r>
      <w:r w:rsidR="00465A31">
        <w:rPr>
          <w:rFonts w:ascii="Arial" w:hAnsi="Arial" w:cs="Arial"/>
          <w:lang w:val="en-GB"/>
        </w:rPr>
        <w:t>U</w:t>
      </w:r>
      <w:r>
        <w:rPr>
          <w:rFonts w:ascii="Arial" w:hAnsi="Arial" w:cs="Arial"/>
          <w:lang w:val="en-GB"/>
        </w:rPr>
        <w:t xml:space="preserve">p </w:t>
      </w:r>
      <w:r w:rsidR="0063672B">
        <w:rPr>
          <w:rFonts w:ascii="Arial" w:hAnsi="Arial" w:cs="Arial"/>
          <w:lang w:val="en-GB"/>
        </w:rPr>
        <w:t>t</w:t>
      </w:r>
      <w:r>
        <w:rPr>
          <w:rFonts w:ascii="Arial" w:hAnsi="Arial" w:cs="Arial"/>
          <w:lang w:val="en-GB"/>
        </w:rPr>
        <w:t xml:space="preserve">he </w:t>
      </w:r>
      <w:r w:rsidR="0063672B">
        <w:rPr>
          <w:rFonts w:ascii="Arial" w:hAnsi="Arial" w:cs="Arial"/>
          <w:lang w:val="en-GB"/>
        </w:rPr>
        <w:t xml:space="preserve">respective Party </w:t>
      </w:r>
      <w:r>
        <w:rPr>
          <w:rFonts w:ascii="Arial" w:hAnsi="Arial" w:cs="Arial"/>
          <w:lang w:val="en-GB"/>
        </w:rPr>
        <w:t>has to return the related EU-Top-</w:t>
      </w:r>
      <w:r w:rsidR="00465A31">
        <w:rPr>
          <w:rFonts w:ascii="Arial" w:hAnsi="Arial" w:cs="Arial"/>
          <w:lang w:val="en-GB"/>
        </w:rPr>
        <w:t>U</w:t>
      </w:r>
      <w:r>
        <w:rPr>
          <w:rFonts w:ascii="Arial" w:hAnsi="Arial" w:cs="Arial"/>
          <w:lang w:val="en-GB"/>
        </w:rPr>
        <w:t>p to the Coordinator.</w:t>
      </w:r>
    </w:p>
    <w:p w14:paraId="2A384F59" w14:textId="4DDDB690" w:rsidR="008B0B1A" w:rsidRPr="00DF520C" w:rsidRDefault="008B0B1A">
      <w:pPr>
        <w:spacing w:after="200" w:line="276" w:lineRule="auto"/>
        <w:rPr>
          <w:rFonts w:ascii="Arial" w:hAnsi="Arial" w:cs="Arial"/>
          <w:color w:val="FF0000"/>
          <w:lang w:val="en-GB"/>
        </w:rPr>
      </w:pPr>
      <w:r w:rsidRPr="00DF520C">
        <w:rPr>
          <w:rFonts w:ascii="Arial" w:hAnsi="Arial" w:cs="Arial"/>
          <w:color w:val="FF0000"/>
          <w:lang w:val="en-GB"/>
        </w:rPr>
        <w:t>If the above mentioned is not sufficient</w:t>
      </w:r>
      <w:r w:rsidR="002E0D41" w:rsidRPr="00DF520C">
        <w:rPr>
          <w:rFonts w:ascii="Arial" w:hAnsi="Arial" w:cs="Arial"/>
          <w:color w:val="FF0000"/>
          <w:lang w:val="en-GB"/>
        </w:rPr>
        <w:t>,</w:t>
      </w:r>
      <w:r w:rsidRPr="00DF520C">
        <w:rPr>
          <w:rFonts w:ascii="Arial" w:hAnsi="Arial" w:cs="Arial"/>
          <w:color w:val="FF0000"/>
          <w:lang w:val="en-GB"/>
        </w:rPr>
        <w:t xml:space="preserve"> each Party contributes proportionally to </w:t>
      </w:r>
      <w:r w:rsidR="00B81C3F">
        <w:rPr>
          <w:rFonts w:ascii="Arial" w:hAnsi="Arial" w:cs="Arial"/>
          <w:color w:val="FF0000"/>
          <w:lang w:val="en-GB"/>
        </w:rPr>
        <w:t>its</w:t>
      </w:r>
      <w:r w:rsidRPr="00DF520C">
        <w:rPr>
          <w:rFonts w:ascii="Arial" w:hAnsi="Arial" w:cs="Arial"/>
          <w:color w:val="FF0000"/>
          <w:lang w:val="en-GB"/>
        </w:rPr>
        <w:t xml:space="preserve"> share of the EU-Top-</w:t>
      </w:r>
      <w:r w:rsidR="00465A31">
        <w:rPr>
          <w:rFonts w:ascii="Arial" w:hAnsi="Arial" w:cs="Arial"/>
          <w:color w:val="FF0000"/>
          <w:lang w:val="en-GB"/>
        </w:rPr>
        <w:t>U</w:t>
      </w:r>
      <w:r w:rsidRPr="00DF520C">
        <w:rPr>
          <w:rFonts w:ascii="Arial" w:hAnsi="Arial" w:cs="Arial"/>
          <w:color w:val="FF0000"/>
          <w:lang w:val="en-GB"/>
        </w:rPr>
        <w:t xml:space="preserve">p </w:t>
      </w:r>
      <w:r w:rsidR="002E0D41" w:rsidRPr="00DF520C">
        <w:rPr>
          <w:rFonts w:ascii="Arial" w:hAnsi="Arial" w:cs="Arial"/>
          <w:color w:val="FF0000"/>
          <w:lang w:val="en-GB"/>
        </w:rPr>
        <w:t>agreed after defining the final ranking list of the Joint Call</w:t>
      </w:r>
      <w:r w:rsidRPr="00DF520C">
        <w:rPr>
          <w:rFonts w:ascii="Arial" w:hAnsi="Arial" w:cs="Arial"/>
          <w:color w:val="FF0000"/>
          <w:lang w:val="en-GB"/>
        </w:rPr>
        <w:t xml:space="preserve"> to cover the funding gap by increasing </w:t>
      </w:r>
      <w:r w:rsidR="00BF6958">
        <w:rPr>
          <w:rFonts w:ascii="Arial" w:hAnsi="Arial" w:cs="Arial"/>
          <w:color w:val="FF0000"/>
          <w:lang w:val="en-GB"/>
        </w:rPr>
        <w:t>their national budgets for the T</w:t>
      </w:r>
      <w:r w:rsidRPr="00DF520C">
        <w:rPr>
          <w:rFonts w:ascii="Arial" w:hAnsi="Arial" w:cs="Arial"/>
          <w:color w:val="FF0000"/>
          <w:lang w:val="en-GB"/>
        </w:rPr>
        <w:t>ransnational projects and reducing the EU-Top-Up share.</w:t>
      </w:r>
    </w:p>
    <w:p w14:paraId="4D48E232" w14:textId="77777777" w:rsidR="00DA53EC" w:rsidRPr="008B0B1A" w:rsidRDefault="008B0B1A">
      <w:pPr>
        <w:spacing w:after="200" w:line="276" w:lineRule="auto"/>
        <w:rPr>
          <w:rFonts w:ascii="Arial" w:hAnsi="Arial" w:cs="Arial"/>
          <w:u w:val="single"/>
          <w:lang w:val="en-GB"/>
        </w:rPr>
      </w:pPr>
      <w:r w:rsidRPr="008B0B1A">
        <w:rPr>
          <w:rFonts w:ascii="Arial" w:hAnsi="Arial" w:cs="Arial"/>
          <w:u w:val="single"/>
          <w:lang w:val="en-GB"/>
        </w:rPr>
        <w:t xml:space="preserve">Case 2: A </w:t>
      </w:r>
      <w:r w:rsidR="00781102" w:rsidRPr="00781102">
        <w:rPr>
          <w:rFonts w:ascii="Arial" w:hAnsi="Arial" w:cs="Arial"/>
          <w:u w:val="single"/>
          <w:lang w:val="en-GB"/>
        </w:rPr>
        <w:t>Funding Agency</w:t>
      </w:r>
      <w:r w:rsidRPr="00781102">
        <w:rPr>
          <w:rFonts w:ascii="Arial" w:hAnsi="Arial" w:cs="Arial"/>
          <w:u w:val="single"/>
          <w:lang w:val="en-GB"/>
        </w:rPr>
        <w:t xml:space="preserve"> has </w:t>
      </w:r>
      <w:r w:rsidRPr="008B0B1A">
        <w:rPr>
          <w:rFonts w:ascii="Arial" w:hAnsi="Arial" w:cs="Arial"/>
          <w:u w:val="single"/>
          <w:lang w:val="en-GB"/>
        </w:rPr>
        <w:t xml:space="preserve">to </w:t>
      </w:r>
      <w:r w:rsidR="00D30019">
        <w:rPr>
          <w:rFonts w:ascii="Arial" w:hAnsi="Arial" w:cs="Arial"/>
          <w:u w:val="single"/>
          <w:lang w:val="en-GB"/>
        </w:rPr>
        <w:t>revoke</w:t>
      </w:r>
      <w:r w:rsidRPr="008B0B1A">
        <w:rPr>
          <w:rFonts w:ascii="Arial" w:hAnsi="Arial" w:cs="Arial"/>
          <w:u w:val="single"/>
          <w:lang w:val="en-GB"/>
        </w:rPr>
        <w:t xml:space="preserve"> after the ranking list </w:t>
      </w:r>
      <w:r w:rsidR="00D30019">
        <w:rPr>
          <w:rFonts w:ascii="Arial" w:hAnsi="Arial" w:cs="Arial"/>
          <w:u w:val="single"/>
          <w:lang w:val="en-GB"/>
        </w:rPr>
        <w:t>is</w:t>
      </w:r>
      <w:r w:rsidRPr="008B0B1A">
        <w:rPr>
          <w:rFonts w:ascii="Arial" w:hAnsi="Arial" w:cs="Arial"/>
          <w:u w:val="single"/>
          <w:lang w:val="en-GB"/>
        </w:rPr>
        <w:t xml:space="preserve"> fixed.</w:t>
      </w:r>
    </w:p>
    <w:p w14:paraId="001A8257" w14:textId="4DB18C9A" w:rsidR="008B0B1A" w:rsidRDefault="00A44642">
      <w:pPr>
        <w:spacing w:after="200" w:line="276" w:lineRule="auto"/>
        <w:rPr>
          <w:rFonts w:ascii="Arial" w:hAnsi="Arial" w:cs="Arial"/>
          <w:lang w:val="en-GB"/>
        </w:rPr>
      </w:pPr>
      <w:r>
        <w:rPr>
          <w:rFonts w:ascii="Arial" w:hAnsi="Arial" w:cs="Arial"/>
          <w:lang w:val="en-GB"/>
        </w:rPr>
        <w:t xml:space="preserve">In case that a Funding Agency has to </w:t>
      </w:r>
      <w:r w:rsidR="00D30019">
        <w:rPr>
          <w:rFonts w:ascii="Arial" w:hAnsi="Arial" w:cs="Arial"/>
          <w:lang w:val="en-GB"/>
        </w:rPr>
        <w:t>revoke</w:t>
      </w:r>
      <w:r>
        <w:rPr>
          <w:rFonts w:ascii="Arial" w:hAnsi="Arial" w:cs="Arial"/>
          <w:lang w:val="en-GB"/>
        </w:rPr>
        <w:t xml:space="preserve"> and cannot fund </w:t>
      </w:r>
      <w:r w:rsidR="00B81C3F">
        <w:rPr>
          <w:rFonts w:ascii="Arial" w:hAnsi="Arial" w:cs="Arial"/>
          <w:lang w:val="en-GB"/>
        </w:rPr>
        <w:t>its</w:t>
      </w:r>
      <w:r>
        <w:rPr>
          <w:rFonts w:ascii="Arial" w:hAnsi="Arial" w:cs="Arial"/>
          <w:lang w:val="en-GB"/>
        </w:rPr>
        <w:t xml:space="preserve"> respective national share of the related Transnational projects </w:t>
      </w:r>
      <w:r w:rsidR="002E0D41">
        <w:rPr>
          <w:rFonts w:ascii="Arial" w:hAnsi="Arial" w:cs="Arial"/>
          <w:lang w:val="en-GB"/>
        </w:rPr>
        <w:t xml:space="preserve">of the Joint Call </w:t>
      </w:r>
      <w:r>
        <w:rPr>
          <w:rFonts w:ascii="Arial" w:hAnsi="Arial" w:cs="Arial"/>
          <w:lang w:val="en-GB"/>
        </w:rPr>
        <w:t>the other Parties shall</w:t>
      </w:r>
      <w:r w:rsidR="0063672B">
        <w:rPr>
          <w:rFonts w:ascii="Arial" w:hAnsi="Arial" w:cs="Arial"/>
          <w:lang w:val="en-GB"/>
        </w:rPr>
        <w:t>:</w:t>
      </w:r>
      <w:r>
        <w:rPr>
          <w:rFonts w:ascii="Arial" w:hAnsi="Arial" w:cs="Arial"/>
          <w:lang w:val="en-GB"/>
        </w:rPr>
        <w:t xml:space="preserve"> </w:t>
      </w:r>
    </w:p>
    <w:p w14:paraId="140705D8" w14:textId="2F6BC511" w:rsidR="00A44642" w:rsidRPr="00A44642" w:rsidRDefault="00A44642" w:rsidP="00A44642">
      <w:pPr>
        <w:pStyle w:val="Listenabsatz"/>
        <w:numPr>
          <w:ilvl w:val="0"/>
          <w:numId w:val="49"/>
        </w:numPr>
        <w:spacing w:after="200" w:line="276" w:lineRule="auto"/>
        <w:rPr>
          <w:rFonts w:ascii="Arial" w:hAnsi="Arial" w:cs="Arial"/>
          <w:lang w:val="en-GB"/>
        </w:rPr>
      </w:pPr>
      <w:r w:rsidRPr="00A44642">
        <w:rPr>
          <w:rFonts w:ascii="Arial" w:hAnsi="Arial" w:cs="Arial"/>
          <w:lang w:val="en-GB"/>
        </w:rPr>
        <w:t>Convene a meeting of the General Assembly to discuss the possibility to replace and fund the respective conso</w:t>
      </w:r>
      <w:r w:rsidR="00BF6958">
        <w:rPr>
          <w:rFonts w:ascii="Arial" w:hAnsi="Arial" w:cs="Arial"/>
          <w:lang w:val="en-GB"/>
        </w:rPr>
        <w:t>rtium members of the concerned T</w:t>
      </w:r>
      <w:r w:rsidRPr="00A44642">
        <w:rPr>
          <w:rFonts w:ascii="Arial" w:hAnsi="Arial" w:cs="Arial"/>
          <w:lang w:val="en-GB"/>
        </w:rPr>
        <w:t>ransnational projects.</w:t>
      </w:r>
    </w:p>
    <w:p w14:paraId="6C77F8D3" w14:textId="7C125193" w:rsidR="00A44642" w:rsidRPr="00DF520C" w:rsidRDefault="00633B62" w:rsidP="00633B62">
      <w:pPr>
        <w:pStyle w:val="Listenabsatz"/>
        <w:numPr>
          <w:ilvl w:val="0"/>
          <w:numId w:val="49"/>
        </w:numPr>
        <w:spacing w:after="200" w:line="276" w:lineRule="auto"/>
        <w:rPr>
          <w:rFonts w:ascii="Arial" w:hAnsi="Arial" w:cs="Arial"/>
          <w:color w:val="FF0000"/>
          <w:lang w:val="en-GB"/>
        </w:rPr>
      </w:pPr>
      <w:r w:rsidRPr="00DF520C">
        <w:rPr>
          <w:rFonts w:ascii="Arial" w:hAnsi="Arial" w:cs="Arial"/>
          <w:color w:val="FF0000"/>
          <w:lang w:val="en-GB"/>
        </w:rPr>
        <w:t>If a replacement is not possible and a funding gap appear</w:t>
      </w:r>
      <w:r w:rsidR="00B81C3F">
        <w:rPr>
          <w:rFonts w:ascii="Arial" w:hAnsi="Arial" w:cs="Arial"/>
          <w:color w:val="FF0000"/>
          <w:lang w:val="en-GB"/>
        </w:rPr>
        <w:t>s</w:t>
      </w:r>
      <w:r w:rsidRPr="00DF520C">
        <w:rPr>
          <w:rFonts w:ascii="Arial" w:hAnsi="Arial" w:cs="Arial"/>
          <w:color w:val="FF0000"/>
          <w:lang w:val="en-GB"/>
        </w:rPr>
        <w:t xml:space="preserve"> each Party contributes proportionally to </w:t>
      </w:r>
      <w:r w:rsidR="00BF6958">
        <w:rPr>
          <w:rFonts w:ascii="Arial" w:hAnsi="Arial" w:cs="Arial"/>
          <w:color w:val="FF0000"/>
          <w:lang w:val="en-GB"/>
        </w:rPr>
        <w:t>its</w:t>
      </w:r>
      <w:r w:rsidRPr="00DF520C">
        <w:rPr>
          <w:rFonts w:ascii="Arial" w:hAnsi="Arial" w:cs="Arial"/>
          <w:color w:val="FF0000"/>
          <w:lang w:val="en-GB"/>
        </w:rPr>
        <w:t xml:space="preserve"> share of the EU-Top-</w:t>
      </w:r>
      <w:r w:rsidR="00465A31">
        <w:rPr>
          <w:rFonts w:ascii="Arial" w:hAnsi="Arial" w:cs="Arial"/>
          <w:color w:val="FF0000"/>
          <w:lang w:val="en-GB"/>
        </w:rPr>
        <w:t>U</w:t>
      </w:r>
      <w:r w:rsidRPr="00DF520C">
        <w:rPr>
          <w:rFonts w:ascii="Arial" w:hAnsi="Arial" w:cs="Arial"/>
          <w:color w:val="FF0000"/>
          <w:lang w:val="en-GB"/>
        </w:rPr>
        <w:t xml:space="preserve">p </w:t>
      </w:r>
      <w:r w:rsidR="002E0D41" w:rsidRPr="00DF520C">
        <w:rPr>
          <w:rFonts w:ascii="Arial" w:hAnsi="Arial" w:cs="Arial"/>
          <w:color w:val="FF0000"/>
          <w:lang w:val="en-GB"/>
        </w:rPr>
        <w:t>agreed after defining the final ranking list of the Joint Call</w:t>
      </w:r>
      <w:r w:rsidRPr="00DF520C">
        <w:rPr>
          <w:rFonts w:ascii="Arial" w:hAnsi="Arial" w:cs="Arial"/>
          <w:color w:val="FF0000"/>
          <w:lang w:val="en-GB"/>
        </w:rPr>
        <w:t xml:space="preserve"> to cover the funding gap by increasing </w:t>
      </w:r>
      <w:r w:rsidR="00BF6958">
        <w:rPr>
          <w:rFonts w:ascii="Arial" w:hAnsi="Arial" w:cs="Arial"/>
          <w:color w:val="FF0000"/>
          <w:lang w:val="en-GB"/>
        </w:rPr>
        <w:t>their national budgets for the T</w:t>
      </w:r>
      <w:r w:rsidRPr="00DF520C">
        <w:rPr>
          <w:rFonts w:ascii="Arial" w:hAnsi="Arial" w:cs="Arial"/>
          <w:color w:val="FF0000"/>
          <w:lang w:val="en-GB"/>
        </w:rPr>
        <w:t>ransnational projects and reducing the EU-Top-Up share.</w:t>
      </w:r>
    </w:p>
    <w:p w14:paraId="51919831" w14:textId="4ACBC8DA" w:rsidR="00523F85" w:rsidRDefault="00523F85" w:rsidP="0063672B">
      <w:pPr>
        <w:pStyle w:val="Listenabsatz"/>
        <w:numPr>
          <w:ilvl w:val="0"/>
          <w:numId w:val="49"/>
        </w:numPr>
        <w:spacing w:after="200" w:line="276" w:lineRule="auto"/>
        <w:rPr>
          <w:rFonts w:ascii="Arial" w:hAnsi="Arial" w:cs="Arial"/>
          <w:lang w:val="en-GB"/>
        </w:rPr>
      </w:pPr>
      <w:r w:rsidRPr="00C526AD">
        <w:rPr>
          <w:rFonts w:ascii="Arial" w:hAnsi="Arial" w:cs="Arial"/>
          <w:color w:val="FF0000"/>
          <w:lang w:val="en-GB"/>
        </w:rPr>
        <w:t xml:space="preserve">If </w:t>
      </w:r>
      <w:r w:rsidRPr="0063672B">
        <w:rPr>
          <w:rFonts w:ascii="Arial" w:hAnsi="Arial" w:cs="Arial"/>
          <w:color w:val="FF0000"/>
          <w:lang w:val="en-GB"/>
        </w:rPr>
        <w:t>the management costs of the Cofund-Actions are reimbursed by using part of the EU-Top-</w:t>
      </w:r>
      <w:r w:rsidR="00465A31">
        <w:rPr>
          <w:rFonts w:ascii="Arial" w:hAnsi="Arial" w:cs="Arial"/>
          <w:color w:val="FF0000"/>
          <w:lang w:val="en-GB"/>
        </w:rPr>
        <w:t>U</w:t>
      </w:r>
      <w:r w:rsidRPr="0063672B">
        <w:rPr>
          <w:rFonts w:ascii="Arial" w:hAnsi="Arial" w:cs="Arial"/>
          <w:color w:val="FF0000"/>
          <w:lang w:val="en-GB"/>
        </w:rPr>
        <w:t>p</w:t>
      </w:r>
      <w:r w:rsidR="0015027F" w:rsidRPr="0063672B">
        <w:rPr>
          <w:rFonts w:ascii="Arial" w:hAnsi="Arial" w:cs="Arial"/>
          <w:color w:val="FF0000"/>
          <w:lang w:val="en-GB"/>
        </w:rPr>
        <w:t xml:space="preserve"> </w:t>
      </w:r>
      <w:r w:rsidR="0063672B">
        <w:rPr>
          <w:rFonts w:ascii="Arial" w:hAnsi="Arial" w:cs="Arial"/>
          <w:color w:val="FF0000"/>
          <w:lang w:val="en-GB"/>
        </w:rPr>
        <w:t xml:space="preserve">and </w:t>
      </w:r>
      <w:r w:rsidR="0015027F" w:rsidRPr="0063672B">
        <w:rPr>
          <w:rFonts w:ascii="Arial" w:hAnsi="Arial" w:cs="Arial"/>
          <w:color w:val="FF0000"/>
          <w:lang w:val="en-GB"/>
        </w:rPr>
        <w:t xml:space="preserve">the </w:t>
      </w:r>
      <w:r w:rsidR="0063672B">
        <w:rPr>
          <w:rFonts w:ascii="Arial" w:hAnsi="Arial" w:cs="Arial"/>
          <w:color w:val="FF0000"/>
          <w:lang w:val="en-GB"/>
        </w:rPr>
        <w:t>f</w:t>
      </w:r>
      <w:r w:rsidR="0063672B" w:rsidRPr="0063672B">
        <w:rPr>
          <w:rFonts w:ascii="Arial" w:hAnsi="Arial" w:cs="Arial"/>
          <w:color w:val="FF0000"/>
          <w:lang w:val="en-GB"/>
        </w:rPr>
        <w:t>unding gap cannot be closed by reducing the EU-Top-</w:t>
      </w:r>
      <w:r w:rsidR="00465A31">
        <w:rPr>
          <w:rFonts w:ascii="Arial" w:hAnsi="Arial" w:cs="Arial"/>
          <w:color w:val="FF0000"/>
          <w:lang w:val="en-GB"/>
        </w:rPr>
        <w:t>U</w:t>
      </w:r>
      <w:r w:rsidR="0063672B" w:rsidRPr="0063672B">
        <w:rPr>
          <w:rFonts w:ascii="Arial" w:hAnsi="Arial" w:cs="Arial"/>
          <w:color w:val="FF0000"/>
          <w:lang w:val="en-GB"/>
        </w:rPr>
        <w:t>p</w:t>
      </w:r>
      <w:r w:rsidR="00465A31">
        <w:rPr>
          <w:rFonts w:ascii="Arial" w:hAnsi="Arial" w:cs="Arial"/>
          <w:color w:val="FF0000"/>
          <w:lang w:val="en-GB"/>
        </w:rPr>
        <w:t xml:space="preserve"> </w:t>
      </w:r>
      <w:r w:rsidR="0063672B" w:rsidRPr="0063672B">
        <w:rPr>
          <w:rFonts w:ascii="Arial" w:hAnsi="Arial" w:cs="Arial"/>
          <w:color w:val="FF0000"/>
          <w:lang w:val="en-GB"/>
        </w:rPr>
        <w:t>share</w:t>
      </w:r>
      <w:r w:rsidR="00B81C3F">
        <w:rPr>
          <w:rFonts w:ascii="Arial" w:hAnsi="Arial" w:cs="Arial"/>
          <w:color w:val="FF0000"/>
          <w:lang w:val="en-GB"/>
        </w:rPr>
        <w:t>,</w:t>
      </w:r>
      <w:r w:rsidR="0063672B" w:rsidRPr="0063672B">
        <w:rPr>
          <w:rFonts w:ascii="Arial" w:hAnsi="Arial" w:cs="Arial"/>
          <w:color w:val="FF0000"/>
          <w:lang w:val="en-GB"/>
        </w:rPr>
        <w:t xml:space="preserve"> the </w:t>
      </w:r>
      <w:r w:rsidR="00C526AD" w:rsidRPr="0063672B">
        <w:rPr>
          <w:rFonts w:ascii="Arial" w:hAnsi="Arial" w:cs="Arial"/>
          <w:color w:val="FF0000"/>
          <w:lang w:val="en-GB"/>
        </w:rPr>
        <w:t xml:space="preserve">Parties agree to contribute with payments to cover the management costs. </w:t>
      </w:r>
      <w:r w:rsidR="0063672B">
        <w:rPr>
          <w:rFonts w:ascii="Arial" w:hAnsi="Arial" w:cs="Arial"/>
          <w:color w:val="FF0000"/>
          <w:lang w:val="en-GB"/>
        </w:rPr>
        <w:t>T</w:t>
      </w:r>
      <w:r w:rsidR="0063672B" w:rsidRPr="00C526AD">
        <w:rPr>
          <w:rFonts w:ascii="Arial" w:hAnsi="Arial" w:cs="Arial"/>
          <w:color w:val="FF0000"/>
          <w:lang w:val="en-GB"/>
        </w:rPr>
        <w:t>he management costs shall be covered</w:t>
      </w:r>
      <w:r w:rsidR="0063672B">
        <w:rPr>
          <w:rFonts w:ascii="Arial" w:hAnsi="Arial" w:cs="Arial"/>
          <w:color w:val="FF0000"/>
          <w:lang w:val="en-GB"/>
        </w:rPr>
        <w:t xml:space="preserve"> as planned. T</w:t>
      </w:r>
      <w:r w:rsidR="0063672B" w:rsidRPr="0063672B">
        <w:rPr>
          <w:rFonts w:ascii="Arial" w:hAnsi="Arial" w:cs="Arial"/>
          <w:color w:val="FF0000"/>
          <w:lang w:val="en-GB"/>
        </w:rPr>
        <w:t>he share of</w:t>
      </w:r>
      <w:r w:rsidR="00B81C3F">
        <w:rPr>
          <w:rFonts w:ascii="Arial" w:hAnsi="Arial" w:cs="Arial"/>
          <w:color w:val="FF0000"/>
          <w:lang w:val="en-GB"/>
        </w:rPr>
        <w:t xml:space="preserve"> each Party will be calculated pro rate</w:t>
      </w:r>
      <w:r w:rsidR="0063672B" w:rsidRPr="0063672B">
        <w:rPr>
          <w:rFonts w:ascii="Arial" w:hAnsi="Arial" w:cs="Arial"/>
          <w:color w:val="FF0000"/>
          <w:lang w:val="en-GB"/>
        </w:rPr>
        <w:t xml:space="preserve"> to the real national funding budget in the Joint Call after the agreed ranking list</w:t>
      </w:r>
      <w:r w:rsidR="0093730A">
        <w:rPr>
          <w:rFonts w:ascii="Arial" w:hAnsi="Arial" w:cs="Arial"/>
          <w:color w:val="FF0000"/>
          <w:lang w:val="en-GB"/>
        </w:rPr>
        <w:t xml:space="preserve"> and</w:t>
      </w:r>
      <w:r w:rsidR="0063672B" w:rsidRPr="0063672B">
        <w:rPr>
          <w:rFonts w:ascii="Arial" w:hAnsi="Arial" w:cs="Arial"/>
          <w:color w:val="FF0000"/>
          <w:lang w:val="en-GB"/>
        </w:rPr>
        <w:t xml:space="preserve"> after deducting the amount of the Funding Agency which revoked. The Payments will be made to the Coordinator without unjustified delay</w:t>
      </w:r>
      <w:r w:rsidR="0063672B">
        <w:rPr>
          <w:rFonts w:ascii="Arial" w:hAnsi="Arial" w:cs="Arial"/>
          <w:color w:val="FF0000"/>
          <w:lang w:val="en-GB"/>
        </w:rPr>
        <w:t>.</w:t>
      </w:r>
    </w:p>
    <w:p w14:paraId="59885E40" w14:textId="0A073F8F" w:rsidR="006B1117" w:rsidRDefault="006C0087" w:rsidP="005E6462">
      <w:pPr>
        <w:rPr>
          <w:rFonts w:ascii="Arial" w:hAnsi="Arial" w:cs="Arial"/>
          <w:lang w:val="en-GB"/>
        </w:rPr>
      </w:pPr>
      <w:r w:rsidRPr="006C0087">
        <w:rPr>
          <w:rFonts w:ascii="Arial" w:hAnsi="Arial" w:cs="Arial"/>
          <w:highlight w:val="cyan"/>
          <w:lang w:val="en-GB"/>
        </w:rPr>
        <w:t>[</w:t>
      </w:r>
      <w:r w:rsidR="00C83411">
        <w:rPr>
          <w:rFonts w:ascii="Arial" w:hAnsi="Arial" w:cs="Arial"/>
          <w:highlight w:val="cyan"/>
          <w:lang w:val="en-GB"/>
        </w:rPr>
        <w:t xml:space="preserve">An internal national/regional agreement between programme owner and programme manager of each programme involved might be important </w:t>
      </w:r>
      <w:r w:rsidRPr="006C0087">
        <w:rPr>
          <w:rFonts w:ascii="Arial" w:hAnsi="Arial" w:cs="Arial"/>
          <w:highlight w:val="cyan"/>
          <w:lang w:val="en-GB"/>
        </w:rPr>
        <w:t xml:space="preserve">to </w:t>
      </w:r>
      <w:r w:rsidR="009B62BC">
        <w:rPr>
          <w:rFonts w:ascii="Arial" w:hAnsi="Arial" w:cs="Arial"/>
          <w:highlight w:val="cyan"/>
          <w:lang w:val="en-GB"/>
        </w:rPr>
        <w:t>follow the above mentioned</w:t>
      </w:r>
      <w:r w:rsidRPr="006C0087">
        <w:rPr>
          <w:rFonts w:ascii="Arial" w:hAnsi="Arial" w:cs="Arial"/>
          <w:highlight w:val="cyan"/>
          <w:lang w:val="en-GB"/>
        </w:rPr>
        <w:t xml:space="preserve">. </w:t>
      </w:r>
      <w:r w:rsidR="009B62BC" w:rsidRPr="009B62BC">
        <w:rPr>
          <w:rFonts w:ascii="Arial" w:hAnsi="Arial" w:cs="Arial"/>
          <w:highlight w:val="cyan"/>
          <w:lang w:val="en-GB"/>
        </w:rPr>
        <w:t>Possibly not</w:t>
      </w:r>
      <w:r w:rsidRPr="009B62BC">
        <w:rPr>
          <w:rFonts w:ascii="Arial" w:hAnsi="Arial" w:cs="Arial"/>
          <w:highlight w:val="cyan"/>
          <w:lang w:val="en-GB"/>
        </w:rPr>
        <w:t xml:space="preserve"> only programme </w:t>
      </w:r>
      <w:r w:rsidRPr="006C0087">
        <w:rPr>
          <w:rFonts w:ascii="Arial" w:hAnsi="Arial" w:cs="Arial"/>
          <w:highlight w:val="cyan"/>
          <w:lang w:val="en-GB"/>
        </w:rPr>
        <w:t xml:space="preserve">owners are involved in your </w:t>
      </w:r>
      <w:r w:rsidR="00AE652B">
        <w:rPr>
          <w:rFonts w:ascii="Arial" w:hAnsi="Arial" w:cs="Arial"/>
          <w:highlight w:val="cyan"/>
          <w:lang w:val="en-GB"/>
        </w:rPr>
        <w:t>Cofund-Action</w:t>
      </w:r>
      <w:r w:rsidR="00B81C3F">
        <w:rPr>
          <w:rFonts w:ascii="Arial" w:hAnsi="Arial" w:cs="Arial"/>
          <w:highlight w:val="cyan"/>
          <w:lang w:val="en-GB"/>
        </w:rPr>
        <w:t>. However each P</w:t>
      </w:r>
      <w:r w:rsidRPr="006C0087">
        <w:rPr>
          <w:rFonts w:ascii="Arial" w:hAnsi="Arial" w:cs="Arial"/>
          <w:highlight w:val="cyan"/>
          <w:lang w:val="en-GB"/>
        </w:rPr>
        <w:t>arty ha</w:t>
      </w:r>
      <w:r w:rsidR="00B81C3F">
        <w:rPr>
          <w:rFonts w:ascii="Arial" w:hAnsi="Arial" w:cs="Arial"/>
          <w:highlight w:val="cyan"/>
          <w:lang w:val="en-GB"/>
        </w:rPr>
        <w:t>s</w:t>
      </w:r>
      <w:r w:rsidRPr="006C0087">
        <w:rPr>
          <w:rFonts w:ascii="Arial" w:hAnsi="Arial" w:cs="Arial"/>
          <w:highlight w:val="cyan"/>
          <w:lang w:val="en-GB"/>
        </w:rPr>
        <w:t xml:space="preserve"> to ensure that th</w:t>
      </w:r>
      <w:r w:rsidR="009B62BC">
        <w:rPr>
          <w:rFonts w:ascii="Arial" w:hAnsi="Arial" w:cs="Arial"/>
          <w:highlight w:val="cyan"/>
          <w:lang w:val="en-GB"/>
        </w:rPr>
        <w:t>ese</w:t>
      </w:r>
      <w:r w:rsidRPr="006C0087">
        <w:rPr>
          <w:rFonts w:ascii="Arial" w:hAnsi="Arial" w:cs="Arial"/>
          <w:highlight w:val="cyan"/>
          <w:lang w:val="en-GB"/>
        </w:rPr>
        <w:t xml:space="preserve"> rules can be followed.]</w:t>
      </w:r>
    </w:p>
    <w:p w14:paraId="531DFFDA" w14:textId="77777777" w:rsidR="00465A31" w:rsidRPr="00A44642" w:rsidRDefault="00465A31" w:rsidP="005E6462">
      <w:pPr>
        <w:rPr>
          <w:rFonts w:ascii="Arial" w:hAnsi="Arial" w:cs="Arial"/>
          <w:lang w:val="en-GB"/>
        </w:rPr>
      </w:pPr>
    </w:p>
    <w:p w14:paraId="5F949DE8" w14:textId="77777777" w:rsidR="006B5EF2" w:rsidRPr="006B1117" w:rsidRDefault="00EB23AD" w:rsidP="006B1117">
      <w:pPr>
        <w:pStyle w:val="berschrift2"/>
        <w:rPr>
          <w:rFonts w:cs="Arial"/>
          <w:lang w:val="en-GB"/>
        </w:rPr>
      </w:pPr>
      <w:bookmarkStart w:id="176" w:name="_Toc475016902"/>
      <w:r>
        <w:rPr>
          <w:rFonts w:cs="Arial"/>
          <w:lang w:val="en-GB"/>
        </w:rPr>
        <w:t>7.7</w:t>
      </w:r>
      <w:r w:rsidR="006B1117" w:rsidRPr="006B1117">
        <w:rPr>
          <w:rFonts w:cs="Arial"/>
          <w:lang w:val="en-GB"/>
        </w:rPr>
        <w:t xml:space="preserve">.2 Fewer Units </w:t>
      </w:r>
      <w:r w:rsidR="00AC66EF">
        <w:rPr>
          <w:rFonts w:cs="Arial"/>
          <w:lang w:val="en-GB"/>
        </w:rPr>
        <w:t>than</w:t>
      </w:r>
      <w:r w:rsidR="006B1117" w:rsidRPr="006B1117">
        <w:rPr>
          <w:rFonts w:cs="Arial"/>
          <w:lang w:val="en-GB"/>
        </w:rPr>
        <w:t xml:space="preserve"> foreseen in the Consortium Plan</w:t>
      </w:r>
      <w:bookmarkEnd w:id="176"/>
    </w:p>
    <w:p w14:paraId="637AB342" w14:textId="77777777" w:rsidR="006B5EF2" w:rsidRDefault="005F2040">
      <w:pPr>
        <w:spacing w:after="200" w:line="276" w:lineRule="auto"/>
        <w:rPr>
          <w:rFonts w:ascii="Arial" w:hAnsi="Arial" w:cs="Arial"/>
          <w:lang w:val="en-GB"/>
        </w:rPr>
      </w:pPr>
      <w:r>
        <w:rPr>
          <w:rFonts w:ascii="Arial" w:hAnsi="Arial" w:cs="Arial"/>
          <w:lang w:val="en-GB"/>
        </w:rPr>
        <w:t xml:space="preserve">In case that the actual number of eligible units is fewer as in the Consortium Plan the Financial contribution of the </w:t>
      </w:r>
      <w:r w:rsidRPr="00C526AD">
        <w:rPr>
          <w:rFonts w:ascii="Arial" w:hAnsi="Arial" w:cs="Arial"/>
          <w:color w:val="FF0000"/>
          <w:lang w:val="en-GB"/>
        </w:rPr>
        <w:t xml:space="preserve">Funding Authority </w:t>
      </w:r>
      <w:r>
        <w:rPr>
          <w:rFonts w:ascii="Arial" w:hAnsi="Arial" w:cs="Arial"/>
          <w:lang w:val="en-GB"/>
        </w:rPr>
        <w:t>will be reduced.</w:t>
      </w:r>
    </w:p>
    <w:p w14:paraId="753BCCFB" w14:textId="77777777" w:rsidR="005F2040" w:rsidRDefault="00C831A0">
      <w:pPr>
        <w:spacing w:after="200" w:line="276" w:lineRule="auto"/>
        <w:rPr>
          <w:rFonts w:ascii="Arial" w:hAnsi="Arial" w:cs="Arial"/>
          <w:lang w:val="en-GB"/>
        </w:rPr>
      </w:pPr>
      <w:r>
        <w:rPr>
          <w:rFonts w:ascii="Arial" w:hAnsi="Arial" w:cs="Arial"/>
          <w:lang w:val="en-GB"/>
        </w:rPr>
        <w:t xml:space="preserve">The actual number of eligible units is related to the involvement of the Parties in the specified additional </w:t>
      </w:r>
      <w:r w:rsidR="00365332">
        <w:rPr>
          <w:rFonts w:ascii="Arial" w:hAnsi="Arial" w:cs="Arial"/>
          <w:lang w:val="en-GB"/>
        </w:rPr>
        <w:t>activities</w:t>
      </w:r>
      <w:r>
        <w:rPr>
          <w:rFonts w:ascii="Arial" w:hAnsi="Arial" w:cs="Arial"/>
          <w:lang w:val="en-GB"/>
        </w:rPr>
        <w:t xml:space="preserve"> indicated in the Consortium Plan.</w:t>
      </w:r>
    </w:p>
    <w:p w14:paraId="1233A981" w14:textId="77777777" w:rsidR="00C831A0" w:rsidRPr="0093730A" w:rsidRDefault="00C831A0" w:rsidP="005E6462">
      <w:pPr>
        <w:rPr>
          <w:rFonts w:ascii="Arial" w:hAnsi="Arial" w:cs="Arial"/>
          <w:color w:val="FF0000"/>
          <w:lang w:val="en-GB"/>
        </w:rPr>
      </w:pPr>
      <w:r w:rsidRPr="0093730A">
        <w:rPr>
          <w:rFonts w:ascii="Arial" w:hAnsi="Arial" w:cs="Arial"/>
          <w:color w:val="FF0000"/>
          <w:lang w:val="en-GB"/>
        </w:rPr>
        <w:t xml:space="preserve">If a Party is involved in less </w:t>
      </w:r>
      <w:r w:rsidR="00B81C3F">
        <w:rPr>
          <w:rFonts w:ascii="Arial" w:hAnsi="Arial" w:cs="Arial"/>
          <w:color w:val="FF0000"/>
          <w:lang w:val="en-GB"/>
        </w:rPr>
        <w:t>additional units</w:t>
      </w:r>
      <w:r w:rsidR="00AC66EF">
        <w:rPr>
          <w:rFonts w:ascii="Arial" w:hAnsi="Arial" w:cs="Arial"/>
          <w:color w:val="FF0000"/>
          <w:lang w:val="en-GB"/>
        </w:rPr>
        <w:t xml:space="preserve"> than</w:t>
      </w:r>
      <w:r w:rsidRPr="0093730A">
        <w:rPr>
          <w:rFonts w:ascii="Arial" w:hAnsi="Arial" w:cs="Arial"/>
          <w:color w:val="FF0000"/>
          <w:lang w:val="en-GB"/>
        </w:rPr>
        <w:t xml:space="preserve"> foreseen in the Consortium Plan and it was agreed that the Unit Cost and the related indirect costs are used to cover parts of the management cost</w:t>
      </w:r>
      <w:r w:rsidR="00B81C3F">
        <w:rPr>
          <w:rFonts w:ascii="Arial" w:hAnsi="Arial" w:cs="Arial"/>
          <w:color w:val="FF0000"/>
          <w:lang w:val="en-GB"/>
        </w:rPr>
        <w:t>s</w:t>
      </w:r>
      <w:r w:rsidRPr="0093730A">
        <w:rPr>
          <w:rFonts w:ascii="Arial" w:hAnsi="Arial" w:cs="Arial"/>
          <w:color w:val="FF0000"/>
          <w:lang w:val="en-GB"/>
        </w:rPr>
        <w:t xml:space="preserve"> a funding gap appears. Therefore the </w:t>
      </w:r>
      <w:r w:rsidR="00A77D5B" w:rsidRPr="0093730A">
        <w:rPr>
          <w:rFonts w:ascii="Arial" w:hAnsi="Arial" w:cs="Arial"/>
          <w:color w:val="FF0000"/>
          <w:lang w:val="en-GB"/>
        </w:rPr>
        <w:t>respective</w:t>
      </w:r>
      <w:r w:rsidRPr="0093730A">
        <w:rPr>
          <w:rFonts w:ascii="Arial" w:hAnsi="Arial" w:cs="Arial"/>
          <w:color w:val="FF0000"/>
          <w:lang w:val="en-GB"/>
        </w:rPr>
        <w:t xml:space="preserve"> Party has to replace the missing contribution of the Funding Authority with a</w:t>
      </w:r>
      <w:r w:rsidR="00A77D5B" w:rsidRPr="0093730A">
        <w:rPr>
          <w:rFonts w:ascii="Arial" w:hAnsi="Arial" w:cs="Arial"/>
          <w:color w:val="FF0000"/>
          <w:lang w:val="en-GB"/>
        </w:rPr>
        <w:t>n</w:t>
      </w:r>
      <w:r w:rsidRPr="0093730A">
        <w:rPr>
          <w:rFonts w:ascii="Arial" w:hAnsi="Arial" w:cs="Arial"/>
          <w:color w:val="FF0000"/>
          <w:lang w:val="en-GB"/>
        </w:rPr>
        <w:t xml:space="preserve"> </w:t>
      </w:r>
      <w:r w:rsidR="00A77D5B" w:rsidRPr="0093730A">
        <w:rPr>
          <w:rFonts w:ascii="Arial" w:hAnsi="Arial" w:cs="Arial"/>
          <w:color w:val="FF0000"/>
          <w:lang w:val="en-GB"/>
        </w:rPr>
        <w:t xml:space="preserve">equal </w:t>
      </w:r>
      <w:r w:rsidRPr="0093730A">
        <w:rPr>
          <w:rFonts w:ascii="Arial" w:hAnsi="Arial" w:cs="Arial"/>
          <w:color w:val="FF0000"/>
          <w:lang w:val="en-GB"/>
        </w:rPr>
        <w:t xml:space="preserve">payment </w:t>
      </w:r>
      <w:r w:rsidR="00A77D5B" w:rsidRPr="0093730A">
        <w:rPr>
          <w:rFonts w:ascii="Arial" w:hAnsi="Arial" w:cs="Arial"/>
          <w:color w:val="FF0000"/>
          <w:lang w:val="en-GB"/>
        </w:rPr>
        <w:t>to the coordinator.</w:t>
      </w:r>
    </w:p>
    <w:p w14:paraId="62FA7820" w14:textId="77777777" w:rsidR="00DA53EC" w:rsidRPr="00A77D5B" w:rsidRDefault="00DA53EC" w:rsidP="005E6462">
      <w:pPr>
        <w:rPr>
          <w:rFonts w:ascii="Arial" w:hAnsi="Arial" w:cs="Arial"/>
          <w:lang w:val="en-GB"/>
        </w:rPr>
      </w:pPr>
    </w:p>
    <w:p w14:paraId="3DDF61A8" w14:textId="77777777" w:rsidR="006B1117" w:rsidRPr="00CD4DBD" w:rsidRDefault="00EB23AD" w:rsidP="00CD4DBD">
      <w:pPr>
        <w:pStyle w:val="berschrift2"/>
        <w:rPr>
          <w:rFonts w:cs="Arial"/>
          <w:lang w:val="en-GB"/>
        </w:rPr>
      </w:pPr>
      <w:bookmarkStart w:id="177" w:name="_Toc475016903"/>
      <w:r>
        <w:rPr>
          <w:rFonts w:cs="Arial"/>
          <w:lang w:val="en-GB"/>
        </w:rPr>
        <w:lastRenderedPageBreak/>
        <w:t>7.7</w:t>
      </w:r>
      <w:r w:rsidR="006B1117" w:rsidRPr="006B1117">
        <w:rPr>
          <w:rFonts w:cs="Arial"/>
          <w:lang w:val="en-GB"/>
        </w:rPr>
        <w:t xml:space="preserve">.3 No </w:t>
      </w:r>
      <w:r w:rsidR="00CD4DBD" w:rsidRPr="00CD4DBD">
        <w:rPr>
          <w:rFonts w:cs="Arial"/>
          <w:lang w:val="en-GB"/>
        </w:rPr>
        <w:t xml:space="preserve">financial contribution of the </w:t>
      </w:r>
      <w:r w:rsidR="00CD4DBD" w:rsidRPr="00C526AD">
        <w:rPr>
          <w:rFonts w:cs="Arial"/>
          <w:color w:val="FF0000"/>
          <w:lang w:val="en-GB"/>
        </w:rPr>
        <w:t>Funding Authority</w:t>
      </w:r>
      <w:bookmarkEnd w:id="177"/>
    </w:p>
    <w:p w14:paraId="3DB23170" w14:textId="70BC83AE" w:rsidR="006B1117" w:rsidRDefault="00A77D5B">
      <w:pPr>
        <w:spacing w:after="200" w:line="276" w:lineRule="auto"/>
        <w:rPr>
          <w:rFonts w:ascii="Arial" w:hAnsi="Arial" w:cs="Arial"/>
          <w:lang w:val="en-GB"/>
        </w:rPr>
      </w:pPr>
      <w:r>
        <w:rPr>
          <w:rFonts w:ascii="Arial" w:hAnsi="Arial" w:cs="Arial"/>
          <w:lang w:val="en-GB"/>
        </w:rPr>
        <w:t>In the unlikely case that the Cofund</w:t>
      </w:r>
      <w:r w:rsidR="00465A31">
        <w:rPr>
          <w:rFonts w:ascii="Arial" w:hAnsi="Arial" w:cs="Arial"/>
          <w:lang w:val="en-GB"/>
        </w:rPr>
        <w:t>-</w:t>
      </w:r>
      <w:r>
        <w:rPr>
          <w:rFonts w:ascii="Arial" w:hAnsi="Arial" w:cs="Arial"/>
          <w:lang w:val="en-GB"/>
        </w:rPr>
        <w:t xml:space="preserve">Action is terminated and no financial contribution is paid by the </w:t>
      </w:r>
      <w:r w:rsidR="00C526AD">
        <w:rPr>
          <w:rFonts w:ascii="Arial" w:hAnsi="Arial" w:cs="Arial"/>
          <w:color w:val="FF0000"/>
          <w:lang w:val="en-GB"/>
        </w:rPr>
        <w:t>F</w:t>
      </w:r>
      <w:r w:rsidRPr="00C526AD">
        <w:rPr>
          <w:rFonts w:ascii="Arial" w:hAnsi="Arial" w:cs="Arial"/>
          <w:color w:val="FF0000"/>
          <w:lang w:val="en-GB"/>
        </w:rPr>
        <w:t>unding Authority</w:t>
      </w:r>
      <w:r w:rsidR="00B81C3F">
        <w:rPr>
          <w:rFonts w:ascii="Arial" w:hAnsi="Arial" w:cs="Arial"/>
          <w:color w:val="FF0000"/>
          <w:lang w:val="en-GB"/>
        </w:rPr>
        <w:t>,</w:t>
      </w:r>
      <w:r w:rsidRPr="00C526AD">
        <w:rPr>
          <w:rFonts w:ascii="Arial" w:hAnsi="Arial" w:cs="Arial"/>
          <w:color w:val="FF0000"/>
          <w:lang w:val="en-GB"/>
        </w:rPr>
        <w:t xml:space="preserve"> </w:t>
      </w:r>
      <w:r>
        <w:rPr>
          <w:rFonts w:ascii="Arial" w:hAnsi="Arial" w:cs="Arial"/>
          <w:lang w:val="en-GB"/>
        </w:rPr>
        <w:t>the Parties agree to cover the manag</w:t>
      </w:r>
      <w:r w:rsidR="00365332">
        <w:rPr>
          <w:rFonts w:ascii="Arial" w:hAnsi="Arial" w:cs="Arial"/>
          <w:lang w:val="en-GB"/>
        </w:rPr>
        <w:t>ement co</w:t>
      </w:r>
      <w:r>
        <w:rPr>
          <w:rFonts w:ascii="Arial" w:hAnsi="Arial" w:cs="Arial"/>
          <w:lang w:val="en-GB"/>
        </w:rPr>
        <w:t>sts incurred up to the time of the termination.</w:t>
      </w:r>
    </w:p>
    <w:p w14:paraId="781F737F" w14:textId="77777777" w:rsidR="00A77D5B" w:rsidRPr="00DF520C" w:rsidRDefault="00B97EDF">
      <w:pPr>
        <w:spacing w:after="200" w:line="276" w:lineRule="auto"/>
        <w:rPr>
          <w:rFonts w:ascii="Arial" w:hAnsi="Arial" w:cs="Arial"/>
          <w:color w:val="FF0000"/>
          <w:lang w:val="en-GB"/>
        </w:rPr>
      </w:pPr>
      <w:r w:rsidRPr="00DF520C">
        <w:rPr>
          <w:rFonts w:ascii="Arial" w:hAnsi="Arial" w:cs="Arial"/>
          <w:color w:val="FF0000"/>
          <w:lang w:val="en-GB"/>
        </w:rPr>
        <w:t>Regardless of the question of responsibility, t</w:t>
      </w:r>
      <w:r w:rsidR="00A77D5B" w:rsidRPr="00DF520C">
        <w:rPr>
          <w:rFonts w:ascii="Arial" w:hAnsi="Arial" w:cs="Arial"/>
          <w:color w:val="FF0000"/>
          <w:lang w:val="en-GB"/>
        </w:rPr>
        <w:t xml:space="preserve">he Parties </w:t>
      </w:r>
      <w:r w:rsidR="00B81C3F">
        <w:rPr>
          <w:rFonts w:ascii="Arial" w:hAnsi="Arial" w:cs="Arial"/>
          <w:color w:val="FF0000"/>
          <w:lang w:val="en-GB"/>
        </w:rPr>
        <w:t>shall</w:t>
      </w:r>
      <w:r w:rsidR="00A77D5B" w:rsidRPr="00DF520C">
        <w:rPr>
          <w:rFonts w:ascii="Arial" w:hAnsi="Arial" w:cs="Arial"/>
          <w:color w:val="FF0000"/>
          <w:lang w:val="en-GB"/>
        </w:rPr>
        <w:t xml:space="preserve"> pay their share of the management cost proportionally to their share of the total indicative Joint Call budget. The Payments </w:t>
      </w:r>
      <w:r w:rsidR="00B81C3F">
        <w:rPr>
          <w:rFonts w:ascii="Arial" w:hAnsi="Arial" w:cs="Arial"/>
          <w:color w:val="FF0000"/>
          <w:lang w:val="en-GB"/>
        </w:rPr>
        <w:t>sha</w:t>
      </w:r>
      <w:r w:rsidR="00A77D5B" w:rsidRPr="00DF520C">
        <w:rPr>
          <w:rFonts w:ascii="Arial" w:hAnsi="Arial" w:cs="Arial"/>
          <w:color w:val="FF0000"/>
          <w:lang w:val="en-GB"/>
        </w:rPr>
        <w:t>ll be made to the Coordinator without unjustified delay.</w:t>
      </w:r>
    </w:p>
    <w:p w14:paraId="699EB8DC" w14:textId="77777777" w:rsidR="005A5C88" w:rsidRDefault="00B81C3F" w:rsidP="005A5C88">
      <w:pPr>
        <w:spacing w:after="200" w:line="276" w:lineRule="auto"/>
        <w:rPr>
          <w:rFonts w:ascii="Arial" w:hAnsi="Arial" w:cs="Arial"/>
          <w:lang w:val="en-GB"/>
        </w:rPr>
      </w:pPr>
      <w:r>
        <w:rPr>
          <w:rFonts w:ascii="Arial" w:hAnsi="Arial" w:cs="Arial"/>
          <w:highlight w:val="cyan"/>
          <w:lang w:val="en-GB"/>
        </w:rPr>
        <w:t>[Please make sure that each P</w:t>
      </w:r>
      <w:r w:rsidR="005A5C88" w:rsidRPr="006C0087">
        <w:rPr>
          <w:rFonts w:ascii="Arial" w:hAnsi="Arial" w:cs="Arial"/>
          <w:highlight w:val="cyan"/>
          <w:lang w:val="en-GB"/>
        </w:rPr>
        <w:t>arty agrees on a national</w:t>
      </w:r>
      <w:r w:rsidR="00C83411">
        <w:rPr>
          <w:rFonts w:ascii="Arial" w:hAnsi="Arial" w:cs="Arial"/>
          <w:highlight w:val="cyan"/>
          <w:lang w:val="en-GB"/>
        </w:rPr>
        <w:t>/regional</w:t>
      </w:r>
      <w:r w:rsidR="005A5C88" w:rsidRPr="006C0087">
        <w:rPr>
          <w:rFonts w:ascii="Arial" w:hAnsi="Arial" w:cs="Arial"/>
          <w:highlight w:val="cyan"/>
          <w:lang w:val="en-GB"/>
        </w:rPr>
        <w:t xml:space="preserve"> level on ways to cover potential losses. </w:t>
      </w:r>
      <w:r w:rsidR="009B62BC" w:rsidRPr="009B62BC">
        <w:rPr>
          <w:rFonts w:ascii="Arial" w:hAnsi="Arial" w:cs="Arial"/>
          <w:highlight w:val="cyan"/>
          <w:lang w:val="en-GB"/>
        </w:rPr>
        <w:t xml:space="preserve">Possibly not only programme </w:t>
      </w:r>
      <w:r w:rsidR="009B62BC" w:rsidRPr="006C0087">
        <w:rPr>
          <w:rFonts w:ascii="Arial" w:hAnsi="Arial" w:cs="Arial"/>
          <w:highlight w:val="cyan"/>
          <w:lang w:val="en-GB"/>
        </w:rPr>
        <w:t xml:space="preserve">owners are involved in your </w:t>
      </w:r>
      <w:r w:rsidR="00AE652B">
        <w:rPr>
          <w:rFonts w:ascii="Arial" w:hAnsi="Arial" w:cs="Arial"/>
          <w:highlight w:val="cyan"/>
          <w:lang w:val="en-GB"/>
        </w:rPr>
        <w:t>Cofund-Action</w:t>
      </w:r>
      <w:r w:rsidR="009B62BC" w:rsidRPr="006C0087">
        <w:rPr>
          <w:rFonts w:ascii="Arial" w:hAnsi="Arial" w:cs="Arial"/>
          <w:highlight w:val="cyan"/>
          <w:lang w:val="en-GB"/>
        </w:rPr>
        <w:t xml:space="preserve">. </w:t>
      </w:r>
      <w:r>
        <w:rPr>
          <w:rFonts w:ascii="Arial" w:hAnsi="Arial" w:cs="Arial"/>
          <w:highlight w:val="cyan"/>
          <w:lang w:val="en-GB"/>
        </w:rPr>
        <w:t>However each P</w:t>
      </w:r>
      <w:r w:rsidR="005A5C88" w:rsidRPr="006C0087">
        <w:rPr>
          <w:rFonts w:ascii="Arial" w:hAnsi="Arial" w:cs="Arial"/>
          <w:highlight w:val="cyan"/>
          <w:lang w:val="en-GB"/>
        </w:rPr>
        <w:t>arty have to ensure that this rules can be followed.]</w:t>
      </w:r>
    </w:p>
    <w:p w14:paraId="0926B527" w14:textId="77777777" w:rsidR="00CD4DBD" w:rsidRDefault="00CD4DBD">
      <w:pPr>
        <w:spacing w:after="200" w:line="276" w:lineRule="auto"/>
        <w:rPr>
          <w:rFonts w:ascii="Arial" w:hAnsi="Arial" w:cs="Arial"/>
          <w:lang w:val="en-GB"/>
        </w:rPr>
      </w:pPr>
    </w:p>
    <w:p w14:paraId="2D005BDB" w14:textId="77777777" w:rsidR="00CD4DBD" w:rsidRDefault="00CD4DBD">
      <w:pPr>
        <w:spacing w:after="200" w:line="276" w:lineRule="auto"/>
        <w:rPr>
          <w:rFonts w:ascii="Arial" w:hAnsi="Arial" w:cs="Arial"/>
          <w:lang w:val="en-GB"/>
        </w:rPr>
      </w:pPr>
    </w:p>
    <w:p w14:paraId="01D0AD5D" w14:textId="77777777" w:rsidR="006B5EF2" w:rsidRDefault="006B5EF2">
      <w:pPr>
        <w:spacing w:after="200" w:line="276" w:lineRule="auto"/>
        <w:rPr>
          <w:rFonts w:ascii="Arial" w:hAnsi="Arial" w:cs="Arial"/>
          <w:lang w:val="en-GB"/>
        </w:rPr>
      </w:pPr>
      <w:r>
        <w:rPr>
          <w:rFonts w:ascii="Arial" w:hAnsi="Arial" w:cs="Arial"/>
          <w:lang w:val="en-GB"/>
        </w:rPr>
        <w:br w:type="page"/>
      </w:r>
    </w:p>
    <w:p w14:paraId="3D97833B" w14:textId="77777777" w:rsidR="00C56C14" w:rsidRPr="00435E09" w:rsidRDefault="00C56C14" w:rsidP="00256DC8">
      <w:pPr>
        <w:pStyle w:val="berschrift1"/>
        <w:rPr>
          <w:rFonts w:ascii="Arial" w:hAnsi="Arial" w:cs="Arial"/>
          <w:color w:val="auto"/>
          <w:lang w:val="en-GB"/>
        </w:rPr>
      </w:pPr>
      <w:bookmarkStart w:id="178" w:name="_Toc475016904"/>
      <w:r w:rsidRPr="00435E09">
        <w:rPr>
          <w:rFonts w:ascii="Arial" w:hAnsi="Arial" w:cs="Arial"/>
          <w:color w:val="auto"/>
          <w:lang w:val="en-GB"/>
        </w:rPr>
        <w:lastRenderedPageBreak/>
        <w:t>Section 8: Call Implementation</w:t>
      </w:r>
      <w:bookmarkEnd w:id="178"/>
    </w:p>
    <w:p w14:paraId="78923BFC" w14:textId="77777777" w:rsidR="001324BE" w:rsidRDefault="001324BE" w:rsidP="001324BE">
      <w:pPr>
        <w:pStyle w:val="berschrift2"/>
        <w:rPr>
          <w:rFonts w:cs="Arial"/>
          <w:lang w:val="en-GB"/>
        </w:rPr>
      </w:pPr>
      <w:bookmarkStart w:id="179" w:name="_Toc475016905"/>
      <w:r w:rsidRPr="00435E09">
        <w:rPr>
          <w:rFonts w:cs="Arial"/>
          <w:lang w:val="en-GB"/>
        </w:rPr>
        <w:t>8.1. Selection Process</w:t>
      </w:r>
      <w:bookmarkEnd w:id="179"/>
    </w:p>
    <w:p w14:paraId="1D142351" w14:textId="77777777" w:rsidR="008B6D6A" w:rsidRPr="00435E09" w:rsidRDefault="008B6D6A" w:rsidP="008B6D6A">
      <w:pPr>
        <w:rPr>
          <w:rFonts w:ascii="Arial" w:hAnsi="Arial" w:cs="Arial"/>
          <w:lang w:val="en-GB"/>
        </w:rPr>
      </w:pPr>
      <w:r w:rsidRPr="006C76CD">
        <w:rPr>
          <w:rFonts w:ascii="Arial" w:hAnsi="Arial" w:cs="Arial"/>
          <w:highlight w:val="cyan"/>
          <w:lang w:val="en-GB"/>
        </w:rPr>
        <w:t xml:space="preserve">[You can distinguish between the cofunded Joint Call and additional </w:t>
      </w:r>
      <w:r>
        <w:rPr>
          <w:rFonts w:ascii="Arial" w:hAnsi="Arial" w:cs="Arial"/>
          <w:highlight w:val="cyan"/>
          <w:lang w:val="en-GB"/>
        </w:rPr>
        <w:t xml:space="preserve">none-cofunded </w:t>
      </w:r>
      <w:r w:rsidRPr="006C76CD">
        <w:rPr>
          <w:rFonts w:ascii="Arial" w:hAnsi="Arial" w:cs="Arial"/>
          <w:highlight w:val="cyan"/>
          <w:lang w:val="en-GB"/>
        </w:rPr>
        <w:t>Joint Calls.]</w:t>
      </w:r>
    </w:p>
    <w:p w14:paraId="289B9C24" w14:textId="77777777" w:rsidR="008B6D6A" w:rsidRPr="008B6D6A" w:rsidRDefault="008B6D6A" w:rsidP="008B6D6A">
      <w:pPr>
        <w:rPr>
          <w:lang w:val="en-GB"/>
        </w:rPr>
      </w:pPr>
    </w:p>
    <w:p w14:paraId="74C1D004" w14:textId="77777777" w:rsidR="0091643B" w:rsidRPr="00435E09" w:rsidRDefault="0091643B" w:rsidP="0091643B">
      <w:pPr>
        <w:pStyle w:val="berschrift3"/>
        <w:rPr>
          <w:rFonts w:ascii="Arial" w:hAnsi="Arial" w:cs="Arial"/>
          <w:color w:val="auto"/>
          <w:lang w:val="en-GB"/>
        </w:rPr>
      </w:pPr>
      <w:bookmarkStart w:id="180" w:name="_Toc475016906"/>
      <w:r w:rsidRPr="00435E09">
        <w:rPr>
          <w:rFonts w:ascii="Arial" w:hAnsi="Arial" w:cs="Arial"/>
          <w:color w:val="auto"/>
          <w:lang w:val="en-GB"/>
        </w:rPr>
        <w:t>8.1.1 Pre-Proposal Stage</w:t>
      </w:r>
      <w:bookmarkEnd w:id="180"/>
    </w:p>
    <w:p w14:paraId="4A561978" w14:textId="77777777" w:rsidR="00886322" w:rsidRPr="00435E09" w:rsidRDefault="00886322" w:rsidP="00886322">
      <w:pPr>
        <w:spacing w:after="200" w:line="276" w:lineRule="auto"/>
        <w:rPr>
          <w:rFonts w:ascii="Arial" w:hAnsi="Arial" w:cs="Arial"/>
          <w:highlight w:val="cyan"/>
          <w:lang w:val="en-GB"/>
        </w:rPr>
      </w:pPr>
      <w:r w:rsidRPr="00435E09">
        <w:rPr>
          <w:rFonts w:ascii="Arial" w:hAnsi="Arial" w:cs="Arial"/>
          <w:highlight w:val="cyan"/>
          <w:lang w:val="en-GB"/>
        </w:rPr>
        <w:t xml:space="preserve">[Please choose one of the following options.] </w:t>
      </w:r>
    </w:p>
    <w:p w14:paraId="641BFFB6" w14:textId="77777777" w:rsidR="001324BE" w:rsidRPr="00435E09" w:rsidRDefault="0091643B" w:rsidP="001324BE">
      <w:pPr>
        <w:rPr>
          <w:rFonts w:ascii="Arial" w:hAnsi="Arial" w:cs="Arial"/>
          <w:b/>
          <w:highlight w:val="cyan"/>
          <w:lang w:val="en-GB"/>
        </w:rPr>
      </w:pPr>
      <w:r w:rsidRPr="00435E09">
        <w:rPr>
          <w:rFonts w:ascii="Arial" w:hAnsi="Arial" w:cs="Arial"/>
          <w:b/>
          <w:highlight w:val="cyan"/>
          <w:lang w:val="en-GB"/>
        </w:rPr>
        <w:t xml:space="preserve">Option 1: </w:t>
      </w:r>
      <w:r w:rsidR="00DC6118" w:rsidRPr="00435E09">
        <w:rPr>
          <w:rFonts w:ascii="Arial" w:hAnsi="Arial" w:cs="Arial"/>
          <w:b/>
          <w:highlight w:val="cyan"/>
          <w:lang w:val="en-GB"/>
        </w:rPr>
        <w:t xml:space="preserve">Central </w:t>
      </w:r>
      <w:r w:rsidRPr="00435E09">
        <w:rPr>
          <w:rFonts w:ascii="Arial" w:hAnsi="Arial" w:cs="Arial"/>
          <w:b/>
          <w:highlight w:val="cyan"/>
          <w:lang w:val="en-GB"/>
        </w:rPr>
        <w:t>Scientific Evaluation of Pre-Proposals</w:t>
      </w:r>
    </w:p>
    <w:p w14:paraId="212DD145" w14:textId="0B148AF2" w:rsidR="0091643B" w:rsidRPr="00435E09" w:rsidRDefault="00E05A08" w:rsidP="001324BE">
      <w:pPr>
        <w:rPr>
          <w:rFonts w:ascii="Arial" w:hAnsi="Arial" w:cs="Arial"/>
          <w:highlight w:val="yellow"/>
          <w:lang w:val="en-GB"/>
        </w:rPr>
      </w:pPr>
      <w:r w:rsidRPr="00435E09">
        <w:rPr>
          <w:rFonts w:ascii="Arial" w:hAnsi="Arial" w:cs="Arial"/>
          <w:highlight w:val="yellow"/>
          <w:lang w:val="en-GB"/>
        </w:rPr>
        <w:t>A single international peer review shall be accomplished</w:t>
      </w:r>
      <w:r w:rsidR="00E043EF">
        <w:rPr>
          <w:rFonts w:ascii="Arial" w:hAnsi="Arial" w:cs="Arial"/>
          <w:highlight w:val="yellow"/>
          <w:lang w:val="en-GB"/>
        </w:rPr>
        <w:t xml:space="preserve"> after the national and transnational eligibility checks</w:t>
      </w:r>
      <w:r w:rsidRPr="00435E09">
        <w:rPr>
          <w:rFonts w:ascii="Arial" w:hAnsi="Arial" w:cs="Arial"/>
          <w:highlight w:val="yellow"/>
          <w:lang w:val="en-GB"/>
        </w:rPr>
        <w:t xml:space="preserve"> to evaluate the submitted pre-proposals. Only those pre-proposals which are eligible according to transnational rules shall be evaluated. At least three independent experts shall evaluate each pre-proposal. The result of the peer review shall be a ranking list of pre-proposal suggested for submitting a full proposal.</w:t>
      </w:r>
    </w:p>
    <w:p w14:paraId="75C209F9" w14:textId="77777777" w:rsidR="0091643B" w:rsidRPr="00435E09" w:rsidRDefault="0091643B" w:rsidP="001324BE">
      <w:pPr>
        <w:rPr>
          <w:highlight w:val="yellow"/>
          <w:lang w:val="en-GB"/>
        </w:rPr>
      </w:pPr>
    </w:p>
    <w:p w14:paraId="3005815B" w14:textId="77777777" w:rsidR="0091643B" w:rsidRPr="00435E09" w:rsidRDefault="0091643B" w:rsidP="001324BE">
      <w:pPr>
        <w:rPr>
          <w:rFonts w:ascii="Arial" w:hAnsi="Arial" w:cs="Arial"/>
          <w:b/>
          <w:highlight w:val="cyan"/>
          <w:lang w:val="en-GB"/>
        </w:rPr>
      </w:pPr>
      <w:r w:rsidRPr="00435E09">
        <w:rPr>
          <w:rFonts w:ascii="Arial" w:hAnsi="Arial" w:cs="Arial"/>
          <w:b/>
          <w:highlight w:val="cyan"/>
          <w:lang w:val="en-GB"/>
        </w:rPr>
        <w:t>Option 2: National Assessment of Pre-Proposals</w:t>
      </w:r>
    </w:p>
    <w:p w14:paraId="5E40491D" w14:textId="77777777" w:rsidR="00C8247A" w:rsidRPr="00435E09" w:rsidRDefault="00C8247A" w:rsidP="00C8247A">
      <w:pPr>
        <w:rPr>
          <w:rFonts w:ascii="Arial" w:hAnsi="Arial" w:cs="Arial"/>
          <w:highlight w:val="yellow"/>
          <w:lang w:val="en-GB"/>
        </w:rPr>
      </w:pPr>
      <w:r w:rsidRPr="00435E09">
        <w:rPr>
          <w:rFonts w:ascii="Arial" w:hAnsi="Arial" w:cs="Arial"/>
          <w:highlight w:val="yellow"/>
          <w:lang w:val="en-GB"/>
        </w:rPr>
        <w:t xml:space="preserve">The pre-proposals received are selected by means of the following steps: </w:t>
      </w:r>
    </w:p>
    <w:p w14:paraId="6341BB32" w14:textId="77777777" w:rsidR="00C8247A" w:rsidRPr="00435E09" w:rsidRDefault="00C8247A" w:rsidP="00C8247A">
      <w:pPr>
        <w:pStyle w:val="Listenabsatz"/>
        <w:numPr>
          <w:ilvl w:val="0"/>
          <w:numId w:val="47"/>
        </w:numPr>
        <w:rPr>
          <w:rFonts w:ascii="Arial" w:hAnsi="Arial" w:cs="Arial"/>
          <w:highlight w:val="yellow"/>
          <w:lang w:val="en-GB"/>
        </w:rPr>
      </w:pPr>
      <w:r w:rsidRPr="00435E09">
        <w:rPr>
          <w:rFonts w:ascii="Arial" w:hAnsi="Arial" w:cs="Arial"/>
          <w:highlight w:val="yellow"/>
          <w:lang w:val="en-GB"/>
        </w:rPr>
        <w:t xml:space="preserve">Eligibility and content (relevance for national/regional program) approved by the Funding Agencies, </w:t>
      </w:r>
    </w:p>
    <w:p w14:paraId="6BB748F3" w14:textId="77777777" w:rsidR="00C8247A" w:rsidRPr="00435E09" w:rsidRDefault="00AF4D9F" w:rsidP="00C8247A">
      <w:pPr>
        <w:pStyle w:val="Listenabsatz"/>
        <w:numPr>
          <w:ilvl w:val="0"/>
          <w:numId w:val="47"/>
        </w:numPr>
        <w:rPr>
          <w:rFonts w:ascii="Arial" w:hAnsi="Arial" w:cs="Arial"/>
          <w:highlight w:val="yellow"/>
          <w:lang w:val="en-GB"/>
        </w:rPr>
      </w:pPr>
      <w:r w:rsidRPr="00435E09">
        <w:rPr>
          <w:rFonts w:ascii="Arial" w:hAnsi="Arial" w:cs="Arial"/>
          <w:highlight w:val="yellow"/>
          <w:lang w:val="en-GB"/>
        </w:rPr>
        <w:t>N</w:t>
      </w:r>
      <w:r w:rsidR="00C8247A" w:rsidRPr="00435E09">
        <w:rPr>
          <w:rFonts w:ascii="Arial" w:hAnsi="Arial" w:cs="Arial"/>
          <w:highlight w:val="yellow"/>
          <w:lang w:val="en-GB"/>
        </w:rPr>
        <w:t>ational/regional prioritisation (1- “must have”, 2-“want to fund”, 3-“can fund”, NO- not eligible, “-“ = “no participa</w:t>
      </w:r>
      <w:r w:rsidRPr="00435E09">
        <w:rPr>
          <w:rFonts w:ascii="Arial" w:hAnsi="Arial" w:cs="Arial"/>
          <w:highlight w:val="yellow"/>
          <w:lang w:val="en-GB"/>
        </w:rPr>
        <w:t>nt from this country/region”)” done for each pre-proposal</w:t>
      </w:r>
    </w:p>
    <w:p w14:paraId="71767FAC" w14:textId="77777777" w:rsidR="00C8247A" w:rsidRPr="00435E09" w:rsidRDefault="00C8247A" w:rsidP="00C8247A">
      <w:pPr>
        <w:pStyle w:val="Listenabsatz"/>
        <w:numPr>
          <w:ilvl w:val="0"/>
          <w:numId w:val="47"/>
        </w:numPr>
        <w:rPr>
          <w:rFonts w:ascii="Arial" w:hAnsi="Arial" w:cs="Arial"/>
          <w:highlight w:val="yellow"/>
          <w:lang w:val="en-GB"/>
        </w:rPr>
      </w:pPr>
      <w:r w:rsidRPr="00435E09">
        <w:rPr>
          <w:rFonts w:ascii="Arial" w:hAnsi="Arial" w:cs="Arial"/>
          <w:highlight w:val="yellow"/>
          <w:lang w:val="en-GB"/>
        </w:rPr>
        <w:t>Combine the national/regional prioritisation in one single ranking list of pre-proposals</w:t>
      </w:r>
    </w:p>
    <w:p w14:paraId="6A0CCAD0" w14:textId="77777777" w:rsidR="0091643B" w:rsidRPr="00435E09" w:rsidRDefault="0091643B" w:rsidP="001324BE">
      <w:pPr>
        <w:rPr>
          <w:lang w:val="en-GB"/>
        </w:rPr>
      </w:pPr>
    </w:p>
    <w:p w14:paraId="07CD8BF8" w14:textId="77777777" w:rsidR="0091643B" w:rsidRPr="00435E09" w:rsidRDefault="0091643B" w:rsidP="00D73C5B">
      <w:pPr>
        <w:pStyle w:val="berschrift3"/>
        <w:rPr>
          <w:rFonts w:ascii="Arial" w:hAnsi="Arial" w:cs="Arial"/>
          <w:color w:val="auto"/>
          <w:lang w:val="en-GB"/>
        </w:rPr>
      </w:pPr>
      <w:bookmarkStart w:id="181" w:name="_Toc475016907"/>
      <w:r w:rsidRPr="00435E09">
        <w:rPr>
          <w:rFonts w:ascii="Arial" w:hAnsi="Arial" w:cs="Arial"/>
          <w:color w:val="auto"/>
          <w:lang w:val="en-GB"/>
        </w:rPr>
        <w:t xml:space="preserve">8.1.2 </w:t>
      </w:r>
      <w:r w:rsidR="00D73C5B" w:rsidRPr="00435E09">
        <w:rPr>
          <w:rFonts w:ascii="Arial" w:hAnsi="Arial" w:cs="Arial"/>
          <w:color w:val="auto"/>
          <w:lang w:val="en-GB"/>
        </w:rPr>
        <w:t>Limited oversubscription</w:t>
      </w:r>
      <w:bookmarkEnd w:id="181"/>
    </w:p>
    <w:p w14:paraId="737F6CFA" w14:textId="77777777" w:rsidR="00B756EE" w:rsidRPr="00B756EE" w:rsidRDefault="00B756EE" w:rsidP="001324BE">
      <w:pPr>
        <w:rPr>
          <w:rFonts w:ascii="Arial" w:hAnsi="Arial" w:cs="Arial"/>
          <w:lang w:val="en-GB"/>
        </w:rPr>
      </w:pPr>
      <w:r w:rsidRPr="00B756EE">
        <w:rPr>
          <w:rFonts w:ascii="Arial" w:hAnsi="Arial" w:cs="Arial"/>
          <w:lang w:val="en-GB"/>
        </w:rPr>
        <w:t>The Parties shall make their best efforts to match their national funding budget with the expected success of their respective research communities.</w:t>
      </w:r>
    </w:p>
    <w:p w14:paraId="7A84A263" w14:textId="77777777" w:rsidR="00B756EE" w:rsidRPr="00435E09" w:rsidRDefault="00B756EE" w:rsidP="00B756EE">
      <w:pPr>
        <w:spacing w:after="200" w:line="276" w:lineRule="auto"/>
        <w:rPr>
          <w:rFonts w:ascii="Arial" w:hAnsi="Arial" w:cs="Arial"/>
          <w:highlight w:val="cyan"/>
          <w:lang w:val="en-GB"/>
        </w:rPr>
      </w:pPr>
      <w:r w:rsidRPr="00435E09">
        <w:rPr>
          <w:rFonts w:ascii="Arial" w:hAnsi="Arial" w:cs="Arial"/>
          <w:highlight w:val="cyan"/>
          <w:lang w:val="en-GB"/>
        </w:rPr>
        <w:t xml:space="preserve">[Please choose one of the following options and adapt the numbers marked in red.] </w:t>
      </w:r>
    </w:p>
    <w:p w14:paraId="4D569BA3" w14:textId="77777777" w:rsidR="00D73C5B" w:rsidRPr="00435E09" w:rsidRDefault="00D73C5B" w:rsidP="001324BE">
      <w:pPr>
        <w:rPr>
          <w:rFonts w:ascii="Arial" w:hAnsi="Arial" w:cs="Arial"/>
          <w:b/>
          <w:highlight w:val="cyan"/>
          <w:lang w:val="en-GB"/>
        </w:rPr>
      </w:pPr>
      <w:r w:rsidRPr="00435E09">
        <w:rPr>
          <w:rFonts w:ascii="Arial" w:hAnsi="Arial" w:cs="Arial"/>
          <w:b/>
          <w:highlight w:val="cyan"/>
          <w:lang w:val="en-GB"/>
        </w:rPr>
        <w:t>Option 1: Limited potential oversubs</w:t>
      </w:r>
      <w:r w:rsidR="00FF0E48" w:rsidRPr="00435E09">
        <w:rPr>
          <w:rFonts w:ascii="Arial" w:hAnsi="Arial" w:cs="Arial"/>
          <w:b/>
          <w:highlight w:val="cyan"/>
          <w:lang w:val="en-GB"/>
        </w:rPr>
        <w:t>c</w:t>
      </w:r>
      <w:r w:rsidRPr="00435E09">
        <w:rPr>
          <w:rFonts w:ascii="Arial" w:hAnsi="Arial" w:cs="Arial"/>
          <w:b/>
          <w:highlight w:val="cyan"/>
          <w:lang w:val="en-GB"/>
        </w:rPr>
        <w:t>ription</w:t>
      </w:r>
    </w:p>
    <w:p w14:paraId="0E9D96CE" w14:textId="77777777" w:rsidR="00D73C5B" w:rsidRDefault="00942652" w:rsidP="001324BE">
      <w:pPr>
        <w:rPr>
          <w:rFonts w:ascii="Arial" w:hAnsi="Arial" w:cs="Arial"/>
          <w:highlight w:val="yellow"/>
          <w:lang w:val="en-GB"/>
        </w:rPr>
      </w:pPr>
      <w:r w:rsidRPr="00435E09">
        <w:rPr>
          <w:rFonts w:ascii="Arial" w:hAnsi="Arial" w:cs="Arial"/>
          <w:highlight w:val="yellow"/>
          <w:lang w:val="en-GB"/>
        </w:rPr>
        <w:t xml:space="preserve">The </w:t>
      </w:r>
      <w:r w:rsidR="00D73C5B" w:rsidRPr="00435E09">
        <w:rPr>
          <w:rFonts w:ascii="Arial" w:hAnsi="Arial" w:cs="Arial"/>
          <w:highlight w:val="yellow"/>
          <w:lang w:val="en-GB"/>
        </w:rPr>
        <w:t xml:space="preserve">selected pre-proposals should not exceed the proposed total </w:t>
      </w:r>
      <w:r w:rsidR="00DC6118" w:rsidRPr="00435E09">
        <w:rPr>
          <w:rFonts w:ascii="Arial" w:hAnsi="Arial" w:cs="Arial"/>
          <w:highlight w:val="yellow"/>
          <w:lang w:val="en-GB"/>
        </w:rPr>
        <w:t xml:space="preserve">individual national/regional </w:t>
      </w:r>
      <w:r w:rsidR="00D73C5B" w:rsidRPr="00435E09">
        <w:rPr>
          <w:rFonts w:ascii="Arial" w:hAnsi="Arial" w:cs="Arial"/>
          <w:highlight w:val="yellow"/>
          <w:lang w:val="en-GB"/>
        </w:rPr>
        <w:t xml:space="preserve">budget of the Joint Call by more than </w:t>
      </w:r>
      <w:r w:rsidR="00D73C5B" w:rsidRPr="00435E09">
        <w:rPr>
          <w:rFonts w:ascii="Arial" w:hAnsi="Arial" w:cs="Arial"/>
          <w:color w:val="FF0000"/>
          <w:highlight w:val="yellow"/>
          <w:lang w:val="en-GB"/>
        </w:rPr>
        <w:t>t</w:t>
      </w:r>
      <w:r w:rsidR="00E043EF">
        <w:rPr>
          <w:rFonts w:ascii="Arial" w:hAnsi="Arial" w:cs="Arial"/>
          <w:color w:val="FF0000"/>
          <w:highlight w:val="yellow"/>
          <w:lang w:val="en-GB"/>
        </w:rPr>
        <w:t xml:space="preserve">wo </w:t>
      </w:r>
      <w:r w:rsidR="00D73C5B" w:rsidRPr="00435E09">
        <w:rPr>
          <w:rFonts w:ascii="Arial" w:hAnsi="Arial" w:cs="Arial"/>
          <w:highlight w:val="yellow"/>
          <w:lang w:val="en-GB"/>
        </w:rPr>
        <w:t>times</w:t>
      </w:r>
      <w:r w:rsidR="00C01BB5">
        <w:rPr>
          <w:rFonts w:ascii="Arial" w:hAnsi="Arial" w:cs="Arial"/>
          <w:highlight w:val="yellow"/>
          <w:lang w:val="en-GB"/>
        </w:rPr>
        <w:t>.</w:t>
      </w:r>
    </w:p>
    <w:p w14:paraId="4EAF2777" w14:textId="77777777" w:rsidR="00C01BB5" w:rsidRPr="00267463" w:rsidRDefault="00267463" w:rsidP="001324BE">
      <w:pPr>
        <w:rPr>
          <w:rFonts w:ascii="Arial" w:hAnsi="Arial" w:cs="Arial"/>
          <w:highlight w:val="yellow"/>
          <w:lang w:val="en-GB"/>
        </w:rPr>
      </w:pPr>
      <w:r w:rsidRPr="00267463">
        <w:rPr>
          <w:rFonts w:ascii="Arial" w:hAnsi="Arial" w:cs="Arial"/>
          <w:highlight w:val="yellow"/>
          <w:lang w:val="en-GB"/>
        </w:rPr>
        <w:t>The exact cut-off line shall be agreed upon by the General Assembly. Maximum national requested budgets will be decided after the pre-proposals selection.</w:t>
      </w:r>
    </w:p>
    <w:p w14:paraId="3089D6C6" w14:textId="77777777" w:rsidR="00267463" w:rsidRPr="00C01BB5" w:rsidRDefault="00267463" w:rsidP="001324BE">
      <w:pPr>
        <w:rPr>
          <w:rFonts w:ascii="Arial" w:hAnsi="Arial" w:cs="Arial"/>
          <w:highlight w:val="yellow"/>
          <w:lang w:val="en-GB"/>
        </w:rPr>
      </w:pPr>
    </w:p>
    <w:p w14:paraId="33013BE7" w14:textId="2E232C93" w:rsidR="00D73C5B" w:rsidRPr="00435E09" w:rsidRDefault="00D73C5B" w:rsidP="001324BE">
      <w:pPr>
        <w:rPr>
          <w:rFonts w:ascii="Arial" w:hAnsi="Arial" w:cs="Arial"/>
          <w:b/>
          <w:highlight w:val="cyan"/>
          <w:lang w:val="en-GB"/>
        </w:rPr>
      </w:pPr>
      <w:r w:rsidRPr="00435E09">
        <w:rPr>
          <w:rFonts w:ascii="Arial" w:hAnsi="Arial" w:cs="Arial"/>
          <w:b/>
          <w:highlight w:val="cyan"/>
          <w:lang w:val="en-GB"/>
        </w:rPr>
        <w:t xml:space="preserve">Option 2: </w:t>
      </w:r>
      <w:r w:rsidR="00FB517A">
        <w:rPr>
          <w:rFonts w:ascii="Arial" w:hAnsi="Arial" w:cs="Arial"/>
          <w:b/>
          <w:highlight w:val="cyan"/>
          <w:lang w:val="en-GB"/>
        </w:rPr>
        <w:t>Best-effort o</w:t>
      </w:r>
      <w:r w:rsidRPr="00435E09">
        <w:rPr>
          <w:rFonts w:ascii="Arial" w:hAnsi="Arial" w:cs="Arial"/>
          <w:b/>
          <w:highlight w:val="cyan"/>
          <w:lang w:val="en-GB"/>
        </w:rPr>
        <w:t>bligation to commit higher national/regional budget</w:t>
      </w:r>
    </w:p>
    <w:p w14:paraId="5163DBD1" w14:textId="1671C1E5" w:rsidR="00D73C5B" w:rsidRDefault="00942652" w:rsidP="001324BE">
      <w:pPr>
        <w:rPr>
          <w:rFonts w:ascii="Arial" w:hAnsi="Arial" w:cs="Arial"/>
          <w:lang w:val="en-GB"/>
        </w:rPr>
      </w:pPr>
      <w:r w:rsidRPr="00435E09">
        <w:rPr>
          <w:rFonts w:ascii="Arial" w:hAnsi="Arial" w:cs="Arial"/>
          <w:highlight w:val="yellow"/>
          <w:lang w:val="en-GB"/>
        </w:rPr>
        <w:t xml:space="preserve">If the number of pre-proposals submitted is more than </w:t>
      </w:r>
      <w:r w:rsidRPr="00435E09">
        <w:rPr>
          <w:rFonts w:ascii="Arial" w:hAnsi="Arial" w:cs="Arial"/>
          <w:color w:val="FF0000"/>
          <w:highlight w:val="yellow"/>
          <w:lang w:val="en-GB"/>
        </w:rPr>
        <w:t xml:space="preserve">10 times </w:t>
      </w:r>
      <w:r w:rsidRPr="00435E09">
        <w:rPr>
          <w:rFonts w:ascii="Arial" w:hAnsi="Arial" w:cs="Arial"/>
          <w:highlight w:val="yellow"/>
          <w:lang w:val="en-GB"/>
        </w:rPr>
        <w:t>the number of proposals that can be funded, the Funding Agencies shall strive to bring additional national funding to allow for an equivalent distribution of the EU-Top-Up</w:t>
      </w:r>
      <w:r w:rsidR="00465A31">
        <w:rPr>
          <w:rFonts w:ascii="Arial" w:hAnsi="Arial" w:cs="Arial"/>
          <w:highlight w:val="yellow"/>
          <w:lang w:val="en-GB"/>
        </w:rPr>
        <w:t xml:space="preserve"> f</w:t>
      </w:r>
      <w:r w:rsidRPr="00435E09">
        <w:rPr>
          <w:rFonts w:ascii="Arial" w:hAnsi="Arial" w:cs="Arial"/>
          <w:highlight w:val="yellow"/>
          <w:lang w:val="en-GB"/>
        </w:rPr>
        <w:t>unding.</w:t>
      </w:r>
    </w:p>
    <w:p w14:paraId="7EF4C507" w14:textId="77777777" w:rsidR="00267463" w:rsidRPr="00267463" w:rsidRDefault="00267463" w:rsidP="00267463">
      <w:pPr>
        <w:rPr>
          <w:rFonts w:ascii="Arial" w:hAnsi="Arial" w:cs="Arial"/>
          <w:highlight w:val="yellow"/>
          <w:lang w:val="en-GB"/>
        </w:rPr>
      </w:pPr>
      <w:r w:rsidRPr="00267463">
        <w:rPr>
          <w:rFonts w:ascii="Arial" w:hAnsi="Arial" w:cs="Arial"/>
          <w:highlight w:val="yellow"/>
          <w:lang w:val="en-GB"/>
        </w:rPr>
        <w:t>The exact cut-off line shall be agreed upon by the General Assembly. Maximum national requested budgets will be decided after the pre-proposals selection.</w:t>
      </w:r>
    </w:p>
    <w:p w14:paraId="0F379129" w14:textId="77777777" w:rsidR="00C01BB5" w:rsidRPr="00435E09" w:rsidRDefault="00C01BB5" w:rsidP="001324BE">
      <w:pPr>
        <w:rPr>
          <w:rFonts w:ascii="Arial" w:hAnsi="Arial" w:cs="Arial"/>
          <w:lang w:val="en-GB"/>
        </w:rPr>
      </w:pPr>
    </w:p>
    <w:p w14:paraId="61C88FDC" w14:textId="77777777" w:rsidR="00942652" w:rsidRPr="00435E09" w:rsidRDefault="00942652" w:rsidP="001324BE">
      <w:pPr>
        <w:rPr>
          <w:rFonts w:ascii="Arial" w:hAnsi="Arial" w:cs="Arial"/>
          <w:lang w:val="en-GB"/>
        </w:rPr>
      </w:pPr>
    </w:p>
    <w:p w14:paraId="6643CD13" w14:textId="77777777" w:rsidR="00D73C5B" w:rsidRPr="00435E09" w:rsidRDefault="00490600" w:rsidP="00942652">
      <w:pPr>
        <w:pStyle w:val="berschrift3"/>
        <w:rPr>
          <w:rFonts w:ascii="Arial" w:hAnsi="Arial" w:cs="Arial"/>
          <w:color w:val="auto"/>
          <w:lang w:val="en-GB"/>
        </w:rPr>
      </w:pPr>
      <w:bookmarkStart w:id="182" w:name="_Toc475016908"/>
      <w:r w:rsidRPr="00435E09">
        <w:rPr>
          <w:rFonts w:ascii="Arial" w:hAnsi="Arial" w:cs="Arial"/>
          <w:color w:val="auto"/>
          <w:lang w:val="en-GB"/>
        </w:rPr>
        <w:lastRenderedPageBreak/>
        <w:t xml:space="preserve">8.1.2 Full-Proposal </w:t>
      </w:r>
      <w:r w:rsidR="00942652" w:rsidRPr="00435E09">
        <w:rPr>
          <w:rFonts w:ascii="Arial" w:hAnsi="Arial" w:cs="Arial"/>
          <w:color w:val="auto"/>
          <w:lang w:val="en-GB"/>
        </w:rPr>
        <w:t>Stage</w:t>
      </w:r>
      <w:bookmarkEnd w:id="182"/>
    </w:p>
    <w:p w14:paraId="521F5028" w14:textId="25283467" w:rsidR="00FF0E48" w:rsidRPr="00435E09" w:rsidRDefault="00FF0E48" w:rsidP="001324BE">
      <w:pPr>
        <w:rPr>
          <w:rFonts w:ascii="Arial" w:hAnsi="Arial" w:cs="Arial"/>
          <w:lang w:val="en-GB"/>
        </w:rPr>
      </w:pPr>
      <w:r w:rsidRPr="00435E09">
        <w:rPr>
          <w:rFonts w:ascii="Arial" w:hAnsi="Arial" w:cs="Arial"/>
          <w:lang w:val="en-GB"/>
        </w:rPr>
        <w:t xml:space="preserve">The Full-Proposal selection shall be accomplished following the rules indicated in </w:t>
      </w:r>
      <w:r w:rsidR="00465A31">
        <w:rPr>
          <w:rFonts w:ascii="Arial" w:hAnsi="Arial" w:cs="Arial"/>
          <w:lang w:val="en-GB"/>
        </w:rPr>
        <w:t xml:space="preserve">Article 15 of </w:t>
      </w:r>
      <w:r w:rsidRPr="00435E09">
        <w:rPr>
          <w:rFonts w:ascii="Arial" w:hAnsi="Arial" w:cs="Arial"/>
          <w:lang w:val="en-GB"/>
        </w:rPr>
        <w:t>the Grant Agreement.</w:t>
      </w:r>
    </w:p>
    <w:p w14:paraId="1652EAD9" w14:textId="77777777" w:rsidR="000052C4" w:rsidRPr="00435E09" w:rsidRDefault="00942652" w:rsidP="001324BE">
      <w:pPr>
        <w:rPr>
          <w:rFonts w:ascii="Arial" w:hAnsi="Arial" w:cs="Arial"/>
          <w:lang w:val="en-GB"/>
        </w:rPr>
      </w:pPr>
      <w:r w:rsidRPr="00435E09">
        <w:rPr>
          <w:rFonts w:ascii="Arial" w:hAnsi="Arial" w:cs="Arial"/>
          <w:lang w:val="en-GB"/>
        </w:rPr>
        <w:t>A single international peer review shall be accomplished. Only those full proposals which are eligible shall be evaluated. The expert panel shall rank proposals according to the programme’s evaluation criteria. At least three independent experts shall evaluate each full proposal. The result of the peer review shall be a list of full proposals suggested for funding.</w:t>
      </w:r>
    </w:p>
    <w:p w14:paraId="060831EB" w14:textId="77777777" w:rsidR="00942652" w:rsidRPr="00435E09" w:rsidRDefault="00942652" w:rsidP="001324BE">
      <w:pPr>
        <w:rPr>
          <w:rFonts w:ascii="Arial" w:hAnsi="Arial" w:cs="Arial"/>
          <w:lang w:val="en-GB"/>
        </w:rPr>
      </w:pPr>
    </w:p>
    <w:p w14:paraId="036FC8DC" w14:textId="126F0E77" w:rsidR="000052C4" w:rsidRPr="00435E09" w:rsidRDefault="000052C4" w:rsidP="000052C4">
      <w:pPr>
        <w:pStyle w:val="berschrift2"/>
        <w:rPr>
          <w:rFonts w:cs="Arial"/>
          <w:lang w:val="en-GB"/>
        </w:rPr>
      </w:pPr>
      <w:bookmarkStart w:id="183" w:name="_Toc475016909"/>
      <w:r w:rsidRPr="00435E09">
        <w:rPr>
          <w:rFonts w:cs="Arial"/>
          <w:lang w:val="en-GB"/>
        </w:rPr>
        <w:t>8.2 Use of EU-Top-Up Funding</w:t>
      </w:r>
      <w:r w:rsidR="005A5C88">
        <w:rPr>
          <w:rFonts w:cs="Arial"/>
          <w:lang w:val="en-GB"/>
        </w:rPr>
        <w:t xml:space="preserve"> for Transnational Projects</w:t>
      </w:r>
      <w:bookmarkEnd w:id="183"/>
    </w:p>
    <w:p w14:paraId="72795425" w14:textId="2FE09CC2" w:rsidR="00C608C9" w:rsidRDefault="000052C4" w:rsidP="00C608C9">
      <w:pPr>
        <w:rPr>
          <w:rFonts w:ascii="Arial" w:hAnsi="Arial" w:cs="Arial"/>
          <w:lang w:val="en-GB"/>
        </w:rPr>
      </w:pPr>
      <w:r w:rsidRPr="00435E09">
        <w:rPr>
          <w:rFonts w:ascii="Arial" w:hAnsi="Arial" w:cs="Arial"/>
          <w:lang w:val="en-GB"/>
        </w:rPr>
        <w:t xml:space="preserve">The Parties agree to fund as many Transnational Projects as possible following the ranking list. </w:t>
      </w:r>
    </w:p>
    <w:p w14:paraId="339E006F" w14:textId="77777777" w:rsidR="00C608C9" w:rsidRPr="00C01BB5" w:rsidRDefault="00C608C9" w:rsidP="00C608C9">
      <w:pPr>
        <w:rPr>
          <w:rFonts w:ascii="Arial" w:hAnsi="Arial" w:cs="Arial"/>
          <w:highlight w:val="yellow"/>
          <w:lang w:val="en-GB"/>
        </w:rPr>
      </w:pPr>
      <w:r w:rsidRPr="00C608C9">
        <w:rPr>
          <w:rFonts w:ascii="Arial" w:hAnsi="Arial" w:cs="Arial"/>
          <w:lang w:val="en-GB"/>
        </w:rPr>
        <w:t xml:space="preserve">When the ranking list of projects recommended for funding </w:t>
      </w:r>
      <w:r w:rsidR="00B81C3F">
        <w:rPr>
          <w:rFonts w:ascii="Arial" w:hAnsi="Arial" w:cs="Arial"/>
          <w:lang w:val="en-GB"/>
        </w:rPr>
        <w:t>is</w:t>
      </w:r>
      <w:r w:rsidRPr="00C608C9">
        <w:rPr>
          <w:rFonts w:ascii="Arial" w:hAnsi="Arial" w:cs="Arial"/>
          <w:lang w:val="en-GB"/>
        </w:rPr>
        <w:t xml:space="preserve"> set up</w:t>
      </w:r>
      <w:r w:rsidR="00B81C3F">
        <w:rPr>
          <w:rFonts w:ascii="Arial" w:hAnsi="Arial" w:cs="Arial"/>
          <w:lang w:val="en-GB"/>
        </w:rPr>
        <w:t>,</w:t>
      </w:r>
      <w:r w:rsidRPr="00C608C9">
        <w:rPr>
          <w:rFonts w:ascii="Arial" w:hAnsi="Arial" w:cs="Arial"/>
          <w:lang w:val="en-GB"/>
        </w:rPr>
        <w:t xml:space="preserve"> the main goal should be first to explore all funding solutions to unblock situations at national level (i.e. national funding agencies </w:t>
      </w:r>
      <w:r w:rsidR="00B81C3F">
        <w:rPr>
          <w:rFonts w:ascii="Arial" w:hAnsi="Arial" w:cs="Arial"/>
          <w:lang w:val="en-GB"/>
        </w:rPr>
        <w:t>shall</w:t>
      </w:r>
      <w:r w:rsidRPr="00C608C9">
        <w:rPr>
          <w:rFonts w:ascii="Arial" w:hAnsi="Arial" w:cs="Arial"/>
          <w:lang w:val="en-GB"/>
        </w:rPr>
        <w:t xml:space="preserve"> make all reasonable efforts to match national funding with the success of their respective research communities).</w:t>
      </w:r>
    </w:p>
    <w:p w14:paraId="4F8378DE" w14:textId="4583F761" w:rsidR="000052C4" w:rsidRPr="00435E09" w:rsidRDefault="000052C4" w:rsidP="000052C4">
      <w:pPr>
        <w:rPr>
          <w:rFonts w:ascii="Arial" w:hAnsi="Arial" w:cs="Arial"/>
          <w:lang w:val="en-GB"/>
        </w:rPr>
      </w:pPr>
      <w:r w:rsidRPr="00435E09">
        <w:rPr>
          <w:rFonts w:ascii="Arial" w:hAnsi="Arial" w:cs="Arial"/>
          <w:lang w:val="en-GB"/>
        </w:rPr>
        <w:t>The EU-Top-Up</w:t>
      </w:r>
      <w:r w:rsidR="00465A31">
        <w:rPr>
          <w:rFonts w:ascii="Arial" w:hAnsi="Arial" w:cs="Arial"/>
          <w:lang w:val="en-GB"/>
        </w:rPr>
        <w:t xml:space="preserve"> f</w:t>
      </w:r>
      <w:r w:rsidRPr="00435E09">
        <w:rPr>
          <w:rFonts w:ascii="Arial" w:hAnsi="Arial" w:cs="Arial"/>
          <w:lang w:val="en-GB"/>
        </w:rPr>
        <w:t xml:space="preserve">unding </w:t>
      </w:r>
      <w:r w:rsidR="005A5C88">
        <w:rPr>
          <w:rFonts w:ascii="Arial" w:hAnsi="Arial" w:cs="Arial"/>
          <w:lang w:val="en-GB"/>
        </w:rPr>
        <w:t xml:space="preserve">for Transnational Projects </w:t>
      </w:r>
      <w:r w:rsidRPr="00435E09">
        <w:rPr>
          <w:rFonts w:ascii="Arial" w:hAnsi="Arial" w:cs="Arial"/>
          <w:lang w:val="en-GB"/>
        </w:rPr>
        <w:t>shall be used in the most efficient way possible. The Parties thus agree that they will not insist on an equal share of the EU-Top-Up</w:t>
      </w:r>
      <w:r w:rsidR="00465A31">
        <w:rPr>
          <w:rFonts w:ascii="Arial" w:hAnsi="Arial" w:cs="Arial"/>
          <w:lang w:val="en-GB"/>
        </w:rPr>
        <w:t xml:space="preserve"> </w:t>
      </w:r>
      <w:r w:rsidRPr="00435E09">
        <w:rPr>
          <w:rFonts w:ascii="Arial" w:hAnsi="Arial" w:cs="Arial"/>
          <w:lang w:val="en-GB"/>
        </w:rPr>
        <w:t xml:space="preserve">funding. </w:t>
      </w:r>
    </w:p>
    <w:p w14:paraId="01C0AEA0" w14:textId="50702E25" w:rsidR="00EB041C" w:rsidRDefault="000052C4" w:rsidP="00EB041C">
      <w:pPr>
        <w:rPr>
          <w:rFonts w:ascii="Arial" w:hAnsi="Arial" w:cs="Arial"/>
          <w:b/>
          <w:highlight w:val="yellow"/>
          <w:lang w:val="en-GB"/>
        </w:rPr>
      </w:pPr>
      <w:r w:rsidRPr="00435E09">
        <w:rPr>
          <w:rFonts w:ascii="Arial" w:hAnsi="Arial" w:cs="Arial"/>
          <w:lang w:val="en-GB"/>
        </w:rPr>
        <w:t>The EU-Top-Up</w:t>
      </w:r>
      <w:r w:rsidR="00465A31">
        <w:rPr>
          <w:rFonts w:ascii="Arial" w:hAnsi="Arial" w:cs="Arial"/>
          <w:lang w:val="en-GB"/>
        </w:rPr>
        <w:t xml:space="preserve"> f</w:t>
      </w:r>
      <w:r w:rsidRPr="00435E09">
        <w:rPr>
          <w:rFonts w:ascii="Arial" w:hAnsi="Arial" w:cs="Arial"/>
          <w:lang w:val="en-GB"/>
        </w:rPr>
        <w:t xml:space="preserve">unding </w:t>
      </w:r>
      <w:r w:rsidR="005A5C88">
        <w:rPr>
          <w:rFonts w:ascii="Arial" w:hAnsi="Arial" w:cs="Arial"/>
          <w:lang w:val="en-GB"/>
        </w:rPr>
        <w:t xml:space="preserve">for Transnational Projects </w:t>
      </w:r>
      <w:r w:rsidRPr="00435E09">
        <w:rPr>
          <w:rFonts w:ascii="Arial" w:hAnsi="Arial" w:cs="Arial"/>
          <w:lang w:val="en-GB"/>
        </w:rPr>
        <w:t>for each Party shall be limited to its respective financial contribution to the Joint Call.</w:t>
      </w:r>
      <w:r w:rsidR="00EB041C" w:rsidRPr="00435E09">
        <w:rPr>
          <w:rFonts w:ascii="Arial" w:hAnsi="Arial" w:cs="Arial"/>
          <w:b/>
          <w:highlight w:val="yellow"/>
          <w:lang w:val="en-GB"/>
        </w:rPr>
        <w:t xml:space="preserve"> </w:t>
      </w:r>
    </w:p>
    <w:p w14:paraId="57F7D8A9" w14:textId="76027F84" w:rsidR="00C01BB5" w:rsidRDefault="00C01BB5" w:rsidP="00EB041C">
      <w:pPr>
        <w:rPr>
          <w:rFonts w:ascii="Arial" w:hAnsi="Arial" w:cs="Arial"/>
          <w:lang w:val="en-GB"/>
        </w:rPr>
      </w:pPr>
      <w:r w:rsidRPr="00C01BB5">
        <w:rPr>
          <w:rFonts w:ascii="Arial" w:hAnsi="Arial" w:cs="Arial"/>
          <w:lang w:val="en-GB"/>
        </w:rPr>
        <w:t xml:space="preserve">The General Assembly can re-evaluate the rules </w:t>
      </w:r>
      <w:r w:rsidR="00B81C3F">
        <w:rPr>
          <w:rFonts w:ascii="Arial" w:hAnsi="Arial" w:cs="Arial"/>
          <w:lang w:val="en-GB"/>
        </w:rPr>
        <w:t>for</w:t>
      </w:r>
      <w:r w:rsidRPr="00C01BB5">
        <w:rPr>
          <w:rFonts w:ascii="Arial" w:hAnsi="Arial" w:cs="Arial"/>
          <w:lang w:val="en-GB"/>
        </w:rPr>
        <w:t xml:space="preserve"> using </w:t>
      </w:r>
      <w:r w:rsidR="00B81C3F">
        <w:rPr>
          <w:rFonts w:ascii="Arial" w:hAnsi="Arial" w:cs="Arial"/>
          <w:lang w:val="en-GB"/>
        </w:rPr>
        <w:t xml:space="preserve">the </w:t>
      </w:r>
      <w:r w:rsidRPr="00C01BB5">
        <w:rPr>
          <w:rFonts w:ascii="Arial" w:hAnsi="Arial" w:cs="Arial"/>
          <w:lang w:val="en-GB"/>
        </w:rPr>
        <w:t>EU</w:t>
      </w:r>
      <w:r w:rsidR="00465A31">
        <w:rPr>
          <w:rFonts w:ascii="Arial" w:hAnsi="Arial" w:cs="Arial"/>
          <w:lang w:val="en-GB"/>
        </w:rPr>
        <w:t>-T</w:t>
      </w:r>
      <w:r w:rsidRPr="00C01BB5">
        <w:rPr>
          <w:rFonts w:ascii="Arial" w:hAnsi="Arial" w:cs="Arial"/>
          <w:lang w:val="en-GB"/>
        </w:rPr>
        <w:t>op-</w:t>
      </w:r>
      <w:r w:rsidR="00465A31">
        <w:rPr>
          <w:rFonts w:ascii="Arial" w:hAnsi="Arial" w:cs="Arial"/>
          <w:lang w:val="en-GB"/>
        </w:rPr>
        <w:t>U</w:t>
      </w:r>
      <w:r w:rsidRPr="00C01BB5">
        <w:rPr>
          <w:rFonts w:ascii="Arial" w:hAnsi="Arial" w:cs="Arial"/>
          <w:lang w:val="en-GB"/>
        </w:rPr>
        <w:t xml:space="preserve">p funding for Transnational Projects if a Highly Detrimental </w:t>
      </w:r>
      <w:r w:rsidR="00B81C3F">
        <w:rPr>
          <w:rFonts w:ascii="Arial" w:hAnsi="Arial" w:cs="Arial"/>
          <w:lang w:val="en-GB"/>
        </w:rPr>
        <w:t>S</w:t>
      </w:r>
      <w:r w:rsidRPr="00C01BB5">
        <w:rPr>
          <w:rFonts w:ascii="Arial" w:hAnsi="Arial" w:cs="Arial"/>
          <w:lang w:val="en-GB"/>
        </w:rPr>
        <w:t>ituation occurs.</w:t>
      </w:r>
    </w:p>
    <w:p w14:paraId="5A3FAF80" w14:textId="77777777" w:rsidR="00DD1002" w:rsidRPr="00435E09" w:rsidRDefault="00C608C9" w:rsidP="00DD1002">
      <w:pPr>
        <w:spacing w:after="200" w:line="276" w:lineRule="auto"/>
        <w:rPr>
          <w:rFonts w:ascii="Arial" w:hAnsi="Arial" w:cs="Arial"/>
          <w:highlight w:val="cyan"/>
          <w:lang w:val="en-GB"/>
        </w:rPr>
      </w:pPr>
      <w:r w:rsidRPr="00435E09">
        <w:rPr>
          <w:rFonts w:ascii="Arial" w:hAnsi="Arial" w:cs="Arial"/>
          <w:highlight w:val="cyan"/>
          <w:lang w:val="en-GB"/>
        </w:rPr>
        <w:t xml:space="preserve"> </w:t>
      </w:r>
      <w:r w:rsidR="00DD1002" w:rsidRPr="00435E09">
        <w:rPr>
          <w:rFonts w:ascii="Arial" w:hAnsi="Arial" w:cs="Arial"/>
          <w:highlight w:val="cyan"/>
          <w:lang w:val="en-GB"/>
        </w:rPr>
        <w:t xml:space="preserve">[Please choose one of the following options.] </w:t>
      </w:r>
    </w:p>
    <w:p w14:paraId="583CA5C1" w14:textId="58E2F20C" w:rsidR="00EB041C" w:rsidRPr="00435E09" w:rsidRDefault="00EB041C" w:rsidP="00EB041C">
      <w:pPr>
        <w:rPr>
          <w:rFonts w:ascii="Arial" w:hAnsi="Arial" w:cs="Arial"/>
          <w:b/>
          <w:highlight w:val="cyan"/>
          <w:lang w:val="en-GB"/>
        </w:rPr>
      </w:pPr>
      <w:r w:rsidRPr="00435E09">
        <w:rPr>
          <w:rFonts w:ascii="Arial" w:hAnsi="Arial" w:cs="Arial"/>
          <w:b/>
          <w:highlight w:val="cyan"/>
          <w:lang w:val="en-GB"/>
        </w:rPr>
        <w:t>[Option 1: EU-T</w:t>
      </w:r>
      <w:r w:rsidR="00DC6118" w:rsidRPr="00435E09">
        <w:rPr>
          <w:rFonts w:ascii="Arial" w:hAnsi="Arial" w:cs="Arial"/>
          <w:b/>
          <w:highlight w:val="cyan"/>
          <w:lang w:val="en-GB"/>
        </w:rPr>
        <w:t>op</w:t>
      </w:r>
      <w:r w:rsidRPr="00435E09">
        <w:rPr>
          <w:rFonts w:ascii="Arial" w:hAnsi="Arial" w:cs="Arial"/>
          <w:b/>
          <w:highlight w:val="cyan"/>
          <w:lang w:val="en-GB"/>
        </w:rPr>
        <w:t>-Up</w:t>
      </w:r>
      <w:r w:rsidR="00942652" w:rsidRPr="00435E09">
        <w:rPr>
          <w:rFonts w:ascii="Arial" w:hAnsi="Arial" w:cs="Arial"/>
          <w:b/>
          <w:highlight w:val="cyan"/>
          <w:lang w:val="en-GB"/>
        </w:rPr>
        <w:t xml:space="preserve"> Funding</w:t>
      </w:r>
      <w:r w:rsidR="005A5C88">
        <w:rPr>
          <w:rFonts w:ascii="Arial" w:hAnsi="Arial" w:cs="Arial"/>
          <w:b/>
          <w:highlight w:val="cyan"/>
          <w:lang w:val="en-GB"/>
        </w:rPr>
        <w:t xml:space="preserve"> for Transnational Projects</w:t>
      </w:r>
      <w:r w:rsidRPr="00435E09">
        <w:rPr>
          <w:rFonts w:ascii="Arial" w:hAnsi="Arial" w:cs="Arial"/>
          <w:b/>
          <w:highlight w:val="cyan"/>
          <w:lang w:val="en-GB"/>
        </w:rPr>
        <w:t xml:space="preserve"> in Common Pot]</w:t>
      </w:r>
    </w:p>
    <w:p w14:paraId="29AFB84D" w14:textId="1C4D1882" w:rsidR="00EB041C" w:rsidRPr="00435E09" w:rsidRDefault="000052C4" w:rsidP="000052C4">
      <w:pPr>
        <w:rPr>
          <w:rFonts w:ascii="Arial" w:hAnsi="Arial" w:cs="Arial"/>
          <w:highlight w:val="yellow"/>
          <w:lang w:val="en-GB"/>
        </w:rPr>
      </w:pPr>
      <w:r w:rsidRPr="00435E09">
        <w:rPr>
          <w:rFonts w:ascii="Arial" w:hAnsi="Arial" w:cs="Arial"/>
          <w:highlight w:val="yellow"/>
          <w:lang w:val="en-GB"/>
        </w:rPr>
        <w:t>The Parties agree that the EU-Top-Up</w:t>
      </w:r>
      <w:r w:rsidR="00465A31">
        <w:rPr>
          <w:rFonts w:ascii="Arial" w:hAnsi="Arial" w:cs="Arial"/>
          <w:highlight w:val="yellow"/>
          <w:lang w:val="en-GB"/>
        </w:rPr>
        <w:t xml:space="preserve"> f</w:t>
      </w:r>
      <w:r w:rsidRPr="00435E09">
        <w:rPr>
          <w:rFonts w:ascii="Arial" w:hAnsi="Arial" w:cs="Arial"/>
          <w:highlight w:val="yellow"/>
          <w:lang w:val="en-GB"/>
        </w:rPr>
        <w:t xml:space="preserve">unding </w:t>
      </w:r>
      <w:r w:rsidR="005A5C88">
        <w:rPr>
          <w:rFonts w:ascii="Arial" w:hAnsi="Arial" w:cs="Arial"/>
          <w:highlight w:val="yellow"/>
          <w:lang w:val="en-GB"/>
        </w:rPr>
        <w:t xml:space="preserve">for Transnational Projects </w:t>
      </w:r>
      <w:r w:rsidRPr="00435E09">
        <w:rPr>
          <w:rFonts w:ascii="Arial" w:hAnsi="Arial" w:cs="Arial"/>
          <w:highlight w:val="yellow"/>
          <w:lang w:val="en-GB"/>
        </w:rPr>
        <w:t>will be used to fill potential gaps in the ranking list resulting from insufficient national/regional funding</w:t>
      </w:r>
      <w:r w:rsidR="00FB517A">
        <w:rPr>
          <w:rFonts w:ascii="Arial" w:hAnsi="Arial" w:cs="Arial"/>
          <w:highlight w:val="yellow"/>
          <w:lang w:val="en-GB"/>
        </w:rPr>
        <w:t>. Th</w:t>
      </w:r>
      <w:r w:rsidR="00981A52">
        <w:rPr>
          <w:rFonts w:ascii="Arial" w:hAnsi="Arial" w:cs="Arial"/>
          <w:highlight w:val="yellow"/>
          <w:lang w:val="en-GB"/>
        </w:rPr>
        <w:t xml:space="preserve">is means that </w:t>
      </w:r>
      <w:r w:rsidR="00EB041C" w:rsidRPr="00435E09">
        <w:rPr>
          <w:rFonts w:ascii="Arial" w:hAnsi="Arial" w:cs="Arial"/>
          <w:highlight w:val="yellow"/>
          <w:lang w:val="en-GB"/>
        </w:rPr>
        <w:t>the</w:t>
      </w:r>
      <w:r w:rsidR="00DD1002" w:rsidRPr="00435E09">
        <w:rPr>
          <w:rFonts w:ascii="Arial" w:hAnsi="Arial" w:cs="Arial"/>
          <w:highlight w:val="yellow"/>
          <w:lang w:val="en-GB"/>
        </w:rPr>
        <w:t xml:space="preserve"> </w:t>
      </w:r>
      <w:r w:rsidR="00EB041C" w:rsidRPr="00435E09">
        <w:rPr>
          <w:rFonts w:ascii="Arial" w:hAnsi="Arial" w:cs="Arial"/>
          <w:highlight w:val="yellow"/>
          <w:lang w:val="en-GB"/>
        </w:rPr>
        <w:t>EU-T</w:t>
      </w:r>
      <w:r w:rsidR="000869E5" w:rsidRPr="00435E09">
        <w:rPr>
          <w:rFonts w:ascii="Arial" w:hAnsi="Arial" w:cs="Arial"/>
          <w:highlight w:val="yellow"/>
          <w:lang w:val="en-GB"/>
        </w:rPr>
        <w:t>op</w:t>
      </w:r>
      <w:r w:rsidR="00EB041C" w:rsidRPr="00435E09">
        <w:rPr>
          <w:rFonts w:ascii="Arial" w:hAnsi="Arial" w:cs="Arial"/>
          <w:highlight w:val="yellow"/>
          <w:lang w:val="en-GB"/>
        </w:rPr>
        <w:t>-U</w:t>
      </w:r>
      <w:r w:rsidR="000869E5" w:rsidRPr="00435E09">
        <w:rPr>
          <w:rFonts w:ascii="Arial" w:hAnsi="Arial" w:cs="Arial"/>
          <w:highlight w:val="yellow"/>
          <w:lang w:val="en-GB"/>
        </w:rPr>
        <w:t>p</w:t>
      </w:r>
      <w:r w:rsidR="00465A31">
        <w:rPr>
          <w:rFonts w:ascii="Arial" w:hAnsi="Arial" w:cs="Arial"/>
          <w:highlight w:val="yellow"/>
          <w:lang w:val="en-GB"/>
        </w:rPr>
        <w:t xml:space="preserve"> f</w:t>
      </w:r>
      <w:r w:rsidR="00EB041C" w:rsidRPr="00435E09">
        <w:rPr>
          <w:rFonts w:ascii="Arial" w:hAnsi="Arial" w:cs="Arial"/>
          <w:highlight w:val="yellow"/>
          <w:lang w:val="en-GB"/>
        </w:rPr>
        <w:t>unding</w:t>
      </w:r>
      <w:r w:rsidR="00981A52">
        <w:rPr>
          <w:rFonts w:ascii="Arial" w:hAnsi="Arial" w:cs="Arial"/>
          <w:highlight w:val="yellow"/>
          <w:lang w:val="en-GB"/>
        </w:rPr>
        <w:t xml:space="preserve"> for Transnational Projects</w:t>
      </w:r>
      <w:r w:rsidR="00EB041C" w:rsidRPr="00435E09">
        <w:rPr>
          <w:rFonts w:ascii="Arial" w:hAnsi="Arial" w:cs="Arial"/>
          <w:highlight w:val="yellow"/>
          <w:lang w:val="en-GB"/>
        </w:rPr>
        <w:t xml:space="preserve"> will be used as a real common pot.</w:t>
      </w:r>
    </w:p>
    <w:p w14:paraId="553E3DFC" w14:textId="77777777" w:rsidR="000052C4" w:rsidRPr="00435E09" w:rsidRDefault="000052C4" w:rsidP="001324BE">
      <w:pPr>
        <w:rPr>
          <w:rFonts w:ascii="Arial" w:hAnsi="Arial" w:cs="Arial"/>
          <w:highlight w:val="yellow"/>
          <w:lang w:val="en-GB"/>
        </w:rPr>
      </w:pPr>
    </w:p>
    <w:p w14:paraId="4FDCC87C" w14:textId="54B1EBCC" w:rsidR="000052C4" w:rsidRPr="00435E09" w:rsidRDefault="000052C4" w:rsidP="001324BE">
      <w:pPr>
        <w:rPr>
          <w:rFonts w:ascii="Arial" w:hAnsi="Arial" w:cs="Arial"/>
          <w:b/>
          <w:highlight w:val="cyan"/>
          <w:lang w:val="en-GB"/>
        </w:rPr>
      </w:pPr>
      <w:r w:rsidRPr="00435E09">
        <w:rPr>
          <w:rFonts w:ascii="Arial" w:hAnsi="Arial" w:cs="Arial"/>
          <w:b/>
          <w:highlight w:val="cyan"/>
          <w:lang w:val="en-GB"/>
        </w:rPr>
        <w:t>[Option 2: Defined percentage of EU-T</w:t>
      </w:r>
      <w:r w:rsidR="00DC6118" w:rsidRPr="00435E09">
        <w:rPr>
          <w:rFonts w:ascii="Arial" w:hAnsi="Arial" w:cs="Arial"/>
          <w:b/>
          <w:highlight w:val="cyan"/>
          <w:lang w:val="en-GB"/>
        </w:rPr>
        <w:t>op</w:t>
      </w:r>
      <w:r w:rsidRPr="00435E09">
        <w:rPr>
          <w:rFonts w:ascii="Arial" w:hAnsi="Arial" w:cs="Arial"/>
          <w:b/>
          <w:highlight w:val="cyan"/>
          <w:lang w:val="en-GB"/>
        </w:rPr>
        <w:t>-U</w:t>
      </w:r>
      <w:r w:rsidR="00942652" w:rsidRPr="00435E09">
        <w:rPr>
          <w:rFonts w:ascii="Arial" w:hAnsi="Arial" w:cs="Arial"/>
          <w:b/>
          <w:highlight w:val="cyan"/>
          <w:lang w:val="en-GB"/>
        </w:rPr>
        <w:t xml:space="preserve">p </w:t>
      </w:r>
      <w:r w:rsidR="00465A31">
        <w:rPr>
          <w:rFonts w:ascii="Arial" w:hAnsi="Arial" w:cs="Arial"/>
          <w:b/>
          <w:highlight w:val="cyan"/>
          <w:lang w:val="en-GB"/>
        </w:rPr>
        <w:t>f</w:t>
      </w:r>
      <w:r w:rsidR="00942652" w:rsidRPr="00435E09">
        <w:rPr>
          <w:rFonts w:ascii="Arial" w:hAnsi="Arial" w:cs="Arial"/>
          <w:b/>
          <w:highlight w:val="cyan"/>
          <w:lang w:val="en-GB"/>
        </w:rPr>
        <w:t>unding</w:t>
      </w:r>
      <w:r w:rsidRPr="00435E09">
        <w:rPr>
          <w:rFonts w:ascii="Arial" w:hAnsi="Arial" w:cs="Arial"/>
          <w:b/>
          <w:highlight w:val="cyan"/>
          <w:lang w:val="en-GB"/>
        </w:rPr>
        <w:t xml:space="preserve"> </w:t>
      </w:r>
      <w:r w:rsidR="00981A52">
        <w:rPr>
          <w:rFonts w:ascii="Arial" w:hAnsi="Arial" w:cs="Arial"/>
          <w:b/>
          <w:highlight w:val="cyan"/>
          <w:lang w:val="en-GB"/>
        </w:rPr>
        <w:t>for Trans</w:t>
      </w:r>
      <w:r w:rsidR="00BF6958">
        <w:rPr>
          <w:rFonts w:ascii="Arial" w:hAnsi="Arial" w:cs="Arial"/>
          <w:b/>
          <w:highlight w:val="cyan"/>
          <w:lang w:val="en-GB"/>
        </w:rPr>
        <w:t>-</w:t>
      </w:r>
      <w:r w:rsidR="00981A52">
        <w:rPr>
          <w:rFonts w:ascii="Arial" w:hAnsi="Arial" w:cs="Arial"/>
          <w:b/>
          <w:highlight w:val="cyan"/>
          <w:lang w:val="en-GB"/>
        </w:rPr>
        <w:t>national Projects</w:t>
      </w:r>
      <w:r w:rsidR="00981A52" w:rsidRPr="00435E09">
        <w:rPr>
          <w:rFonts w:ascii="Arial" w:hAnsi="Arial" w:cs="Arial"/>
          <w:b/>
          <w:highlight w:val="cyan"/>
          <w:lang w:val="en-GB"/>
        </w:rPr>
        <w:t xml:space="preserve"> </w:t>
      </w:r>
      <w:r w:rsidRPr="00435E09">
        <w:rPr>
          <w:rFonts w:ascii="Arial" w:hAnsi="Arial" w:cs="Arial"/>
          <w:b/>
          <w:highlight w:val="cyan"/>
          <w:lang w:val="en-GB"/>
        </w:rPr>
        <w:t>for Gap filling, remaining amount is used proportionally among the parties based on the respective national/regional contributions]</w:t>
      </w:r>
    </w:p>
    <w:p w14:paraId="64041204" w14:textId="77777777" w:rsidR="00EB041C" w:rsidRPr="00435E09" w:rsidRDefault="00DD1002" w:rsidP="00EB041C">
      <w:pPr>
        <w:rPr>
          <w:rFonts w:ascii="Arial" w:hAnsi="Arial" w:cs="Arial"/>
          <w:highlight w:val="yellow"/>
          <w:lang w:val="en-GB"/>
        </w:rPr>
      </w:pPr>
      <w:r w:rsidRPr="00435E09">
        <w:rPr>
          <w:rFonts w:ascii="Arial" w:hAnsi="Arial" w:cs="Arial"/>
          <w:highlight w:val="yellow"/>
          <w:lang w:val="en-GB"/>
        </w:rPr>
        <w:t>T</w:t>
      </w:r>
      <w:r w:rsidR="00EB041C" w:rsidRPr="00435E09">
        <w:rPr>
          <w:rFonts w:ascii="Arial" w:hAnsi="Arial" w:cs="Arial"/>
          <w:highlight w:val="yellow"/>
          <w:lang w:val="en-GB"/>
        </w:rPr>
        <w:t>he Parties agree to use a mixed mode financing system to compensate cases where participating funding agencies have exhausted their budget at different points in the ranking list.</w:t>
      </w:r>
    </w:p>
    <w:p w14:paraId="0B33FC8C" w14:textId="3EC817E1" w:rsidR="000052C4" w:rsidRPr="00435E09" w:rsidRDefault="00DD1002" w:rsidP="001324BE">
      <w:pPr>
        <w:rPr>
          <w:rFonts w:ascii="Arial" w:hAnsi="Arial" w:cs="Arial"/>
          <w:lang w:val="en-GB"/>
        </w:rPr>
      </w:pPr>
      <w:r w:rsidRPr="00435E09">
        <w:rPr>
          <w:rFonts w:ascii="Arial" w:hAnsi="Arial" w:cs="Arial"/>
          <w:highlight w:val="yellow"/>
          <w:lang w:val="en-GB"/>
        </w:rPr>
        <w:t>A</w:t>
      </w:r>
      <w:r w:rsidR="00EB041C" w:rsidRPr="00435E09">
        <w:rPr>
          <w:rFonts w:ascii="Arial" w:hAnsi="Arial" w:cs="Arial"/>
          <w:highlight w:val="yellow"/>
          <w:lang w:val="en-GB"/>
        </w:rPr>
        <w:t xml:space="preserve"> minimum of </w:t>
      </w:r>
      <w:r w:rsidR="00EB041C" w:rsidRPr="00435E09">
        <w:rPr>
          <w:rFonts w:ascii="Arial" w:hAnsi="Arial" w:cs="Arial"/>
          <w:color w:val="FF0000"/>
          <w:highlight w:val="yellow"/>
          <w:lang w:val="en-GB"/>
        </w:rPr>
        <w:t xml:space="preserve">40% </w:t>
      </w:r>
      <w:r w:rsidR="00EB041C" w:rsidRPr="00435E09">
        <w:rPr>
          <w:rFonts w:ascii="Arial" w:hAnsi="Arial" w:cs="Arial"/>
          <w:highlight w:val="yellow"/>
          <w:lang w:val="en-GB"/>
        </w:rPr>
        <w:t xml:space="preserve">of the </w:t>
      </w:r>
      <w:r w:rsidRPr="00435E09">
        <w:rPr>
          <w:rFonts w:ascii="Arial" w:hAnsi="Arial" w:cs="Arial"/>
          <w:highlight w:val="yellow"/>
          <w:lang w:val="en-GB"/>
        </w:rPr>
        <w:t>EU-Top-</w:t>
      </w:r>
      <w:r w:rsidR="00465A31">
        <w:rPr>
          <w:rFonts w:ascii="Arial" w:hAnsi="Arial" w:cs="Arial"/>
          <w:highlight w:val="yellow"/>
          <w:lang w:val="en-GB"/>
        </w:rPr>
        <w:t>U</w:t>
      </w:r>
      <w:r w:rsidRPr="00435E09">
        <w:rPr>
          <w:rFonts w:ascii="Arial" w:hAnsi="Arial" w:cs="Arial"/>
          <w:highlight w:val="yellow"/>
          <w:lang w:val="en-GB"/>
        </w:rPr>
        <w:t xml:space="preserve">p </w:t>
      </w:r>
      <w:r w:rsidR="00465A31">
        <w:rPr>
          <w:rFonts w:ascii="Arial" w:hAnsi="Arial" w:cs="Arial"/>
          <w:highlight w:val="yellow"/>
          <w:lang w:val="en-GB"/>
        </w:rPr>
        <w:t>f</w:t>
      </w:r>
      <w:r w:rsidR="00942652" w:rsidRPr="00435E09">
        <w:rPr>
          <w:rFonts w:ascii="Arial" w:hAnsi="Arial" w:cs="Arial"/>
          <w:highlight w:val="yellow"/>
          <w:lang w:val="en-GB"/>
        </w:rPr>
        <w:t xml:space="preserve">unding </w:t>
      </w:r>
      <w:r w:rsidR="00981A52">
        <w:rPr>
          <w:rFonts w:ascii="Arial" w:hAnsi="Arial" w:cs="Arial"/>
          <w:highlight w:val="yellow"/>
          <w:lang w:val="en-GB"/>
        </w:rPr>
        <w:t xml:space="preserve">for Transnational Projects </w:t>
      </w:r>
      <w:r w:rsidR="00EB041C" w:rsidRPr="00435E09">
        <w:rPr>
          <w:rFonts w:ascii="Arial" w:hAnsi="Arial" w:cs="Arial"/>
          <w:highlight w:val="yellow"/>
          <w:lang w:val="en-GB"/>
        </w:rPr>
        <w:t>will be reserved f</w:t>
      </w:r>
      <w:r w:rsidRPr="00435E09">
        <w:rPr>
          <w:rFonts w:ascii="Arial" w:hAnsi="Arial" w:cs="Arial"/>
          <w:highlight w:val="yellow"/>
          <w:lang w:val="en-GB"/>
        </w:rPr>
        <w:t xml:space="preserve">or financial balancing purposes. </w:t>
      </w:r>
      <w:r w:rsidR="00EB041C" w:rsidRPr="00435E09">
        <w:rPr>
          <w:rFonts w:ascii="Arial" w:hAnsi="Arial" w:cs="Arial"/>
          <w:highlight w:val="yellow"/>
          <w:lang w:val="en-GB"/>
        </w:rPr>
        <w:t xml:space="preserve">If more than </w:t>
      </w:r>
      <w:r w:rsidR="00EB041C" w:rsidRPr="00435E09">
        <w:rPr>
          <w:rFonts w:ascii="Arial" w:hAnsi="Arial" w:cs="Arial"/>
          <w:color w:val="FF0000"/>
          <w:highlight w:val="yellow"/>
          <w:lang w:val="en-GB"/>
        </w:rPr>
        <w:t>40%</w:t>
      </w:r>
      <w:r w:rsidR="00EB041C" w:rsidRPr="00435E09">
        <w:rPr>
          <w:rFonts w:ascii="Arial" w:hAnsi="Arial" w:cs="Arial"/>
          <w:highlight w:val="yellow"/>
          <w:lang w:val="en-GB"/>
        </w:rPr>
        <w:t xml:space="preserve"> </w:t>
      </w:r>
      <w:r w:rsidR="00942652" w:rsidRPr="00435E09">
        <w:rPr>
          <w:rFonts w:ascii="Arial" w:hAnsi="Arial" w:cs="Arial"/>
          <w:highlight w:val="yellow"/>
          <w:lang w:val="en-GB"/>
        </w:rPr>
        <w:t>of the EU-Top-</w:t>
      </w:r>
      <w:r w:rsidR="00465A31">
        <w:rPr>
          <w:rFonts w:ascii="Arial" w:hAnsi="Arial" w:cs="Arial"/>
          <w:highlight w:val="yellow"/>
          <w:lang w:val="en-GB"/>
        </w:rPr>
        <w:t>U</w:t>
      </w:r>
      <w:r w:rsidR="00942652" w:rsidRPr="00435E09">
        <w:rPr>
          <w:rFonts w:ascii="Arial" w:hAnsi="Arial" w:cs="Arial"/>
          <w:highlight w:val="yellow"/>
          <w:lang w:val="en-GB"/>
        </w:rPr>
        <w:t xml:space="preserve">p </w:t>
      </w:r>
      <w:r w:rsidR="00465A31">
        <w:rPr>
          <w:rFonts w:ascii="Arial" w:hAnsi="Arial" w:cs="Arial"/>
          <w:highlight w:val="yellow"/>
          <w:lang w:val="en-GB"/>
        </w:rPr>
        <w:t>f</w:t>
      </w:r>
      <w:r w:rsidR="00942652" w:rsidRPr="00435E09">
        <w:rPr>
          <w:rFonts w:ascii="Arial" w:hAnsi="Arial" w:cs="Arial"/>
          <w:highlight w:val="yellow"/>
          <w:lang w:val="en-GB"/>
        </w:rPr>
        <w:t xml:space="preserve">unding </w:t>
      </w:r>
      <w:r w:rsidR="00981A52">
        <w:rPr>
          <w:rFonts w:ascii="Arial" w:hAnsi="Arial" w:cs="Arial"/>
          <w:highlight w:val="yellow"/>
          <w:lang w:val="en-GB"/>
        </w:rPr>
        <w:t xml:space="preserve">for Transnational Projects </w:t>
      </w:r>
      <w:r w:rsidR="00EB041C" w:rsidRPr="00435E09">
        <w:rPr>
          <w:rFonts w:ascii="Arial" w:hAnsi="Arial" w:cs="Arial"/>
          <w:highlight w:val="yellow"/>
          <w:lang w:val="en-GB"/>
        </w:rPr>
        <w:t xml:space="preserve">is needed for balancing purposes in order to maximise the number of </w:t>
      </w:r>
      <w:r w:rsidR="00981A52">
        <w:rPr>
          <w:rFonts w:ascii="Arial" w:hAnsi="Arial" w:cs="Arial"/>
          <w:highlight w:val="yellow"/>
          <w:lang w:val="en-GB"/>
        </w:rPr>
        <w:t>Transnational P</w:t>
      </w:r>
      <w:r w:rsidR="00EB041C" w:rsidRPr="00435E09">
        <w:rPr>
          <w:rFonts w:ascii="Arial" w:hAnsi="Arial" w:cs="Arial"/>
          <w:highlight w:val="yellow"/>
          <w:lang w:val="en-GB"/>
        </w:rPr>
        <w:t xml:space="preserve">rojects that can be funded, this percentage may be further increased by a decision of the </w:t>
      </w:r>
      <w:r w:rsidRPr="00435E09">
        <w:rPr>
          <w:rFonts w:ascii="Arial" w:hAnsi="Arial" w:cs="Arial"/>
          <w:highlight w:val="yellow"/>
          <w:lang w:val="en-GB"/>
        </w:rPr>
        <w:t>General Assembly. The EU-Top-</w:t>
      </w:r>
      <w:r w:rsidR="00465A31">
        <w:rPr>
          <w:rFonts w:ascii="Arial" w:hAnsi="Arial" w:cs="Arial"/>
          <w:highlight w:val="yellow"/>
          <w:lang w:val="en-GB"/>
        </w:rPr>
        <w:t>U</w:t>
      </w:r>
      <w:r w:rsidRPr="00435E09">
        <w:rPr>
          <w:rFonts w:ascii="Arial" w:hAnsi="Arial" w:cs="Arial"/>
          <w:highlight w:val="yellow"/>
          <w:lang w:val="en-GB"/>
        </w:rPr>
        <w:t xml:space="preserve">p </w:t>
      </w:r>
      <w:r w:rsidR="00465A31">
        <w:rPr>
          <w:rFonts w:ascii="Arial" w:hAnsi="Arial" w:cs="Arial"/>
          <w:highlight w:val="yellow"/>
          <w:lang w:val="en-GB"/>
        </w:rPr>
        <w:t>f</w:t>
      </w:r>
      <w:r w:rsidR="00942652" w:rsidRPr="00435E09">
        <w:rPr>
          <w:rFonts w:ascii="Arial" w:hAnsi="Arial" w:cs="Arial"/>
          <w:highlight w:val="yellow"/>
          <w:lang w:val="en-GB"/>
        </w:rPr>
        <w:t>unding</w:t>
      </w:r>
      <w:r w:rsidR="00981A52">
        <w:rPr>
          <w:rFonts w:ascii="Arial" w:hAnsi="Arial" w:cs="Arial"/>
          <w:highlight w:val="yellow"/>
          <w:lang w:val="en-GB"/>
        </w:rPr>
        <w:t xml:space="preserve"> for Transnational Projects</w:t>
      </w:r>
      <w:r w:rsidR="00942652" w:rsidRPr="00435E09">
        <w:rPr>
          <w:rFonts w:ascii="Arial" w:hAnsi="Arial" w:cs="Arial"/>
          <w:highlight w:val="yellow"/>
          <w:lang w:val="en-GB"/>
        </w:rPr>
        <w:t xml:space="preserve"> </w:t>
      </w:r>
      <w:r w:rsidR="00EB041C" w:rsidRPr="00435E09">
        <w:rPr>
          <w:rFonts w:ascii="Arial" w:hAnsi="Arial" w:cs="Arial"/>
          <w:highlight w:val="yellow"/>
          <w:lang w:val="en-GB"/>
        </w:rPr>
        <w:t xml:space="preserve">will be used for proportional topping-up of </w:t>
      </w:r>
      <w:r w:rsidRPr="00435E09">
        <w:rPr>
          <w:rFonts w:ascii="Arial" w:hAnsi="Arial" w:cs="Arial"/>
          <w:highlight w:val="yellow"/>
          <w:lang w:val="en-GB"/>
        </w:rPr>
        <w:t xml:space="preserve">the </w:t>
      </w:r>
      <w:r w:rsidR="00EB041C" w:rsidRPr="00435E09">
        <w:rPr>
          <w:rFonts w:ascii="Arial" w:hAnsi="Arial" w:cs="Arial"/>
          <w:highlight w:val="yellow"/>
          <w:lang w:val="en-GB"/>
        </w:rPr>
        <w:t xml:space="preserve">national/regional funding of </w:t>
      </w:r>
      <w:r w:rsidRPr="00435E09">
        <w:rPr>
          <w:rFonts w:ascii="Arial" w:hAnsi="Arial" w:cs="Arial"/>
          <w:highlight w:val="yellow"/>
          <w:lang w:val="en-GB"/>
        </w:rPr>
        <w:t>the respective</w:t>
      </w:r>
      <w:r w:rsidR="00EB041C" w:rsidRPr="00435E09">
        <w:rPr>
          <w:rFonts w:ascii="Arial" w:hAnsi="Arial" w:cs="Arial"/>
          <w:highlight w:val="yellow"/>
          <w:lang w:val="en-GB"/>
        </w:rPr>
        <w:t xml:space="preserve"> Parties.</w:t>
      </w:r>
    </w:p>
    <w:p w14:paraId="646C3936" w14:textId="77777777" w:rsidR="000052C4" w:rsidRPr="00435E09" w:rsidRDefault="000052C4" w:rsidP="001324BE">
      <w:pPr>
        <w:rPr>
          <w:rFonts w:ascii="Arial" w:hAnsi="Arial" w:cs="Arial"/>
          <w:lang w:val="en-GB"/>
        </w:rPr>
      </w:pPr>
    </w:p>
    <w:p w14:paraId="26DBA8DB" w14:textId="77777777" w:rsidR="00626FD3" w:rsidRDefault="00626FD3">
      <w:pPr>
        <w:spacing w:after="200" w:line="276" w:lineRule="auto"/>
        <w:rPr>
          <w:rFonts w:ascii="Arial" w:eastAsiaTheme="majorEastAsia" w:hAnsi="Arial" w:cs="Arial"/>
          <w:b/>
          <w:bCs/>
          <w:sz w:val="26"/>
          <w:szCs w:val="26"/>
          <w:lang w:val="en-GB"/>
        </w:rPr>
      </w:pPr>
      <w:bookmarkStart w:id="184" w:name="_Toc475016910"/>
      <w:r>
        <w:rPr>
          <w:rFonts w:ascii="Arial" w:hAnsi="Arial" w:cs="Arial"/>
          <w:lang w:val="en-GB"/>
        </w:rPr>
        <w:br w:type="page"/>
      </w:r>
    </w:p>
    <w:p w14:paraId="53E9A409" w14:textId="77777777" w:rsidR="0080036E" w:rsidRPr="00435E09" w:rsidRDefault="0080036E" w:rsidP="00256DC8">
      <w:pPr>
        <w:pStyle w:val="berschrift2"/>
        <w:rPr>
          <w:rFonts w:cs="Arial"/>
          <w:lang w:val="en-GB"/>
        </w:rPr>
      </w:pPr>
      <w:r w:rsidRPr="00435E09">
        <w:rPr>
          <w:rFonts w:cs="Arial"/>
          <w:lang w:val="en-GB"/>
        </w:rPr>
        <w:lastRenderedPageBreak/>
        <w:t>8.</w:t>
      </w:r>
      <w:r w:rsidR="0091643B" w:rsidRPr="00435E09">
        <w:rPr>
          <w:rFonts w:cs="Arial"/>
          <w:lang w:val="en-GB"/>
        </w:rPr>
        <w:t>3</w:t>
      </w:r>
      <w:r w:rsidRPr="00435E09">
        <w:rPr>
          <w:rFonts w:cs="Arial"/>
          <w:lang w:val="en-GB"/>
        </w:rPr>
        <w:t xml:space="preserve"> Ranking List</w:t>
      </w:r>
      <w:bookmarkEnd w:id="184"/>
    </w:p>
    <w:p w14:paraId="4546DC3D" w14:textId="77777777" w:rsidR="008B6D6A" w:rsidRPr="00435E09" w:rsidRDefault="008B6D6A" w:rsidP="008B6D6A">
      <w:pPr>
        <w:rPr>
          <w:rFonts w:ascii="Arial" w:hAnsi="Arial" w:cs="Arial"/>
          <w:lang w:val="en-GB"/>
        </w:rPr>
      </w:pPr>
      <w:r w:rsidRPr="006C76CD">
        <w:rPr>
          <w:rFonts w:ascii="Arial" w:hAnsi="Arial" w:cs="Arial"/>
          <w:highlight w:val="cyan"/>
          <w:lang w:val="en-GB"/>
        </w:rPr>
        <w:t xml:space="preserve">[You can distinguish between the cofunded Joint Call and additional </w:t>
      </w:r>
      <w:r>
        <w:rPr>
          <w:rFonts w:ascii="Arial" w:hAnsi="Arial" w:cs="Arial"/>
          <w:highlight w:val="cyan"/>
          <w:lang w:val="en-GB"/>
        </w:rPr>
        <w:t xml:space="preserve">none-cofunded </w:t>
      </w:r>
      <w:r w:rsidRPr="006C76CD">
        <w:rPr>
          <w:rFonts w:ascii="Arial" w:hAnsi="Arial" w:cs="Arial"/>
          <w:highlight w:val="cyan"/>
          <w:lang w:val="en-GB"/>
        </w:rPr>
        <w:t>Joint Calls.]</w:t>
      </w:r>
    </w:p>
    <w:p w14:paraId="4A7BEA60" w14:textId="1D48F14D" w:rsidR="0080036E" w:rsidRPr="00435E09" w:rsidRDefault="009B5CC5" w:rsidP="00256DC8">
      <w:pPr>
        <w:rPr>
          <w:rFonts w:ascii="Arial" w:hAnsi="Arial" w:cs="Arial"/>
          <w:lang w:val="en-GB"/>
        </w:rPr>
      </w:pPr>
      <w:r w:rsidRPr="00435E09">
        <w:rPr>
          <w:rFonts w:ascii="Arial" w:hAnsi="Arial" w:cs="Arial"/>
          <w:lang w:val="en-GB"/>
        </w:rPr>
        <w:t>Based on the ranking by t</w:t>
      </w:r>
      <w:r w:rsidR="00F15714" w:rsidRPr="00435E09">
        <w:rPr>
          <w:rFonts w:ascii="Arial" w:hAnsi="Arial" w:cs="Arial"/>
          <w:lang w:val="en-GB"/>
        </w:rPr>
        <w:t>he Expert P</w:t>
      </w:r>
      <w:r w:rsidR="0080036E" w:rsidRPr="00435E09">
        <w:rPr>
          <w:rFonts w:ascii="Arial" w:hAnsi="Arial" w:cs="Arial"/>
          <w:lang w:val="en-GB"/>
        </w:rPr>
        <w:t xml:space="preserve">anel, and taking into account the available budgets of the Funding Agencies and the </w:t>
      </w:r>
      <w:r w:rsidRPr="00435E09">
        <w:rPr>
          <w:rFonts w:ascii="Arial" w:hAnsi="Arial" w:cs="Arial"/>
          <w:lang w:val="en-GB"/>
        </w:rPr>
        <w:t>EU-T</w:t>
      </w:r>
      <w:r w:rsidR="0080036E" w:rsidRPr="00435E09">
        <w:rPr>
          <w:rFonts w:ascii="Arial" w:hAnsi="Arial" w:cs="Arial"/>
          <w:lang w:val="en-GB"/>
        </w:rPr>
        <w:t>op-</w:t>
      </w:r>
      <w:r w:rsidR="00465A31">
        <w:rPr>
          <w:rFonts w:ascii="Arial" w:hAnsi="Arial" w:cs="Arial"/>
          <w:lang w:val="en-GB"/>
        </w:rPr>
        <w:t>U</w:t>
      </w:r>
      <w:r w:rsidR="0080036E" w:rsidRPr="00435E09">
        <w:rPr>
          <w:rFonts w:ascii="Arial" w:hAnsi="Arial" w:cs="Arial"/>
          <w:lang w:val="en-GB"/>
        </w:rPr>
        <w:t xml:space="preserve">p funding, the Call Secretariat will propose a funding recommendation to the </w:t>
      </w:r>
      <w:r w:rsidR="00483540" w:rsidRPr="00435E09">
        <w:rPr>
          <w:rFonts w:ascii="Arial" w:hAnsi="Arial" w:cs="Arial"/>
          <w:lang w:val="en-GB"/>
        </w:rPr>
        <w:t>General Assembly</w:t>
      </w:r>
      <w:r w:rsidR="00972AC8" w:rsidRPr="00435E09">
        <w:rPr>
          <w:rFonts w:ascii="Arial" w:hAnsi="Arial" w:cs="Arial"/>
          <w:lang w:val="en-GB"/>
        </w:rPr>
        <w:t>, taking into account that it is a requirement of the Cofund-Action to follow the ranking list as suggested</w:t>
      </w:r>
      <w:r w:rsidR="0080036E" w:rsidRPr="00435E09">
        <w:rPr>
          <w:rFonts w:ascii="Arial" w:hAnsi="Arial" w:cs="Arial"/>
          <w:lang w:val="en-GB"/>
        </w:rPr>
        <w:t xml:space="preserve">. </w:t>
      </w:r>
    </w:p>
    <w:p w14:paraId="0EDB3307" w14:textId="77777777" w:rsidR="0080036E" w:rsidRPr="00435E09" w:rsidRDefault="0080036E" w:rsidP="00256DC8">
      <w:pPr>
        <w:rPr>
          <w:rFonts w:ascii="Arial" w:hAnsi="Arial" w:cs="Arial"/>
          <w:lang w:val="en-GB"/>
        </w:rPr>
      </w:pPr>
      <w:r w:rsidRPr="00435E09">
        <w:rPr>
          <w:rFonts w:ascii="Arial" w:hAnsi="Arial" w:cs="Arial"/>
          <w:lang w:val="en-GB"/>
        </w:rPr>
        <w:t xml:space="preserve">The </w:t>
      </w:r>
      <w:r w:rsidR="00483540" w:rsidRPr="00435E09">
        <w:rPr>
          <w:rFonts w:ascii="Arial" w:hAnsi="Arial" w:cs="Arial"/>
          <w:lang w:val="en-GB"/>
        </w:rPr>
        <w:t>General Assembly</w:t>
      </w:r>
      <w:r w:rsidRPr="00435E09">
        <w:rPr>
          <w:rFonts w:ascii="Arial" w:hAnsi="Arial" w:cs="Arial"/>
          <w:lang w:val="en-GB"/>
        </w:rPr>
        <w:t xml:space="preserve"> </w:t>
      </w:r>
      <w:r w:rsidR="00626A4A" w:rsidRPr="00435E09">
        <w:rPr>
          <w:rFonts w:ascii="Arial" w:hAnsi="Arial" w:cs="Arial"/>
          <w:lang w:val="en-GB"/>
        </w:rPr>
        <w:t>sha</w:t>
      </w:r>
      <w:r w:rsidRPr="00435E09">
        <w:rPr>
          <w:rFonts w:ascii="Arial" w:hAnsi="Arial" w:cs="Arial"/>
          <w:lang w:val="en-GB"/>
        </w:rPr>
        <w:t xml:space="preserve">ll agree on the </w:t>
      </w:r>
      <w:r w:rsidR="000421CD" w:rsidRPr="00435E09">
        <w:rPr>
          <w:rFonts w:ascii="Arial" w:hAnsi="Arial" w:cs="Arial"/>
          <w:lang w:val="en-GB"/>
        </w:rPr>
        <w:t>r</w:t>
      </w:r>
      <w:r w:rsidRPr="00435E09">
        <w:rPr>
          <w:rFonts w:ascii="Arial" w:hAnsi="Arial" w:cs="Arial"/>
          <w:lang w:val="en-GB"/>
        </w:rPr>
        <w:t xml:space="preserve">anking </w:t>
      </w:r>
      <w:r w:rsidR="000421CD" w:rsidRPr="00435E09">
        <w:rPr>
          <w:rFonts w:ascii="Arial" w:hAnsi="Arial" w:cs="Arial"/>
          <w:lang w:val="en-GB"/>
        </w:rPr>
        <w:t>l</w:t>
      </w:r>
      <w:r w:rsidRPr="00435E09">
        <w:rPr>
          <w:rFonts w:ascii="Arial" w:hAnsi="Arial" w:cs="Arial"/>
          <w:lang w:val="en-GB"/>
        </w:rPr>
        <w:t xml:space="preserve">ist based on the suggestion </w:t>
      </w:r>
      <w:r w:rsidR="00626A4A" w:rsidRPr="00435E09">
        <w:rPr>
          <w:rFonts w:ascii="Arial" w:hAnsi="Arial" w:cs="Arial"/>
          <w:lang w:val="en-GB"/>
        </w:rPr>
        <w:t>by</w:t>
      </w:r>
      <w:r w:rsidRPr="00435E09">
        <w:rPr>
          <w:rFonts w:ascii="Arial" w:hAnsi="Arial" w:cs="Arial"/>
          <w:lang w:val="en-GB"/>
        </w:rPr>
        <w:t xml:space="preserve"> the Call Secretariat. Projects with scores below the thresholds given in the </w:t>
      </w:r>
      <w:r w:rsidR="000421CD" w:rsidRPr="00435E09">
        <w:rPr>
          <w:rFonts w:ascii="Arial" w:hAnsi="Arial" w:cs="Arial"/>
          <w:lang w:val="en-GB"/>
        </w:rPr>
        <w:t>c</w:t>
      </w:r>
      <w:r w:rsidRPr="00435E09">
        <w:rPr>
          <w:rFonts w:ascii="Arial" w:hAnsi="Arial" w:cs="Arial"/>
          <w:lang w:val="en-GB"/>
        </w:rPr>
        <w:t xml:space="preserve">all </w:t>
      </w:r>
      <w:r w:rsidR="000421CD" w:rsidRPr="00435E09">
        <w:rPr>
          <w:rFonts w:ascii="Arial" w:hAnsi="Arial" w:cs="Arial"/>
          <w:lang w:val="en-GB"/>
        </w:rPr>
        <w:t>t</w:t>
      </w:r>
      <w:r w:rsidRPr="00435E09">
        <w:rPr>
          <w:rFonts w:ascii="Arial" w:hAnsi="Arial" w:cs="Arial"/>
          <w:lang w:val="en-GB"/>
        </w:rPr>
        <w:t>ext will not be funded even if there is national funding available.</w:t>
      </w:r>
    </w:p>
    <w:p w14:paraId="0A415855" w14:textId="77777777" w:rsidR="000F6CB7" w:rsidRPr="00435E09" w:rsidRDefault="008967DC" w:rsidP="00D70A87">
      <w:pPr>
        <w:pStyle w:val="berschrift2"/>
        <w:rPr>
          <w:rFonts w:cs="Arial"/>
          <w:lang w:val="en-GB"/>
        </w:rPr>
      </w:pPr>
      <w:bookmarkStart w:id="185" w:name="_Toc475016911"/>
      <w:r w:rsidRPr="00435E09">
        <w:rPr>
          <w:rFonts w:cs="Arial"/>
          <w:lang w:val="en-GB"/>
        </w:rPr>
        <w:t>8.</w:t>
      </w:r>
      <w:r w:rsidR="0091643B" w:rsidRPr="00435E09">
        <w:rPr>
          <w:rFonts w:cs="Arial"/>
          <w:lang w:val="en-GB"/>
        </w:rPr>
        <w:t>4</w:t>
      </w:r>
      <w:r w:rsidRPr="00435E09">
        <w:rPr>
          <w:rFonts w:cs="Arial"/>
          <w:lang w:val="en-GB"/>
        </w:rPr>
        <w:t xml:space="preserve"> </w:t>
      </w:r>
      <w:r w:rsidR="000F6CB7" w:rsidRPr="00435E09">
        <w:rPr>
          <w:rFonts w:cs="Arial"/>
          <w:lang w:val="en-GB"/>
        </w:rPr>
        <w:t>Conflicts of interests</w:t>
      </w:r>
      <w:bookmarkEnd w:id="185"/>
    </w:p>
    <w:p w14:paraId="07E65E9E" w14:textId="125DD34B" w:rsidR="00B60BDD" w:rsidRPr="0018793A" w:rsidRDefault="00B60BDD" w:rsidP="00B60BDD">
      <w:pPr>
        <w:spacing w:after="200" w:line="276" w:lineRule="auto"/>
        <w:rPr>
          <w:rFonts w:ascii="Arial" w:hAnsi="Arial" w:cs="Arial"/>
          <w:highlight w:val="cyan"/>
          <w:lang w:val="en-GB"/>
        </w:rPr>
      </w:pPr>
      <w:r w:rsidRPr="0018793A">
        <w:rPr>
          <w:rFonts w:ascii="Arial" w:hAnsi="Arial" w:cs="Arial"/>
          <w:highlight w:val="cyan"/>
          <w:lang w:val="en-GB"/>
        </w:rPr>
        <w:t>[</w:t>
      </w:r>
      <w:r>
        <w:rPr>
          <w:rFonts w:ascii="Arial" w:hAnsi="Arial" w:cs="Arial"/>
          <w:highlight w:val="cyan"/>
          <w:lang w:val="en-GB"/>
        </w:rPr>
        <w:t>If other potential conflicts of interest than mentioned below might be possible in your Cofund</w:t>
      </w:r>
      <w:r w:rsidR="00465A31">
        <w:rPr>
          <w:rFonts w:ascii="Arial" w:hAnsi="Arial" w:cs="Arial"/>
          <w:highlight w:val="cyan"/>
          <w:lang w:val="en-GB"/>
        </w:rPr>
        <w:t>-</w:t>
      </w:r>
      <w:r>
        <w:rPr>
          <w:rFonts w:ascii="Arial" w:hAnsi="Arial" w:cs="Arial"/>
          <w:highlight w:val="cyan"/>
          <w:lang w:val="en-GB"/>
        </w:rPr>
        <w:t xml:space="preserve">Action this paragraph should be </w:t>
      </w:r>
      <w:r w:rsidR="00354FD4">
        <w:rPr>
          <w:rFonts w:ascii="Arial" w:hAnsi="Arial" w:cs="Arial"/>
          <w:highlight w:val="cyan"/>
          <w:lang w:val="en-GB"/>
        </w:rPr>
        <w:t>adapted</w:t>
      </w:r>
      <w:r w:rsidRPr="0018793A">
        <w:rPr>
          <w:rFonts w:ascii="Arial" w:hAnsi="Arial" w:cs="Arial"/>
          <w:highlight w:val="cyan"/>
          <w:lang w:val="en-GB"/>
        </w:rPr>
        <w:t>.]</w:t>
      </w:r>
    </w:p>
    <w:p w14:paraId="2BC88D8B" w14:textId="77777777" w:rsidR="000F6CB7" w:rsidRPr="00435E09" w:rsidRDefault="000F6CB7" w:rsidP="00256DC8">
      <w:pPr>
        <w:rPr>
          <w:rFonts w:ascii="Arial" w:hAnsi="Arial" w:cs="Arial"/>
          <w:lang w:val="en-GB"/>
        </w:rPr>
      </w:pPr>
      <w:r w:rsidRPr="00435E09">
        <w:rPr>
          <w:rFonts w:ascii="Arial" w:hAnsi="Arial" w:cs="Arial"/>
          <w:lang w:val="en-GB"/>
        </w:rPr>
        <w:t xml:space="preserve">Each Party agrees that, in order to avoid any conflict of interest within the call for proposals developed in </w:t>
      </w:r>
      <w:r w:rsidR="000421CD" w:rsidRPr="00435E09">
        <w:rPr>
          <w:rFonts w:ascii="Arial" w:hAnsi="Arial" w:cs="Arial"/>
          <w:lang w:val="en-GB"/>
        </w:rPr>
        <w:t>the</w:t>
      </w:r>
      <w:r w:rsidR="00E43EE2" w:rsidRPr="00435E09">
        <w:rPr>
          <w:rFonts w:ascii="Arial" w:hAnsi="Arial" w:cs="Arial"/>
          <w:lang w:val="en-GB"/>
        </w:rPr>
        <w:t xml:space="preserve"> </w:t>
      </w:r>
      <w:r w:rsidR="00BF7420" w:rsidRPr="00435E09">
        <w:rPr>
          <w:rFonts w:ascii="Arial" w:hAnsi="Arial" w:cs="Arial"/>
          <w:lang w:val="en-GB"/>
        </w:rPr>
        <w:t>Cofund</w:t>
      </w:r>
      <w:r w:rsidR="00E43EE2" w:rsidRPr="00435E09">
        <w:rPr>
          <w:rFonts w:ascii="Arial" w:hAnsi="Arial" w:cs="Arial"/>
          <w:lang w:val="en-GB"/>
        </w:rPr>
        <w:t>-A</w:t>
      </w:r>
      <w:r w:rsidR="000421CD" w:rsidRPr="00435E09">
        <w:rPr>
          <w:rFonts w:ascii="Arial" w:hAnsi="Arial" w:cs="Arial"/>
          <w:lang w:val="en-GB"/>
        </w:rPr>
        <w:t>ction</w:t>
      </w:r>
      <w:r w:rsidRPr="00435E09">
        <w:rPr>
          <w:rFonts w:ascii="Arial" w:hAnsi="Arial" w:cs="Arial"/>
          <w:lang w:val="en-GB"/>
        </w:rPr>
        <w:t xml:space="preserve">, it will not be involved in the evaluation process (incl. the appointment of the international panel of independent experts), if the Party or its </w:t>
      </w:r>
      <w:r w:rsidR="00581132" w:rsidRPr="00435E09">
        <w:rPr>
          <w:rFonts w:ascii="Arial" w:hAnsi="Arial" w:cs="Arial"/>
          <w:lang w:val="en-GB"/>
        </w:rPr>
        <w:t>A</w:t>
      </w:r>
      <w:r w:rsidRPr="00435E09">
        <w:rPr>
          <w:rFonts w:ascii="Arial" w:hAnsi="Arial" w:cs="Arial"/>
          <w:lang w:val="en-GB"/>
        </w:rPr>
        <w:t>ffiliate</w:t>
      </w:r>
      <w:r w:rsidR="00FB517A">
        <w:rPr>
          <w:rFonts w:ascii="Arial" w:hAnsi="Arial" w:cs="Arial"/>
          <w:lang w:val="en-GB"/>
        </w:rPr>
        <w:t>d Entities</w:t>
      </w:r>
      <w:r w:rsidRPr="00435E09">
        <w:rPr>
          <w:rFonts w:ascii="Arial" w:hAnsi="Arial" w:cs="Arial"/>
          <w:lang w:val="en-GB"/>
        </w:rPr>
        <w:t xml:space="preserve"> </w:t>
      </w:r>
      <w:r w:rsidR="00581132" w:rsidRPr="00435E09">
        <w:rPr>
          <w:rFonts w:ascii="Arial" w:hAnsi="Arial" w:cs="Arial"/>
          <w:lang w:val="en-GB"/>
        </w:rPr>
        <w:t xml:space="preserve">(as defined in Article 2 of the Horizon 2020 Rules for Participation) </w:t>
      </w:r>
      <w:r w:rsidRPr="00435E09">
        <w:rPr>
          <w:rFonts w:ascii="Arial" w:hAnsi="Arial" w:cs="Arial"/>
          <w:lang w:val="en-GB"/>
        </w:rPr>
        <w:t>plan to respond themselves to this call</w:t>
      </w:r>
      <w:r w:rsidR="009B5CC5" w:rsidRPr="00435E09">
        <w:rPr>
          <w:rFonts w:ascii="Arial" w:hAnsi="Arial" w:cs="Arial"/>
          <w:lang w:val="en-GB"/>
        </w:rPr>
        <w:t>.</w:t>
      </w:r>
    </w:p>
    <w:p w14:paraId="47EAE589" w14:textId="77777777" w:rsidR="000F6CB7" w:rsidRPr="00435E09" w:rsidRDefault="000F6CB7" w:rsidP="00256DC8">
      <w:pPr>
        <w:rPr>
          <w:rFonts w:ascii="Arial" w:hAnsi="Arial" w:cs="Arial"/>
          <w:lang w:val="en-GB"/>
        </w:rPr>
      </w:pPr>
      <w:r w:rsidRPr="00435E09">
        <w:rPr>
          <w:rFonts w:ascii="Arial" w:hAnsi="Arial" w:cs="Arial"/>
          <w:lang w:val="en-GB"/>
        </w:rPr>
        <w:t xml:space="preserve">In selecting the international independent experts </w:t>
      </w:r>
      <w:r w:rsidR="000421CD" w:rsidRPr="00435E09">
        <w:rPr>
          <w:rFonts w:ascii="Arial" w:hAnsi="Arial" w:cs="Arial"/>
          <w:lang w:val="en-GB"/>
        </w:rPr>
        <w:t>for</w:t>
      </w:r>
      <w:r w:rsidRPr="00435E09">
        <w:rPr>
          <w:rFonts w:ascii="Arial" w:hAnsi="Arial" w:cs="Arial"/>
          <w:lang w:val="en-GB"/>
        </w:rPr>
        <w:t xml:space="preserve"> the Expert Panel</w:t>
      </w:r>
      <w:r w:rsidR="000421CD" w:rsidRPr="00435E09">
        <w:rPr>
          <w:rFonts w:ascii="Arial" w:hAnsi="Arial" w:cs="Arial"/>
          <w:lang w:val="en-GB"/>
        </w:rPr>
        <w:t>,</w:t>
      </w:r>
      <w:r w:rsidRPr="00435E09">
        <w:rPr>
          <w:rFonts w:ascii="Arial" w:hAnsi="Arial" w:cs="Arial"/>
          <w:lang w:val="en-GB"/>
        </w:rPr>
        <w:t xml:space="preserve"> the </w:t>
      </w:r>
      <w:r w:rsidR="0085609F" w:rsidRPr="00435E09">
        <w:rPr>
          <w:rFonts w:ascii="Arial" w:hAnsi="Arial" w:cs="Arial"/>
          <w:lang w:val="en-GB"/>
        </w:rPr>
        <w:t>Executive Board</w:t>
      </w:r>
      <w:r w:rsidRPr="00435E09">
        <w:rPr>
          <w:rFonts w:ascii="Arial" w:hAnsi="Arial" w:cs="Arial"/>
          <w:lang w:val="en-GB"/>
        </w:rPr>
        <w:t xml:space="preserve"> shall also endeavour to avoid any possible conflicts of interest</w:t>
      </w:r>
      <w:r w:rsidR="009B5CC5" w:rsidRPr="00435E09">
        <w:rPr>
          <w:rFonts w:ascii="Arial" w:hAnsi="Arial" w:cs="Arial"/>
          <w:lang w:val="en-GB"/>
        </w:rPr>
        <w:t>.</w:t>
      </w:r>
    </w:p>
    <w:p w14:paraId="1974A305" w14:textId="77777777" w:rsidR="003F04DF" w:rsidRPr="00394263" w:rsidRDefault="003F04DF" w:rsidP="00256DC8">
      <w:pPr>
        <w:rPr>
          <w:rFonts w:ascii="Arial" w:hAnsi="Arial" w:cs="Arial"/>
          <w:color w:val="FF0000"/>
          <w:lang w:val="en-GB"/>
        </w:rPr>
      </w:pPr>
      <w:r w:rsidRPr="00394263">
        <w:rPr>
          <w:rFonts w:ascii="Arial" w:hAnsi="Arial" w:cs="Arial"/>
          <w:color w:val="FF0000"/>
          <w:lang w:val="en-GB"/>
        </w:rPr>
        <w:t xml:space="preserve">The Call Secretariat shall prepare a template concerning potential conflicts of interests and a declaration, which has to be signed by each member of the Expert Panel. </w:t>
      </w:r>
    </w:p>
    <w:p w14:paraId="2A9EC006" w14:textId="77777777" w:rsidR="003A299C" w:rsidRPr="00435E09" w:rsidRDefault="003A299C" w:rsidP="00256DC8">
      <w:pPr>
        <w:pStyle w:val="berschrift2"/>
        <w:rPr>
          <w:rFonts w:cs="Arial"/>
          <w:lang w:val="en-GB"/>
        </w:rPr>
      </w:pPr>
      <w:bookmarkStart w:id="186" w:name="_Toc475016912"/>
      <w:r w:rsidRPr="00435E09">
        <w:rPr>
          <w:rFonts w:cs="Arial"/>
          <w:lang w:val="en-GB"/>
        </w:rPr>
        <w:t>8.</w:t>
      </w:r>
      <w:r w:rsidR="0091643B" w:rsidRPr="00435E09">
        <w:rPr>
          <w:rFonts w:cs="Arial"/>
          <w:lang w:val="en-GB"/>
        </w:rPr>
        <w:t>5</w:t>
      </w:r>
      <w:r w:rsidRPr="00435E09">
        <w:rPr>
          <w:rFonts w:cs="Arial"/>
          <w:lang w:val="en-GB"/>
        </w:rPr>
        <w:t xml:space="preserve"> </w:t>
      </w:r>
      <w:r w:rsidR="009F7CA9" w:rsidRPr="00435E09">
        <w:rPr>
          <w:rFonts w:cs="Arial"/>
          <w:lang w:val="en-GB"/>
        </w:rPr>
        <w:t xml:space="preserve">Contractual </w:t>
      </w:r>
      <w:r w:rsidRPr="00435E09">
        <w:rPr>
          <w:rFonts w:cs="Arial"/>
          <w:lang w:val="en-GB"/>
        </w:rPr>
        <w:t>obligations toward</w:t>
      </w:r>
      <w:r w:rsidR="009F7CA9" w:rsidRPr="00435E09">
        <w:rPr>
          <w:rFonts w:cs="Arial"/>
          <w:lang w:val="en-GB"/>
        </w:rPr>
        <w:t>s</w:t>
      </w:r>
      <w:r w:rsidRPr="00435E09">
        <w:rPr>
          <w:rFonts w:cs="Arial"/>
          <w:lang w:val="en-GB"/>
        </w:rPr>
        <w:t xml:space="preserve"> the </w:t>
      </w:r>
      <w:r w:rsidR="00A479E8" w:rsidRPr="00435E09">
        <w:rPr>
          <w:rFonts w:cs="Arial"/>
          <w:color w:val="FF0000"/>
          <w:lang w:val="en-GB"/>
        </w:rPr>
        <w:t>Funding Authority</w:t>
      </w:r>
      <w:r w:rsidR="009F7CA9" w:rsidRPr="00435E09">
        <w:rPr>
          <w:rFonts w:cs="Arial"/>
          <w:color w:val="FF0000"/>
          <w:lang w:val="en-GB"/>
        </w:rPr>
        <w:t xml:space="preserve"> </w:t>
      </w:r>
      <w:r w:rsidR="009F7CA9" w:rsidRPr="00435E09">
        <w:rPr>
          <w:rFonts w:cs="Arial"/>
          <w:lang w:val="en-GB"/>
        </w:rPr>
        <w:t>on Selection</w:t>
      </w:r>
      <w:bookmarkEnd w:id="186"/>
    </w:p>
    <w:p w14:paraId="27396B6A" w14:textId="77777777" w:rsidR="003A299C" w:rsidRPr="00435E09" w:rsidRDefault="003A299C" w:rsidP="00256DC8">
      <w:pPr>
        <w:rPr>
          <w:rFonts w:ascii="Arial" w:hAnsi="Arial" w:cs="Arial"/>
          <w:lang w:val="en-GB"/>
        </w:rPr>
      </w:pPr>
      <w:r w:rsidRPr="00435E09">
        <w:rPr>
          <w:rFonts w:ascii="Arial" w:hAnsi="Arial" w:cs="Arial"/>
          <w:lang w:val="en-GB"/>
        </w:rPr>
        <w:t xml:space="preserve">The Funding Agencies </w:t>
      </w:r>
      <w:r w:rsidR="00626A4A" w:rsidRPr="00435E09">
        <w:rPr>
          <w:rFonts w:ascii="Arial" w:hAnsi="Arial" w:cs="Arial"/>
          <w:lang w:val="en-GB"/>
        </w:rPr>
        <w:t>sha</w:t>
      </w:r>
      <w:r w:rsidRPr="00435E09">
        <w:rPr>
          <w:rFonts w:ascii="Arial" w:hAnsi="Arial" w:cs="Arial"/>
          <w:lang w:val="en-GB"/>
        </w:rPr>
        <w:t xml:space="preserve">ll provide to the </w:t>
      </w:r>
      <w:r w:rsidR="00581132" w:rsidRPr="00435E09">
        <w:rPr>
          <w:rFonts w:ascii="Arial" w:hAnsi="Arial" w:cs="Arial"/>
          <w:lang w:val="en-GB"/>
        </w:rPr>
        <w:t>C</w:t>
      </w:r>
      <w:r w:rsidRPr="00435E09">
        <w:rPr>
          <w:rFonts w:ascii="Arial" w:hAnsi="Arial" w:cs="Arial"/>
          <w:lang w:val="en-GB"/>
        </w:rPr>
        <w:t xml:space="preserve">oordinator </w:t>
      </w:r>
      <w:r w:rsidRPr="00435E09">
        <w:rPr>
          <w:rFonts w:ascii="Arial" w:hAnsi="Arial" w:cs="Arial"/>
          <w:color w:val="FF0000"/>
          <w:lang w:val="en-GB"/>
        </w:rPr>
        <w:t xml:space="preserve">within 10 days </w:t>
      </w:r>
      <w:r w:rsidRPr="00435E09">
        <w:rPr>
          <w:rFonts w:ascii="Arial" w:hAnsi="Arial" w:cs="Arial"/>
          <w:lang w:val="en-GB"/>
        </w:rPr>
        <w:t>after the end of the selection process a formal and duly signed commitment on availability of funds for their selected projects.</w:t>
      </w:r>
    </w:p>
    <w:p w14:paraId="60DA950D" w14:textId="77777777" w:rsidR="003A299C" w:rsidRPr="00435E09" w:rsidRDefault="003A299C" w:rsidP="00256DC8">
      <w:pPr>
        <w:rPr>
          <w:rFonts w:ascii="Arial" w:hAnsi="Arial" w:cs="Arial"/>
          <w:lang w:val="en-GB"/>
        </w:rPr>
      </w:pPr>
      <w:r w:rsidRPr="00435E09">
        <w:rPr>
          <w:rFonts w:ascii="Arial" w:hAnsi="Arial" w:cs="Arial"/>
          <w:lang w:val="en-GB"/>
        </w:rPr>
        <w:t>After the end of the selection process</w:t>
      </w:r>
      <w:r w:rsidR="00626A4A" w:rsidRPr="00435E09">
        <w:rPr>
          <w:rFonts w:ascii="Arial" w:hAnsi="Arial" w:cs="Arial"/>
          <w:lang w:val="en-GB"/>
        </w:rPr>
        <w:t>,</w:t>
      </w:r>
      <w:r w:rsidRPr="00435E09">
        <w:rPr>
          <w:rFonts w:ascii="Arial" w:hAnsi="Arial" w:cs="Arial"/>
          <w:lang w:val="en-GB"/>
        </w:rPr>
        <w:t xml:space="preserve"> the Coordinator </w:t>
      </w:r>
      <w:r w:rsidR="00626A4A" w:rsidRPr="00435E09">
        <w:rPr>
          <w:rFonts w:ascii="Arial" w:hAnsi="Arial" w:cs="Arial"/>
          <w:lang w:val="en-GB"/>
        </w:rPr>
        <w:t>sha</w:t>
      </w:r>
      <w:r w:rsidRPr="00435E09">
        <w:rPr>
          <w:rFonts w:ascii="Arial" w:hAnsi="Arial" w:cs="Arial"/>
          <w:lang w:val="en-GB"/>
        </w:rPr>
        <w:t xml:space="preserve">ll submit to the </w:t>
      </w:r>
      <w:r w:rsidR="00A479E8" w:rsidRPr="00435E09">
        <w:rPr>
          <w:rFonts w:ascii="Arial" w:hAnsi="Arial" w:cs="Arial"/>
          <w:color w:val="FF0000"/>
          <w:lang w:val="en-GB"/>
        </w:rPr>
        <w:t>Funding Authority</w:t>
      </w:r>
      <w:r w:rsidRPr="00435E09">
        <w:rPr>
          <w:rFonts w:ascii="Arial" w:hAnsi="Arial" w:cs="Arial"/>
          <w:color w:val="FF0000"/>
          <w:lang w:val="en-GB"/>
        </w:rPr>
        <w:t xml:space="preserve"> </w:t>
      </w:r>
      <w:r w:rsidRPr="00435E09">
        <w:rPr>
          <w:rFonts w:ascii="Arial" w:hAnsi="Arial" w:cs="Arial"/>
          <w:lang w:val="en-GB"/>
        </w:rPr>
        <w:t>the following:</w:t>
      </w:r>
    </w:p>
    <w:p w14:paraId="3C9501DE" w14:textId="77777777" w:rsidR="003A299C" w:rsidRPr="00435E09" w:rsidRDefault="003A299C" w:rsidP="00256DC8">
      <w:pPr>
        <w:rPr>
          <w:rFonts w:ascii="Arial" w:hAnsi="Arial" w:cs="Arial"/>
          <w:lang w:val="en-GB"/>
        </w:rPr>
      </w:pPr>
      <w:r w:rsidRPr="00435E09">
        <w:rPr>
          <w:rFonts w:ascii="Arial" w:hAnsi="Arial" w:cs="Arial"/>
          <w:lang w:val="en-GB"/>
        </w:rPr>
        <w:t>(a) the ranking list(s) of the projects;</w:t>
      </w:r>
    </w:p>
    <w:p w14:paraId="3B757BF0" w14:textId="77777777" w:rsidR="003A299C" w:rsidRPr="00435E09" w:rsidRDefault="003A299C" w:rsidP="00256DC8">
      <w:pPr>
        <w:rPr>
          <w:rFonts w:ascii="Arial" w:hAnsi="Arial" w:cs="Arial"/>
          <w:lang w:val="en-GB"/>
        </w:rPr>
      </w:pPr>
      <w:r w:rsidRPr="00435E09">
        <w:rPr>
          <w:rFonts w:ascii="Arial" w:hAnsi="Arial" w:cs="Arial"/>
          <w:lang w:val="en-GB"/>
        </w:rPr>
        <w:t xml:space="preserve">(b) the </w:t>
      </w:r>
      <w:r w:rsidR="00303A90" w:rsidRPr="00435E09">
        <w:rPr>
          <w:rFonts w:ascii="Arial" w:hAnsi="Arial" w:cs="Arial"/>
          <w:lang w:val="en-GB"/>
        </w:rPr>
        <w:t xml:space="preserve">evaluation </w:t>
      </w:r>
      <w:r w:rsidRPr="00435E09">
        <w:rPr>
          <w:rFonts w:ascii="Arial" w:hAnsi="Arial" w:cs="Arial"/>
          <w:lang w:val="en-GB"/>
        </w:rPr>
        <w:t>observers' report on the evaluation;</w:t>
      </w:r>
    </w:p>
    <w:p w14:paraId="25207B4F" w14:textId="77777777" w:rsidR="003A299C" w:rsidRPr="00435E09" w:rsidRDefault="003A299C" w:rsidP="00256DC8">
      <w:pPr>
        <w:rPr>
          <w:rFonts w:ascii="Arial" w:hAnsi="Arial" w:cs="Arial"/>
          <w:lang w:val="en-GB"/>
        </w:rPr>
      </w:pPr>
      <w:r w:rsidRPr="00435E09">
        <w:rPr>
          <w:rFonts w:ascii="Arial" w:hAnsi="Arial" w:cs="Arial"/>
          <w:lang w:val="en-GB"/>
        </w:rPr>
        <w:t>(c) the joint selection list of the projects to be funded, and</w:t>
      </w:r>
    </w:p>
    <w:p w14:paraId="6A27465C" w14:textId="77777777" w:rsidR="003A299C" w:rsidRPr="00435E09" w:rsidRDefault="003A299C" w:rsidP="00256DC8">
      <w:pPr>
        <w:rPr>
          <w:rFonts w:ascii="Arial" w:hAnsi="Arial" w:cs="Arial"/>
          <w:lang w:val="en-GB"/>
        </w:rPr>
      </w:pPr>
      <w:r w:rsidRPr="00435E09">
        <w:rPr>
          <w:rFonts w:ascii="Arial" w:hAnsi="Arial" w:cs="Arial"/>
          <w:lang w:val="en-GB"/>
        </w:rPr>
        <w:t>(d) from each Funding Agency par</w:t>
      </w:r>
      <w:r w:rsidR="0027079F" w:rsidRPr="00435E09">
        <w:rPr>
          <w:rFonts w:ascii="Arial" w:hAnsi="Arial" w:cs="Arial"/>
          <w:lang w:val="en-GB"/>
        </w:rPr>
        <w:t>ticipating in the Joint C</w:t>
      </w:r>
      <w:r w:rsidRPr="00435E09">
        <w:rPr>
          <w:rFonts w:ascii="Arial" w:hAnsi="Arial" w:cs="Arial"/>
          <w:lang w:val="en-GB"/>
        </w:rPr>
        <w:t>all, a formal and duly signed commitment on availability of funds for the selected projects.</w:t>
      </w:r>
    </w:p>
    <w:p w14:paraId="7FC32E41" w14:textId="77777777" w:rsidR="003A299C" w:rsidRPr="00435E09" w:rsidRDefault="003A299C" w:rsidP="00256DC8">
      <w:pPr>
        <w:rPr>
          <w:rFonts w:ascii="Arial" w:hAnsi="Arial" w:cs="Arial"/>
          <w:lang w:val="en-GB"/>
        </w:rPr>
      </w:pPr>
      <w:r w:rsidRPr="00435E09">
        <w:rPr>
          <w:rFonts w:ascii="Arial" w:hAnsi="Arial" w:cs="Arial"/>
          <w:lang w:val="en-GB"/>
        </w:rPr>
        <w:t xml:space="preserve">The Coordinator will furthermore submit to the </w:t>
      </w:r>
      <w:r w:rsidR="00A479E8" w:rsidRPr="00435E09">
        <w:rPr>
          <w:rFonts w:ascii="Arial" w:hAnsi="Arial" w:cs="Arial"/>
          <w:color w:val="FF0000"/>
          <w:lang w:val="en-GB"/>
        </w:rPr>
        <w:t>Funding Authority</w:t>
      </w:r>
      <w:r w:rsidRPr="00435E09">
        <w:rPr>
          <w:rFonts w:ascii="Arial" w:hAnsi="Arial" w:cs="Arial"/>
          <w:color w:val="FF0000"/>
          <w:lang w:val="en-GB"/>
        </w:rPr>
        <w:t xml:space="preserve"> </w:t>
      </w:r>
      <w:r w:rsidRPr="00435E09">
        <w:rPr>
          <w:rFonts w:ascii="Arial" w:hAnsi="Arial" w:cs="Arial"/>
          <w:lang w:val="en-GB"/>
        </w:rPr>
        <w:t xml:space="preserve">after the end of the selection process information on each project selected for funding, including data on each participant and abstracts of the project proposal, in a format specified by the </w:t>
      </w:r>
      <w:r w:rsidR="00A479E8" w:rsidRPr="00435E09">
        <w:rPr>
          <w:rFonts w:ascii="Arial" w:hAnsi="Arial" w:cs="Arial"/>
          <w:lang w:val="en-GB"/>
        </w:rPr>
        <w:t>Funding Authority</w:t>
      </w:r>
      <w:r w:rsidRPr="00435E09">
        <w:rPr>
          <w:rFonts w:ascii="Arial" w:hAnsi="Arial" w:cs="Arial"/>
          <w:lang w:val="en-GB"/>
        </w:rPr>
        <w:t xml:space="preserve">, for publication and evaluation purposes. </w:t>
      </w:r>
    </w:p>
    <w:p w14:paraId="7DD276F6" w14:textId="77777777" w:rsidR="003A299C" w:rsidRPr="00435E09" w:rsidRDefault="003A299C" w:rsidP="00256DC8">
      <w:pPr>
        <w:rPr>
          <w:rFonts w:ascii="Arial" w:hAnsi="Arial" w:cs="Arial"/>
          <w:lang w:val="en-GB"/>
        </w:rPr>
      </w:pPr>
      <w:r w:rsidRPr="00435E09">
        <w:rPr>
          <w:rFonts w:ascii="Arial" w:hAnsi="Arial" w:cs="Arial"/>
          <w:lang w:val="en-GB"/>
        </w:rPr>
        <w:t>This information will be updated at the end of the</w:t>
      </w:r>
      <w:r w:rsidR="00303A90" w:rsidRPr="00435E09">
        <w:rPr>
          <w:rFonts w:ascii="Arial" w:hAnsi="Arial" w:cs="Arial"/>
          <w:lang w:val="en-GB"/>
        </w:rPr>
        <w:t xml:space="preserve"> </w:t>
      </w:r>
      <w:r w:rsidR="00BF7420" w:rsidRPr="00435E09">
        <w:rPr>
          <w:rFonts w:ascii="Arial" w:hAnsi="Arial" w:cs="Arial"/>
          <w:lang w:val="en-GB"/>
        </w:rPr>
        <w:t>Cofund</w:t>
      </w:r>
      <w:r w:rsidR="00546C04" w:rsidRPr="00435E09">
        <w:rPr>
          <w:rFonts w:ascii="Arial" w:hAnsi="Arial" w:cs="Arial"/>
          <w:lang w:val="en-GB"/>
        </w:rPr>
        <w:t>-Action</w:t>
      </w:r>
      <w:r w:rsidRPr="00435E09">
        <w:rPr>
          <w:rFonts w:ascii="Arial" w:hAnsi="Arial" w:cs="Arial"/>
          <w:lang w:val="en-GB"/>
        </w:rPr>
        <w:t xml:space="preserve"> (information o</w:t>
      </w:r>
      <w:r w:rsidR="005E1F94" w:rsidRPr="00435E09">
        <w:rPr>
          <w:rFonts w:ascii="Arial" w:hAnsi="Arial" w:cs="Arial"/>
          <w:lang w:val="en-GB"/>
        </w:rPr>
        <w:t>n each Funded P</w:t>
      </w:r>
      <w:r w:rsidRPr="00435E09">
        <w:rPr>
          <w:rFonts w:ascii="Arial" w:hAnsi="Arial" w:cs="Arial"/>
          <w:lang w:val="en-GB"/>
        </w:rPr>
        <w:t>roject, including data on each participant and overview o</w:t>
      </w:r>
      <w:r w:rsidR="000421CD" w:rsidRPr="00435E09">
        <w:rPr>
          <w:rFonts w:ascii="Arial" w:hAnsi="Arial" w:cs="Arial"/>
          <w:lang w:val="en-GB"/>
        </w:rPr>
        <w:t>n</w:t>
      </w:r>
      <w:r w:rsidRPr="00435E09">
        <w:rPr>
          <w:rFonts w:ascii="Arial" w:hAnsi="Arial" w:cs="Arial"/>
          <w:lang w:val="en-GB"/>
        </w:rPr>
        <w:t xml:space="preserve"> the results).</w:t>
      </w:r>
    </w:p>
    <w:p w14:paraId="0E2AA53F" w14:textId="60C853D1" w:rsidR="003A299C" w:rsidRDefault="003A299C" w:rsidP="00256DC8">
      <w:pPr>
        <w:rPr>
          <w:rFonts w:ascii="Arial" w:hAnsi="Arial" w:cs="Arial"/>
          <w:lang w:val="en-GB"/>
        </w:rPr>
      </w:pPr>
      <w:r w:rsidRPr="00435E09">
        <w:rPr>
          <w:rFonts w:ascii="Arial" w:hAnsi="Arial" w:cs="Arial"/>
          <w:lang w:val="en-GB"/>
        </w:rPr>
        <w:t xml:space="preserve">The Funding Agencies </w:t>
      </w:r>
      <w:r w:rsidR="00D743C1" w:rsidRPr="00435E09">
        <w:rPr>
          <w:rFonts w:ascii="Arial" w:hAnsi="Arial" w:cs="Arial"/>
          <w:lang w:val="en-GB"/>
        </w:rPr>
        <w:t>sha</w:t>
      </w:r>
      <w:r w:rsidRPr="00435E09">
        <w:rPr>
          <w:rFonts w:ascii="Arial" w:hAnsi="Arial" w:cs="Arial"/>
          <w:lang w:val="en-GB"/>
        </w:rPr>
        <w:t xml:space="preserve">ll inform their </w:t>
      </w:r>
      <w:r w:rsidR="00965ADD" w:rsidRPr="00435E09">
        <w:rPr>
          <w:rFonts w:ascii="Arial" w:hAnsi="Arial" w:cs="Arial"/>
          <w:lang w:val="en-GB"/>
        </w:rPr>
        <w:t xml:space="preserve">national </w:t>
      </w:r>
      <w:r w:rsidR="00BF480A" w:rsidRPr="00435E09">
        <w:rPr>
          <w:rFonts w:ascii="Arial" w:hAnsi="Arial" w:cs="Arial"/>
          <w:lang w:val="en-GB"/>
        </w:rPr>
        <w:t>beneficiaries</w:t>
      </w:r>
      <w:r w:rsidRPr="00435E09">
        <w:rPr>
          <w:rFonts w:ascii="Arial" w:hAnsi="Arial" w:cs="Arial"/>
          <w:lang w:val="en-GB"/>
        </w:rPr>
        <w:t xml:space="preserve"> </w:t>
      </w:r>
      <w:r w:rsidR="00D743C1" w:rsidRPr="00435E09">
        <w:rPr>
          <w:rFonts w:ascii="Arial" w:hAnsi="Arial" w:cs="Arial"/>
          <w:lang w:val="en-GB"/>
        </w:rPr>
        <w:t xml:space="preserve">that the above-mentioned data will be submitted to the </w:t>
      </w:r>
      <w:r w:rsidR="00FB517A" w:rsidRPr="00435E09">
        <w:rPr>
          <w:rFonts w:ascii="Arial" w:hAnsi="Arial" w:cs="Arial"/>
          <w:color w:val="FF0000"/>
          <w:lang w:val="en-GB"/>
        </w:rPr>
        <w:t>Funding Authority</w:t>
      </w:r>
      <w:r w:rsidR="00D743C1" w:rsidRPr="00435E09">
        <w:rPr>
          <w:rFonts w:ascii="Arial" w:hAnsi="Arial" w:cs="Arial"/>
          <w:lang w:val="en-GB"/>
        </w:rPr>
        <w:t>.</w:t>
      </w:r>
    </w:p>
    <w:p w14:paraId="00445790" w14:textId="77777777" w:rsidR="00465A31" w:rsidRPr="00435E09" w:rsidRDefault="00465A31" w:rsidP="00256DC8">
      <w:pPr>
        <w:rPr>
          <w:rFonts w:ascii="Arial" w:hAnsi="Arial" w:cs="Arial"/>
          <w:lang w:val="en-GB"/>
        </w:rPr>
      </w:pPr>
    </w:p>
    <w:p w14:paraId="15120854" w14:textId="77777777" w:rsidR="00C56C14" w:rsidRPr="00435E09" w:rsidRDefault="00C56C14" w:rsidP="00256DC8">
      <w:pPr>
        <w:pStyle w:val="berschrift2"/>
        <w:rPr>
          <w:rFonts w:cs="Arial"/>
          <w:lang w:val="en-GB"/>
        </w:rPr>
      </w:pPr>
      <w:bookmarkStart w:id="187" w:name="_Toc475016913"/>
      <w:r w:rsidRPr="00435E09">
        <w:rPr>
          <w:rFonts w:cs="Arial"/>
          <w:lang w:val="en-GB"/>
        </w:rPr>
        <w:lastRenderedPageBreak/>
        <w:t>8.</w:t>
      </w:r>
      <w:r w:rsidR="0091643B" w:rsidRPr="00435E09">
        <w:rPr>
          <w:rFonts w:cs="Arial"/>
          <w:lang w:val="en-GB"/>
        </w:rPr>
        <w:t>6</w:t>
      </w:r>
      <w:r w:rsidRPr="00435E09">
        <w:rPr>
          <w:rFonts w:cs="Arial"/>
          <w:lang w:val="en-GB"/>
        </w:rPr>
        <w:t xml:space="preserve"> Contractual obligations for projects funded in the Joint Call</w:t>
      </w:r>
      <w:bookmarkEnd w:id="187"/>
    </w:p>
    <w:p w14:paraId="085402EC" w14:textId="347FA031" w:rsidR="008B6D6A" w:rsidRDefault="008B6D6A" w:rsidP="00256DC8">
      <w:pPr>
        <w:rPr>
          <w:rFonts w:ascii="Arial" w:hAnsi="Arial" w:cs="Arial"/>
          <w:lang w:val="en-GB"/>
        </w:rPr>
      </w:pPr>
      <w:r w:rsidRPr="006C76CD">
        <w:rPr>
          <w:rFonts w:ascii="Arial" w:hAnsi="Arial" w:cs="Arial"/>
          <w:highlight w:val="cyan"/>
          <w:lang w:val="en-GB"/>
        </w:rPr>
        <w:t xml:space="preserve">[You can distinguish between the cofunded Joint Call and additional </w:t>
      </w:r>
      <w:r>
        <w:rPr>
          <w:rFonts w:ascii="Arial" w:hAnsi="Arial" w:cs="Arial"/>
          <w:highlight w:val="cyan"/>
          <w:lang w:val="en-GB"/>
        </w:rPr>
        <w:t xml:space="preserve">none-cofunded </w:t>
      </w:r>
      <w:r w:rsidRPr="006C76CD">
        <w:rPr>
          <w:rFonts w:ascii="Arial" w:hAnsi="Arial" w:cs="Arial"/>
          <w:highlight w:val="cyan"/>
          <w:lang w:val="en-GB"/>
        </w:rPr>
        <w:t>Joint Calls.]</w:t>
      </w:r>
    </w:p>
    <w:p w14:paraId="1A00CB36" w14:textId="77777777" w:rsidR="00C56C14" w:rsidRPr="00435E09" w:rsidRDefault="005E1F94" w:rsidP="00256DC8">
      <w:pPr>
        <w:rPr>
          <w:rFonts w:ascii="Arial" w:hAnsi="Arial" w:cs="Arial"/>
          <w:lang w:val="en-GB"/>
        </w:rPr>
      </w:pPr>
      <w:r w:rsidRPr="00435E09">
        <w:rPr>
          <w:rFonts w:ascii="Arial" w:hAnsi="Arial" w:cs="Arial"/>
          <w:lang w:val="en-GB"/>
        </w:rPr>
        <w:t>The Parties acting as F</w:t>
      </w:r>
      <w:r w:rsidR="00195E5C" w:rsidRPr="00435E09">
        <w:rPr>
          <w:rFonts w:ascii="Arial" w:hAnsi="Arial" w:cs="Arial"/>
          <w:lang w:val="en-GB"/>
        </w:rPr>
        <w:t xml:space="preserve">unding </w:t>
      </w:r>
      <w:r w:rsidRPr="00435E09">
        <w:rPr>
          <w:rFonts w:ascii="Arial" w:hAnsi="Arial" w:cs="Arial"/>
          <w:lang w:val="en-GB"/>
        </w:rPr>
        <w:t>A</w:t>
      </w:r>
      <w:r w:rsidR="00195E5C" w:rsidRPr="00435E09">
        <w:rPr>
          <w:rFonts w:ascii="Arial" w:hAnsi="Arial" w:cs="Arial"/>
          <w:lang w:val="en-GB"/>
        </w:rPr>
        <w:t>gencies for projects sel</w:t>
      </w:r>
      <w:r w:rsidR="0027079F" w:rsidRPr="00435E09">
        <w:rPr>
          <w:rFonts w:ascii="Arial" w:hAnsi="Arial" w:cs="Arial"/>
          <w:lang w:val="en-GB"/>
        </w:rPr>
        <w:t>ected for funding in the J</w:t>
      </w:r>
      <w:r w:rsidR="00195E5C" w:rsidRPr="00435E09">
        <w:rPr>
          <w:rFonts w:ascii="Arial" w:hAnsi="Arial" w:cs="Arial"/>
          <w:lang w:val="en-GB"/>
        </w:rPr>
        <w:t xml:space="preserve">oint Call agree to oblige their project </w:t>
      </w:r>
      <w:r w:rsidR="000421CD" w:rsidRPr="00435E09">
        <w:rPr>
          <w:rFonts w:ascii="Arial" w:hAnsi="Arial" w:cs="Arial"/>
          <w:lang w:val="en-GB"/>
        </w:rPr>
        <w:t xml:space="preserve">participants </w:t>
      </w:r>
      <w:r w:rsidR="00195E5C" w:rsidRPr="00435E09">
        <w:rPr>
          <w:rFonts w:ascii="Arial" w:hAnsi="Arial" w:cs="Arial"/>
          <w:lang w:val="en-GB"/>
        </w:rPr>
        <w:t>in funding contract</w:t>
      </w:r>
      <w:r w:rsidR="00E81AF5" w:rsidRPr="00435E09">
        <w:rPr>
          <w:rFonts w:ascii="Arial" w:hAnsi="Arial" w:cs="Arial"/>
          <w:lang w:val="en-GB"/>
        </w:rPr>
        <w:t>s</w:t>
      </w:r>
      <w:r w:rsidR="00195E5C" w:rsidRPr="00435E09">
        <w:rPr>
          <w:rFonts w:ascii="Arial" w:hAnsi="Arial" w:cs="Arial"/>
          <w:lang w:val="en-GB"/>
        </w:rPr>
        <w:t xml:space="preserve"> </w:t>
      </w:r>
      <w:r w:rsidR="00D04338" w:rsidRPr="00435E09">
        <w:rPr>
          <w:rFonts w:ascii="Arial" w:hAnsi="Arial" w:cs="Arial"/>
          <w:lang w:val="en-GB"/>
        </w:rPr>
        <w:t>to</w:t>
      </w:r>
      <w:r w:rsidR="00195E5C" w:rsidRPr="00435E09">
        <w:rPr>
          <w:rFonts w:ascii="Arial" w:hAnsi="Arial" w:cs="Arial"/>
          <w:lang w:val="en-GB"/>
        </w:rPr>
        <w:t xml:space="preserve"> the following</w:t>
      </w:r>
      <w:r w:rsidR="00D04338" w:rsidRPr="00435E09">
        <w:rPr>
          <w:rFonts w:ascii="Arial" w:hAnsi="Arial" w:cs="Arial"/>
          <w:lang w:val="en-GB"/>
        </w:rPr>
        <w:t>:</w:t>
      </w:r>
    </w:p>
    <w:p w14:paraId="2B80A84A" w14:textId="77777777" w:rsidR="00D04338" w:rsidRPr="00435E09" w:rsidRDefault="004E7D90" w:rsidP="00256DC8">
      <w:pPr>
        <w:pStyle w:val="Listenabsatz"/>
        <w:numPr>
          <w:ilvl w:val="0"/>
          <w:numId w:val="12"/>
        </w:numPr>
        <w:rPr>
          <w:rFonts w:ascii="Arial" w:hAnsi="Arial" w:cs="Arial"/>
          <w:lang w:val="en-GB"/>
        </w:rPr>
      </w:pPr>
      <w:r w:rsidRPr="00435E09">
        <w:rPr>
          <w:rFonts w:ascii="Arial" w:hAnsi="Arial" w:cs="Arial"/>
          <w:lang w:val="en-GB"/>
        </w:rPr>
        <w:t>to have a signed consortium agreement prior to the start of the project</w:t>
      </w:r>
      <w:r w:rsidR="001E63B0" w:rsidRPr="00435E09">
        <w:rPr>
          <w:rFonts w:ascii="Arial" w:hAnsi="Arial" w:cs="Arial"/>
          <w:lang w:val="en-GB"/>
        </w:rPr>
        <w:t xml:space="preserve"> at least addressing the following topics:</w:t>
      </w:r>
    </w:p>
    <w:p w14:paraId="01C4F847" w14:textId="77777777" w:rsidR="001E63B0" w:rsidRPr="00435E09" w:rsidRDefault="001E63B0" w:rsidP="00256DC8">
      <w:pPr>
        <w:pStyle w:val="Listenabsatz"/>
        <w:numPr>
          <w:ilvl w:val="1"/>
          <w:numId w:val="12"/>
        </w:numPr>
        <w:rPr>
          <w:rFonts w:ascii="Arial" w:hAnsi="Arial" w:cs="Arial"/>
          <w:lang w:val="en-GB"/>
        </w:rPr>
      </w:pPr>
      <w:r w:rsidRPr="00435E09">
        <w:rPr>
          <w:rFonts w:ascii="Arial" w:hAnsi="Arial" w:cs="Arial"/>
          <w:lang w:val="en-GB"/>
        </w:rPr>
        <w:t>Internal organisation and management of the consortium</w:t>
      </w:r>
    </w:p>
    <w:p w14:paraId="7C7563A7" w14:textId="77777777" w:rsidR="001E63B0" w:rsidRPr="00435E09" w:rsidRDefault="001E63B0" w:rsidP="00256DC8">
      <w:pPr>
        <w:pStyle w:val="Listenabsatz"/>
        <w:numPr>
          <w:ilvl w:val="1"/>
          <w:numId w:val="12"/>
        </w:numPr>
        <w:rPr>
          <w:rFonts w:ascii="Arial" w:hAnsi="Arial" w:cs="Arial"/>
          <w:lang w:val="en-GB"/>
        </w:rPr>
      </w:pPr>
      <w:r w:rsidRPr="00435E09">
        <w:rPr>
          <w:rFonts w:ascii="Arial" w:hAnsi="Arial" w:cs="Arial"/>
          <w:lang w:val="en-GB"/>
        </w:rPr>
        <w:t>Intellectual Property arrangements</w:t>
      </w:r>
    </w:p>
    <w:p w14:paraId="3E7CEFC9" w14:textId="77777777" w:rsidR="001E63B0" w:rsidRPr="00435E09" w:rsidRDefault="001E63B0" w:rsidP="00256DC8">
      <w:pPr>
        <w:pStyle w:val="Listenabsatz"/>
        <w:numPr>
          <w:ilvl w:val="1"/>
          <w:numId w:val="12"/>
        </w:numPr>
        <w:rPr>
          <w:rFonts w:ascii="Arial" w:hAnsi="Arial" w:cs="Arial"/>
          <w:lang w:val="en-GB"/>
        </w:rPr>
      </w:pPr>
      <w:r w:rsidRPr="00435E09">
        <w:rPr>
          <w:rFonts w:ascii="Arial" w:hAnsi="Arial" w:cs="Arial"/>
          <w:lang w:val="en-GB"/>
        </w:rPr>
        <w:t>Settlement of internal dispute</w:t>
      </w:r>
      <w:r w:rsidR="00E81AF5" w:rsidRPr="00435E09">
        <w:rPr>
          <w:rFonts w:ascii="Arial" w:hAnsi="Arial" w:cs="Arial"/>
          <w:lang w:val="en-GB"/>
        </w:rPr>
        <w:t>s</w:t>
      </w:r>
    </w:p>
    <w:p w14:paraId="5A07D500" w14:textId="77777777" w:rsidR="004E7D90" w:rsidRPr="00435E09" w:rsidRDefault="004E7D90" w:rsidP="00256DC8">
      <w:pPr>
        <w:pStyle w:val="Listenabsatz"/>
        <w:numPr>
          <w:ilvl w:val="0"/>
          <w:numId w:val="12"/>
        </w:numPr>
        <w:rPr>
          <w:rFonts w:ascii="Arial" w:hAnsi="Arial" w:cs="Arial"/>
          <w:lang w:val="en-GB"/>
        </w:rPr>
      </w:pPr>
      <w:r w:rsidRPr="00435E09">
        <w:rPr>
          <w:rFonts w:ascii="Arial" w:hAnsi="Arial" w:cs="Arial"/>
          <w:lang w:val="en-GB"/>
        </w:rPr>
        <w:t xml:space="preserve">to prepare popular science summaries of the project contents for programme activities and publications (e.g. for brochures, </w:t>
      </w:r>
      <w:r w:rsidR="00D743C1" w:rsidRPr="00435E09">
        <w:rPr>
          <w:rFonts w:ascii="Arial" w:hAnsi="Arial" w:cs="Arial"/>
          <w:lang w:val="en-GB"/>
        </w:rPr>
        <w:t>[</w:t>
      </w:r>
      <w:r w:rsidRPr="00435E09">
        <w:rPr>
          <w:rFonts w:ascii="Arial" w:hAnsi="Arial" w:cs="Arial"/>
          <w:lang w:val="en-GB"/>
        </w:rPr>
        <w:t>digital</w:t>
      </w:r>
      <w:r w:rsidR="00D743C1" w:rsidRPr="00435E09">
        <w:rPr>
          <w:rFonts w:ascii="Arial" w:hAnsi="Arial" w:cs="Arial"/>
          <w:lang w:val="en-GB"/>
        </w:rPr>
        <w:t>]</w:t>
      </w:r>
      <w:r w:rsidRPr="00435E09">
        <w:rPr>
          <w:rFonts w:ascii="Arial" w:hAnsi="Arial" w:cs="Arial"/>
          <w:lang w:val="en-GB"/>
        </w:rPr>
        <w:t xml:space="preserve"> newsletters, the website etc)</w:t>
      </w:r>
    </w:p>
    <w:p w14:paraId="798338D0" w14:textId="77777777" w:rsidR="004E7D90" w:rsidRPr="00435E09" w:rsidRDefault="004E7D90" w:rsidP="00256DC8">
      <w:pPr>
        <w:pStyle w:val="Listenabsatz"/>
        <w:numPr>
          <w:ilvl w:val="0"/>
          <w:numId w:val="12"/>
        </w:numPr>
        <w:rPr>
          <w:rFonts w:ascii="Arial" w:hAnsi="Arial" w:cs="Arial"/>
          <w:lang w:val="en-GB"/>
        </w:rPr>
      </w:pPr>
      <w:r w:rsidRPr="00435E09">
        <w:rPr>
          <w:rFonts w:ascii="Arial" w:hAnsi="Arial" w:cs="Arial"/>
          <w:lang w:val="en-GB"/>
        </w:rPr>
        <w:t xml:space="preserve">to take part </w:t>
      </w:r>
      <w:r w:rsidR="00E81AF5" w:rsidRPr="00435E09">
        <w:rPr>
          <w:rFonts w:ascii="Arial" w:hAnsi="Arial" w:cs="Arial"/>
          <w:lang w:val="en-GB"/>
        </w:rPr>
        <w:t xml:space="preserve">in, </w:t>
      </w:r>
      <w:r w:rsidRPr="00435E09">
        <w:rPr>
          <w:rFonts w:ascii="Arial" w:hAnsi="Arial" w:cs="Arial"/>
          <w:lang w:val="en-GB"/>
        </w:rPr>
        <w:t xml:space="preserve">and contribute with project presentations and/or posters to the foreseen events </w:t>
      </w:r>
      <w:r w:rsidR="00BF480A" w:rsidRPr="00435E09">
        <w:rPr>
          <w:rFonts w:ascii="Arial" w:hAnsi="Arial" w:cs="Arial"/>
          <w:lang w:val="en-GB"/>
        </w:rPr>
        <w:t>of the Cofund-Action</w:t>
      </w:r>
    </w:p>
    <w:p w14:paraId="3A277F45" w14:textId="77777777" w:rsidR="00EC62C7" w:rsidRPr="00435E09" w:rsidRDefault="00EC62C7" w:rsidP="00256DC8">
      <w:pPr>
        <w:pStyle w:val="Listenabsatz"/>
        <w:numPr>
          <w:ilvl w:val="0"/>
          <w:numId w:val="12"/>
        </w:numPr>
        <w:rPr>
          <w:rFonts w:ascii="Arial" w:hAnsi="Arial" w:cs="Arial"/>
          <w:lang w:val="en-GB"/>
        </w:rPr>
      </w:pPr>
      <w:r w:rsidRPr="00435E09">
        <w:rPr>
          <w:rFonts w:ascii="Arial" w:hAnsi="Arial" w:cs="Arial"/>
          <w:lang w:val="en-GB"/>
        </w:rPr>
        <w:t xml:space="preserve">to prepare short annual reports according to a standardised template and to respond to two in-depth monitoring surveys (mid-term and final) to measure project progress and contribution to overall </w:t>
      </w:r>
      <w:r w:rsidR="00DF4C8F" w:rsidRPr="00435E09">
        <w:rPr>
          <w:rFonts w:ascii="Arial" w:hAnsi="Arial" w:cs="Arial"/>
          <w:lang w:val="en-GB"/>
        </w:rPr>
        <w:t xml:space="preserve">Cofund-Action </w:t>
      </w:r>
      <w:r w:rsidRPr="00435E09">
        <w:rPr>
          <w:rFonts w:ascii="Arial" w:hAnsi="Arial" w:cs="Arial"/>
          <w:lang w:val="en-GB"/>
        </w:rPr>
        <w:t>aims</w:t>
      </w:r>
    </w:p>
    <w:p w14:paraId="184A4FB6" w14:textId="77777777" w:rsidR="008967DC" w:rsidRPr="00435E09" w:rsidRDefault="000D622D" w:rsidP="00CD6CDC">
      <w:pPr>
        <w:pStyle w:val="Listenabsatz"/>
        <w:numPr>
          <w:ilvl w:val="0"/>
          <w:numId w:val="12"/>
        </w:numPr>
        <w:rPr>
          <w:rFonts w:ascii="Arial" w:hAnsi="Arial" w:cs="Arial"/>
          <w:lang w:val="en-GB"/>
        </w:rPr>
      </w:pPr>
      <w:r w:rsidRPr="00435E09">
        <w:rPr>
          <w:rFonts w:ascii="Arial" w:hAnsi="Arial" w:cs="Arial"/>
          <w:lang w:val="en-GB"/>
        </w:rPr>
        <w:t xml:space="preserve">to provide the information on their projects, including data on each participant and abstracts of the project proposal, in a format specified by the </w:t>
      </w:r>
      <w:r w:rsidR="00A479E8" w:rsidRPr="00435E09">
        <w:rPr>
          <w:rFonts w:ascii="Arial" w:hAnsi="Arial" w:cs="Arial"/>
          <w:color w:val="FF0000"/>
          <w:lang w:val="en-GB"/>
        </w:rPr>
        <w:t>Funding Authority</w:t>
      </w:r>
      <w:r w:rsidRPr="00435E09">
        <w:rPr>
          <w:rFonts w:ascii="Arial" w:hAnsi="Arial" w:cs="Arial"/>
          <w:lang w:val="en-GB"/>
        </w:rPr>
        <w:t>, for publication and evaluation purposes.</w:t>
      </w:r>
    </w:p>
    <w:p w14:paraId="75E0C431" w14:textId="77777777" w:rsidR="002F1E5A" w:rsidRPr="00435E09" w:rsidRDefault="002F1E5A" w:rsidP="002216EA">
      <w:pPr>
        <w:pStyle w:val="berschrift1"/>
        <w:rPr>
          <w:rFonts w:ascii="Arial" w:hAnsi="Arial" w:cs="Arial"/>
          <w:color w:val="auto"/>
          <w:lang w:val="en-GB"/>
        </w:rPr>
      </w:pPr>
      <w:bookmarkStart w:id="188" w:name="_Toc475016914"/>
      <w:r w:rsidRPr="00435E09">
        <w:rPr>
          <w:rFonts w:ascii="Arial" w:hAnsi="Arial" w:cs="Arial"/>
          <w:color w:val="auto"/>
          <w:lang w:val="en-GB"/>
        </w:rPr>
        <w:t>Section 9: Results</w:t>
      </w:r>
      <w:bookmarkEnd w:id="188"/>
    </w:p>
    <w:p w14:paraId="4AD38C27" w14:textId="77777777" w:rsidR="002F1E5A" w:rsidRPr="00435E09" w:rsidRDefault="002F1E5A" w:rsidP="00B87B88">
      <w:pPr>
        <w:pStyle w:val="berschrift2"/>
        <w:rPr>
          <w:rFonts w:cs="Arial"/>
          <w:lang w:val="en-GB"/>
        </w:rPr>
      </w:pPr>
      <w:bookmarkStart w:id="189" w:name="_Toc475016915"/>
      <w:r w:rsidRPr="00435E09">
        <w:rPr>
          <w:rFonts w:cs="Arial"/>
          <w:lang w:val="en-GB"/>
        </w:rPr>
        <w:t>9.</w:t>
      </w:r>
      <w:r w:rsidR="009B5CC5" w:rsidRPr="00435E09">
        <w:rPr>
          <w:rFonts w:cs="Arial"/>
          <w:lang w:val="en-GB"/>
        </w:rPr>
        <w:t>1</w:t>
      </w:r>
      <w:r w:rsidRPr="00435E09">
        <w:rPr>
          <w:rFonts w:cs="Arial"/>
          <w:lang w:val="en-GB"/>
        </w:rPr>
        <w:t xml:space="preserve"> Ownership of Results</w:t>
      </w:r>
      <w:bookmarkEnd w:id="189"/>
    </w:p>
    <w:p w14:paraId="30B493DA" w14:textId="1F313744" w:rsidR="00D743C1" w:rsidRPr="00435E09" w:rsidRDefault="00D743C1" w:rsidP="009B5CC5">
      <w:pPr>
        <w:rPr>
          <w:rFonts w:ascii="Arial" w:hAnsi="Arial" w:cs="Arial"/>
          <w:u w:val="single"/>
          <w:lang w:val="en-GB"/>
        </w:rPr>
      </w:pPr>
      <w:r w:rsidRPr="00435E09">
        <w:rPr>
          <w:rFonts w:ascii="Arial" w:hAnsi="Arial" w:cs="Arial"/>
          <w:u w:val="single"/>
          <w:lang w:val="en-GB"/>
        </w:rPr>
        <w:t>For the avoidance of doubt,</w:t>
      </w:r>
      <w:r w:rsidR="00BF480A" w:rsidRPr="00435E09">
        <w:rPr>
          <w:rFonts w:ascii="Arial" w:hAnsi="Arial" w:cs="Arial"/>
          <w:u w:val="single"/>
          <w:lang w:val="en-GB"/>
        </w:rPr>
        <w:t xml:space="preserve"> t</w:t>
      </w:r>
      <w:r w:rsidR="009B5CC5" w:rsidRPr="00435E09">
        <w:rPr>
          <w:rFonts w:ascii="Arial" w:hAnsi="Arial" w:cs="Arial"/>
          <w:u w:val="single"/>
          <w:lang w:val="en-GB"/>
        </w:rPr>
        <w:t>he term „Results“ in this section refers to the Results generated by the Consortium of the Cofund</w:t>
      </w:r>
      <w:r w:rsidR="00465A31">
        <w:rPr>
          <w:rFonts w:ascii="Arial" w:hAnsi="Arial" w:cs="Arial"/>
          <w:u w:val="single"/>
          <w:lang w:val="en-GB"/>
        </w:rPr>
        <w:t>-</w:t>
      </w:r>
      <w:r w:rsidR="009B5CC5" w:rsidRPr="00435E09">
        <w:rPr>
          <w:rFonts w:ascii="Arial" w:hAnsi="Arial" w:cs="Arial"/>
          <w:u w:val="single"/>
          <w:lang w:val="en-GB"/>
        </w:rPr>
        <w:t xml:space="preserve">Action and does not include the results generated by the Funded Projects. </w:t>
      </w:r>
    </w:p>
    <w:p w14:paraId="1A98EA50" w14:textId="3E21FFC6" w:rsidR="00BF480A" w:rsidRPr="00FB517A" w:rsidRDefault="00BF480A" w:rsidP="009B5CC5">
      <w:pPr>
        <w:rPr>
          <w:rFonts w:ascii="Arial" w:hAnsi="Arial" w:cs="Arial"/>
          <w:color w:val="FF0000"/>
          <w:lang w:val="en-GB"/>
        </w:rPr>
      </w:pPr>
      <w:r w:rsidRPr="00435E09">
        <w:rPr>
          <w:rFonts w:ascii="Arial" w:hAnsi="Arial" w:cs="Arial"/>
          <w:lang w:val="en-GB"/>
        </w:rPr>
        <w:t xml:space="preserve">Results are owned by the Party that generates them. </w:t>
      </w:r>
      <w:r w:rsidRPr="00FB517A">
        <w:rPr>
          <w:rFonts w:ascii="Arial" w:hAnsi="Arial" w:cs="Arial"/>
          <w:color w:val="FF0000"/>
          <w:lang w:val="en-GB"/>
        </w:rPr>
        <w:t>Results where Parties</w:t>
      </w:r>
      <w:r w:rsidR="00465A31">
        <w:rPr>
          <w:rFonts w:ascii="Arial" w:hAnsi="Arial" w:cs="Arial"/>
          <w:color w:val="FF0000"/>
          <w:lang w:val="en-GB"/>
        </w:rPr>
        <w:t xml:space="preserve"> contributed</w:t>
      </w:r>
      <w:r w:rsidRPr="00FB517A">
        <w:rPr>
          <w:rFonts w:ascii="Arial" w:hAnsi="Arial" w:cs="Arial"/>
          <w:color w:val="FF0000"/>
          <w:lang w:val="en-GB"/>
        </w:rPr>
        <w:t xml:space="preserve"> financially or directly shall be jointly owned.</w:t>
      </w:r>
    </w:p>
    <w:p w14:paraId="7761C9EA" w14:textId="77777777" w:rsidR="009B5CC5" w:rsidRPr="00435E09" w:rsidRDefault="009B5CC5" w:rsidP="009B5CC5">
      <w:pPr>
        <w:rPr>
          <w:rFonts w:ascii="Arial" w:hAnsi="Arial" w:cs="Arial"/>
          <w:lang w:val="en-GB"/>
        </w:rPr>
      </w:pPr>
      <w:r w:rsidRPr="00435E09">
        <w:rPr>
          <w:rFonts w:ascii="Arial" w:hAnsi="Arial" w:cs="Arial"/>
          <w:lang w:val="en-GB"/>
        </w:rPr>
        <w:t>Unless otherwise agreed:</w:t>
      </w:r>
    </w:p>
    <w:p w14:paraId="7D8C0174" w14:textId="77777777" w:rsidR="009B5CC5" w:rsidRPr="00435E09" w:rsidRDefault="009B5CC5" w:rsidP="00CD2DB8">
      <w:pPr>
        <w:pStyle w:val="Listenabsatz"/>
        <w:numPr>
          <w:ilvl w:val="0"/>
          <w:numId w:val="45"/>
        </w:numPr>
        <w:rPr>
          <w:rFonts w:ascii="Arial" w:hAnsi="Arial" w:cs="Arial"/>
          <w:lang w:val="en-GB"/>
        </w:rPr>
      </w:pPr>
      <w:r w:rsidRPr="00435E09">
        <w:rPr>
          <w:rFonts w:ascii="Arial" w:hAnsi="Arial" w:cs="Arial"/>
          <w:lang w:val="en-GB"/>
        </w:rPr>
        <w:t>each of the joint owners shall be entitled to use their jointly owned Results for non-commercial activities on a royalty-free basis, and without requiring the prior consent of the other joint owner(s), and</w:t>
      </w:r>
    </w:p>
    <w:p w14:paraId="7F20AB42" w14:textId="77777777" w:rsidR="009B5CC5" w:rsidRPr="00435E09" w:rsidRDefault="009B5CC5" w:rsidP="00CD2DB8">
      <w:pPr>
        <w:pStyle w:val="Listenabsatz"/>
        <w:numPr>
          <w:ilvl w:val="0"/>
          <w:numId w:val="45"/>
        </w:numPr>
        <w:rPr>
          <w:rFonts w:ascii="Arial" w:hAnsi="Arial" w:cs="Arial"/>
          <w:lang w:val="en-GB"/>
        </w:rPr>
      </w:pPr>
      <w:r w:rsidRPr="00435E09">
        <w:rPr>
          <w:rFonts w:ascii="Arial" w:hAnsi="Arial" w:cs="Arial"/>
          <w:lang w:val="en-GB"/>
        </w:rPr>
        <w:t>each of the joint owners shall be entitled to otherwise exploit the jointly owned Results and to grant non-exclusive licenses to third parties (without any right to sub-license), if the other joint owners are given:</w:t>
      </w:r>
    </w:p>
    <w:p w14:paraId="23570760" w14:textId="77777777" w:rsidR="009B5CC5" w:rsidRPr="00435E09" w:rsidRDefault="009B5CC5" w:rsidP="009B5CC5">
      <w:pPr>
        <w:rPr>
          <w:rFonts w:ascii="Arial" w:hAnsi="Arial" w:cs="Arial"/>
          <w:lang w:val="en-GB"/>
        </w:rPr>
      </w:pPr>
      <w:r w:rsidRPr="00435E09">
        <w:rPr>
          <w:rFonts w:ascii="Arial" w:hAnsi="Arial" w:cs="Arial"/>
          <w:lang w:val="en-GB"/>
        </w:rPr>
        <w:t>(a) at least 45 calendar days advance notice; and</w:t>
      </w:r>
    </w:p>
    <w:p w14:paraId="5CC2C637" w14:textId="2BB037DD" w:rsidR="002F1E5A" w:rsidRDefault="009B5CC5" w:rsidP="009B5CC5">
      <w:pPr>
        <w:rPr>
          <w:rFonts w:ascii="Arial" w:hAnsi="Arial" w:cs="Arial"/>
          <w:lang w:val="en-GB"/>
        </w:rPr>
      </w:pPr>
      <w:r w:rsidRPr="00435E09">
        <w:rPr>
          <w:rFonts w:ascii="Arial" w:hAnsi="Arial" w:cs="Arial"/>
          <w:lang w:val="en-GB"/>
        </w:rPr>
        <w:t>(b) Fair and Reasonable compensation.</w:t>
      </w:r>
      <w:r w:rsidR="00CD2DB8" w:rsidRPr="00435E09">
        <w:rPr>
          <w:rFonts w:ascii="Arial" w:hAnsi="Arial" w:cs="Arial"/>
          <w:lang w:val="en-GB"/>
        </w:rPr>
        <w:t xml:space="preserve"> </w:t>
      </w:r>
    </w:p>
    <w:p w14:paraId="225BF0F4" w14:textId="77777777" w:rsidR="00465A31" w:rsidRPr="00435E09" w:rsidRDefault="00465A31" w:rsidP="009B5CC5">
      <w:pPr>
        <w:rPr>
          <w:rFonts w:ascii="Arial" w:hAnsi="Arial" w:cs="Arial"/>
          <w:lang w:val="en-GB"/>
        </w:rPr>
      </w:pPr>
    </w:p>
    <w:p w14:paraId="373B0BBD" w14:textId="77777777" w:rsidR="002F1E5A" w:rsidRPr="00435E09" w:rsidRDefault="002F1E5A" w:rsidP="00B87B88">
      <w:pPr>
        <w:pStyle w:val="berschrift2"/>
        <w:rPr>
          <w:rFonts w:cs="Arial"/>
          <w:lang w:val="en-GB"/>
        </w:rPr>
      </w:pPr>
      <w:bookmarkStart w:id="190" w:name="_Toc475016916"/>
      <w:r w:rsidRPr="00435E09">
        <w:rPr>
          <w:rFonts w:cs="Arial"/>
          <w:lang w:val="en-GB"/>
        </w:rPr>
        <w:t>9.</w:t>
      </w:r>
      <w:r w:rsidR="00CD2DB8" w:rsidRPr="00435E09">
        <w:rPr>
          <w:rFonts w:cs="Arial"/>
          <w:lang w:val="en-GB"/>
        </w:rPr>
        <w:t>2</w:t>
      </w:r>
      <w:r w:rsidRPr="00435E09">
        <w:rPr>
          <w:rFonts w:cs="Arial"/>
          <w:lang w:val="en-GB"/>
        </w:rPr>
        <w:t xml:space="preserve"> Dissemination</w:t>
      </w:r>
      <w:r w:rsidR="00CD2DB8" w:rsidRPr="00435E09">
        <w:rPr>
          <w:rFonts w:cs="Arial"/>
          <w:lang w:val="en-GB"/>
        </w:rPr>
        <w:t xml:space="preserve"> of own Results</w:t>
      </w:r>
      <w:bookmarkEnd w:id="190"/>
    </w:p>
    <w:p w14:paraId="6F3E30BE" w14:textId="77777777" w:rsidR="000032ED" w:rsidRDefault="000032ED" w:rsidP="000032ED">
      <w:pPr>
        <w:rPr>
          <w:rFonts w:ascii="Arial" w:hAnsi="Arial" w:cs="Arial"/>
          <w:lang w:val="en-GB"/>
        </w:rPr>
      </w:pPr>
      <w:r w:rsidRPr="000032ED">
        <w:rPr>
          <w:rFonts w:ascii="Arial" w:hAnsi="Arial" w:cs="Arial"/>
          <w:lang w:val="en-GB"/>
        </w:rPr>
        <w:t xml:space="preserve">For the avoidance of doubt, nothing in this Section </w:t>
      </w:r>
      <w:r>
        <w:rPr>
          <w:rFonts w:ascii="Arial" w:hAnsi="Arial" w:cs="Arial"/>
          <w:lang w:val="en-GB"/>
        </w:rPr>
        <w:t xml:space="preserve">9.2 </w:t>
      </w:r>
      <w:r w:rsidRPr="000032ED">
        <w:rPr>
          <w:rFonts w:ascii="Arial" w:hAnsi="Arial" w:cs="Arial"/>
          <w:lang w:val="en-GB"/>
        </w:rPr>
        <w:t>has impact on the confidentiality obligations set out in Section</w:t>
      </w:r>
      <w:r>
        <w:rPr>
          <w:rFonts w:ascii="Arial" w:hAnsi="Arial" w:cs="Arial"/>
          <w:lang w:val="en-GB"/>
        </w:rPr>
        <w:t xml:space="preserve"> </w:t>
      </w:r>
      <w:r w:rsidRPr="000032ED">
        <w:rPr>
          <w:rFonts w:ascii="Arial" w:hAnsi="Arial" w:cs="Arial"/>
          <w:lang w:val="en-GB"/>
        </w:rPr>
        <w:t>1</w:t>
      </w:r>
      <w:r>
        <w:rPr>
          <w:rFonts w:ascii="Arial" w:hAnsi="Arial" w:cs="Arial"/>
          <w:lang w:val="en-GB"/>
        </w:rPr>
        <w:t>1</w:t>
      </w:r>
      <w:r w:rsidRPr="000032ED">
        <w:rPr>
          <w:rFonts w:ascii="Arial" w:hAnsi="Arial" w:cs="Arial"/>
          <w:lang w:val="en-GB"/>
        </w:rPr>
        <w:t>.</w:t>
      </w:r>
    </w:p>
    <w:p w14:paraId="3FE0D61F" w14:textId="77777777" w:rsidR="002F1E5A" w:rsidRPr="00435E09" w:rsidRDefault="002F1E5A" w:rsidP="00256DC8">
      <w:pPr>
        <w:rPr>
          <w:rFonts w:ascii="Arial" w:hAnsi="Arial" w:cs="Arial"/>
          <w:lang w:val="en-GB"/>
        </w:rPr>
      </w:pPr>
      <w:r w:rsidRPr="00435E09">
        <w:rPr>
          <w:rFonts w:ascii="Arial" w:hAnsi="Arial" w:cs="Arial"/>
          <w:lang w:val="en-GB"/>
        </w:rPr>
        <w:t xml:space="preserve">During the </w:t>
      </w:r>
      <w:r w:rsidR="00BF7420" w:rsidRPr="00435E09">
        <w:rPr>
          <w:rFonts w:ascii="Arial" w:hAnsi="Arial" w:cs="Arial"/>
          <w:lang w:val="en-GB"/>
        </w:rPr>
        <w:t>Cofund-Action</w:t>
      </w:r>
      <w:r w:rsidRPr="00435E09">
        <w:rPr>
          <w:rFonts w:ascii="Arial" w:hAnsi="Arial" w:cs="Arial"/>
          <w:lang w:val="en-GB"/>
        </w:rPr>
        <w:t xml:space="preserve"> and for a period of </w:t>
      </w:r>
      <w:r w:rsidRPr="00435E09">
        <w:rPr>
          <w:rFonts w:ascii="Arial" w:hAnsi="Arial" w:cs="Arial"/>
          <w:color w:val="FF0000"/>
          <w:lang w:val="en-GB"/>
        </w:rPr>
        <w:t xml:space="preserve">1 year </w:t>
      </w:r>
      <w:r w:rsidRPr="00435E09">
        <w:rPr>
          <w:rFonts w:ascii="Arial" w:hAnsi="Arial" w:cs="Arial"/>
          <w:lang w:val="en-GB"/>
        </w:rPr>
        <w:t xml:space="preserve">after the end of the </w:t>
      </w:r>
      <w:r w:rsidR="00BF7420" w:rsidRPr="00435E09">
        <w:rPr>
          <w:rFonts w:ascii="Arial" w:hAnsi="Arial" w:cs="Arial"/>
          <w:lang w:val="en-GB"/>
        </w:rPr>
        <w:t>Cofund-Action</w:t>
      </w:r>
      <w:r w:rsidRPr="00435E09">
        <w:rPr>
          <w:rFonts w:ascii="Arial" w:hAnsi="Arial" w:cs="Arial"/>
          <w:lang w:val="en-GB"/>
        </w:rPr>
        <w:t>, the dissemination of own Results by one or several Parties</w:t>
      </w:r>
      <w:r w:rsidR="007B2A01" w:rsidRPr="00435E09">
        <w:rPr>
          <w:rFonts w:ascii="Arial" w:hAnsi="Arial" w:cs="Arial"/>
          <w:lang w:val="en-GB"/>
        </w:rPr>
        <w:t>,</w:t>
      </w:r>
      <w:r w:rsidRPr="00435E09">
        <w:rPr>
          <w:rFonts w:ascii="Arial" w:hAnsi="Arial" w:cs="Arial"/>
          <w:lang w:val="en-GB"/>
        </w:rPr>
        <w:t xml:space="preserve"> including but not restricted to publications and presentations, shall be governed by the procedure of Article 29.1 of the Grant Agreement subject to the following provisions. </w:t>
      </w:r>
    </w:p>
    <w:p w14:paraId="2F8328B9" w14:textId="77777777" w:rsidR="002F1E5A" w:rsidRPr="00435E09" w:rsidRDefault="002F1E5A" w:rsidP="00256DC8">
      <w:pPr>
        <w:rPr>
          <w:rFonts w:ascii="Arial" w:hAnsi="Arial" w:cs="Arial"/>
          <w:lang w:val="en-GB"/>
        </w:rPr>
      </w:pPr>
      <w:r w:rsidRPr="00435E09">
        <w:rPr>
          <w:rFonts w:ascii="Arial" w:hAnsi="Arial" w:cs="Arial"/>
          <w:lang w:val="en-GB"/>
        </w:rPr>
        <w:lastRenderedPageBreak/>
        <w:t xml:space="preserve">Prior notice of any planned publication shall be given to the other Parties at least 45 calendar days before the publication. Any objection to the planned publication shall be made in accordance with the Grant Agreement in writing to the Coordinator and to the Party or Parties proposing the dissemination within 30 calendar days after receipt of the notice. If no objection is made within the time limit stated above, the publication is permitted.  </w:t>
      </w:r>
    </w:p>
    <w:p w14:paraId="55BE034B" w14:textId="77777777" w:rsidR="002F1E5A" w:rsidRPr="00435E09" w:rsidRDefault="002F1E5A" w:rsidP="00256DC8">
      <w:pPr>
        <w:rPr>
          <w:rFonts w:ascii="Arial" w:hAnsi="Arial" w:cs="Arial"/>
          <w:lang w:val="en-GB"/>
        </w:rPr>
      </w:pPr>
      <w:r w:rsidRPr="00435E09">
        <w:rPr>
          <w:rFonts w:ascii="Arial" w:hAnsi="Arial" w:cs="Arial"/>
          <w:lang w:val="en-GB"/>
        </w:rPr>
        <w:t xml:space="preserve">An objection is justified if </w:t>
      </w:r>
    </w:p>
    <w:p w14:paraId="75913606" w14:textId="77777777" w:rsidR="002F1E5A" w:rsidRPr="00435E09" w:rsidRDefault="002F1E5A" w:rsidP="00256DC8">
      <w:pPr>
        <w:rPr>
          <w:rFonts w:ascii="Arial" w:hAnsi="Arial" w:cs="Arial"/>
          <w:lang w:val="en-GB"/>
        </w:rPr>
      </w:pPr>
      <w:r w:rsidRPr="00435E09">
        <w:rPr>
          <w:rFonts w:ascii="Arial" w:hAnsi="Arial" w:cs="Arial"/>
          <w:lang w:val="en-GB"/>
        </w:rPr>
        <w:t xml:space="preserve">(a) the protection of the objecting Party's Results or Background would be adversely affected </w:t>
      </w:r>
    </w:p>
    <w:p w14:paraId="5ED285F4" w14:textId="77777777" w:rsidR="002F1E5A" w:rsidRPr="00435E09" w:rsidRDefault="002F1E5A" w:rsidP="00256DC8">
      <w:pPr>
        <w:rPr>
          <w:rFonts w:ascii="Arial" w:hAnsi="Arial" w:cs="Arial"/>
          <w:lang w:val="en-GB"/>
        </w:rPr>
      </w:pPr>
      <w:r w:rsidRPr="00435E09">
        <w:rPr>
          <w:rFonts w:ascii="Arial" w:hAnsi="Arial" w:cs="Arial"/>
          <w:lang w:val="en-GB"/>
        </w:rPr>
        <w:t>(b) the objecting Party's legitimate academic or commercial interests in relation to the Results or Background  would be significantly harmed.</w:t>
      </w:r>
    </w:p>
    <w:p w14:paraId="4D69D28F" w14:textId="77777777" w:rsidR="002F1E5A" w:rsidRPr="00435E09" w:rsidRDefault="002F1E5A" w:rsidP="00256DC8">
      <w:pPr>
        <w:rPr>
          <w:rFonts w:ascii="Arial" w:hAnsi="Arial" w:cs="Arial"/>
          <w:lang w:val="en-GB"/>
        </w:rPr>
      </w:pPr>
      <w:r w:rsidRPr="00435E09">
        <w:rPr>
          <w:rFonts w:ascii="Arial" w:hAnsi="Arial" w:cs="Arial"/>
          <w:lang w:val="en-GB"/>
        </w:rPr>
        <w:t>The objection has to include a precise request for necessary modifications.</w:t>
      </w:r>
    </w:p>
    <w:p w14:paraId="6FBF8785" w14:textId="77777777" w:rsidR="002F1E5A" w:rsidRPr="00435E09" w:rsidRDefault="002F1E5A" w:rsidP="00256DC8">
      <w:pPr>
        <w:rPr>
          <w:rFonts w:ascii="Arial" w:hAnsi="Arial" w:cs="Arial"/>
          <w:lang w:val="en-GB"/>
        </w:rPr>
      </w:pPr>
      <w:r w:rsidRPr="00435E09">
        <w:rPr>
          <w:rFonts w:ascii="Arial" w:hAnsi="Arial" w:cs="Arial"/>
          <w:lang w:val="en-GB"/>
        </w:rPr>
        <w:t>If an objection has been raised the involved Parties shall discuss how to overcome the justified grounds for the objection on a timely basis (for example by amendment to the planned publication and/or by protecting information before publication) and the objecting Party shall not unreasonably continue the opposition if appropriate measures are taken following the discussion.</w:t>
      </w:r>
    </w:p>
    <w:p w14:paraId="21BEF5C6" w14:textId="6F523E81" w:rsidR="002F1E5A" w:rsidRDefault="002F1E5A" w:rsidP="00256DC8">
      <w:pPr>
        <w:rPr>
          <w:rFonts w:ascii="Arial" w:hAnsi="Arial" w:cs="Arial"/>
          <w:lang w:val="en-GB"/>
        </w:rPr>
      </w:pPr>
      <w:r w:rsidRPr="00435E09">
        <w:rPr>
          <w:rFonts w:ascii="Arial" w:hAnsi="Arial" w:cs="Arial"/>
          <w:lang w:val="en-GB"/>
        </w:rPr>
        <w:t xml:space="preserve">The objecting Party can request a publication delay of not more than 90 calendar days from the time it raises such an objection. After 90 calendar days the publication is permitted, provided that Confidential Information of the objecting Party has been removed from the </w:t>
      </w:r>
      <w:r w:rsidR="007B2A01" w:rsidRPr="00435E09">
        <w:rPr>
          <w:rFonts w:ascii="Arial" w:hAnsi="Arial" w:cs="Arial"/>
          <w:lang w:val="en-GB"/>
        </w:rPr>
        <w:t>p</w:t>
      </w:r>
      <w:r w:rsidRPr="00435E09">
        <w:rPr>
          <w:rFonts w:ascii="Arial" w:hAnsi="Arial" w:cs="Arial"/>
          <w:lang w:val="en-GB"/>
        </w:rPr>
        <w:t>ublication as indicated by the objecting Party.</w:t>
      </w:r>
    </w:p>
    <w:p w14:paraId="4134BE4B" w14:textId="77777777" w:rsidR="00465A31" w:rsidRPr="00435E09" w:rsidRDefault="00465A31" w:rsidP="00256DC8">
      <w:pPr>
        <w:rPr>
          <w:rFonts w:ascii="Arial" w:hAnsi="Arial" w:cs="Arial"/>
          <w:lang w:val="en-GB"/>
        </w:rPr>
      </w:pPr>
    </w:p>
    <w:p w14:paraId="35E77B88" w14:textId="77777777" w:rsidR="002F1E5A" w:rsidRPr="00435E09" w:rsidRDefault="002F1E5A" w:rsidP="00CD2DB8">
      <w:pPr>
        <w:pStyle w:val="berschrift2"/>
        <w:rPr>
          <w:rFonts w:cs="Arial"/>
          <w:lang w:val="en-GB"/>
        </w:rPr>
      </w:pPr>
      <w:bookmarkStart w:id="191" w:name="_Toc475016917"/>
      <w:r w:rsidRPr="00435E09">
        <w:rPr>
          <w:rFonts w:cs="Arial"/>
          <w:lang w:val="en-GB"/>
        </w:rPr>
        <w:t>9.3 Dissemination of another Party’s unpublished Results or Background</w:t>
      </w:r>
      <w:bookmarkEnd w:id="191"/>
    </w:p>
    <w:p w14:paraId="0C7AD8A4" w14:textId="77777777" w:rsidR="000032ED" w:rsidRDefault="000032ED" w:rsidP="000032ED">
      <w:pPr>
        <w:rPr>
          <w:rFonts w:ascii="Arial" w:hAnsi="Arial" w:cs="Arial"/>
          <w:lang w:val="en-GB"/>
        </w:rPr>
      </w:pPr>
      <w:r w:rsidRPr="000032ED">
        <w:rPr>
          <w:rFonts w:ascii="Arial" w:hAnsi="Arial" w:cs="Arial"/>
          <w:lang w:val="en-GB"/>
        </w:rPr>
        <w:t xml:space="preserve">For the avoidance of doubt, nothing in this Section </w:t>
      </w:r>
      <w:r>
        <w:rPr>
          <w:rFonts w:ascii="Arial" w:hAnsi="Arial" w:cs="Arial"/>
          <w:lang w:val="en-GB"/>
        </w:rPr>
        <w:t xml:space="preserve">9.3 </w:t>
      </w:r>
      <w:r w:rsidRPr="000032ED">
        <w:rPr>
          <w:rFonts w:ascii="Arial" w:hAnsi="Arial" w:cs="Arial"/>
          <w:lang w:val="en-GB"/>
        </w:rPr>
        <w:t>has impact on the confidentiality obligations set out in Section</w:t>
      </w:r>
      <w:r>
        <w:rPr>
          <w:rFonts w:ascii="Arial" w:hAnsi="Arial" w:cs="Arial"/>
          <w:lang w:val="en-GB"/>
        </w:rPr>
        <w:t xml:space="preserve"> </w:t>
      </w:r>
      <w:r w:rsidRPr="000032ED">
        <w:rPr>
          <w:rFonts w:ascii="Arial" w:hAnsi="Arial" w:cs="Arial"/>
          <w:lang w:val="en-GB"/>
        </w:rPr>
        <w:t>1</w:t>
      </w:r>
      <w:r>
        <w:rPr>
          <w:rFonts w:ascii="Arial" w:hAnsi="Arial" w:cs="Arial"/>
          <w:lang w:val="en-GB"/>
        </w:rPr>
        <w:t>1</w:t>
      </w:r>
      <w:r w:rsidRPr="000032ED">
        <w:rPr>
          <w:rFonts w:ascii="Arial" w:hAnsi="Arial" w:cs="Arial"/>
          <w:lang w:val="en-GB"/>
        </w:rPr>
        <w:t>.</w:t>
      </w:r>
    </w:p>
    <w:p w14:paraId="5FD5C2F3" w14:textId="0E45B7DC" w:rsidR="002F1E5A" w:rsidRDefault="002F1E5A" w:rsidP="00256DC8">
      <w:pPr>
        <w:rPr>
          <w:rFonts w:ascii="Arial" w:hAnsi="Arial" w:cs="Arial"/>
          <w:lang w:val="en-GB"/>
        </w:rPr>
      </w:pPr>
      <w:r w:rsidRPr="00435E09">
        <w:rPr>
          <w:rFonts w:ascii="Arial" w:hAnsi="Arial" w:cs="Arial"/>
          <w:lang w:val="en-GB"/>
        </w:rPr>
        <w:t>A Party shall not include in any dissemination activity another Party's Results or Background without obtaining the owning Party's prior written approval, unless they are already published.</w:t>
      </w:r>
    </w:p>
    <w:p w14:paraId="23AB3BFB" w14:textId="77777777" w:rsidR="00FF78E0" w:rsidRPr="00435E09" w:rsidRDefault="00FF78E0" w:rsidP="00256DC8">
      <w:pPr>
        <w:rPr>
          <w:rFonts w:ascii="Arial" w:hAnsi="Arial" w:cs="Arial"/>
          <w:lang w:val="en-GB"/>
        </w:rPr>
      </w:pPr>
    </w:p>
    <w:p w14:paraId="26A4C709" w14:textId="77777777" w:rsidR="002F1E5A" w:rsidRPr="00435E09" w:rsidRDefault="002F1E5A" w:rsidP="00CD2DB8">
      <w:pPr>
        <w:pStyle w:val="berschrift2"/>
        <w:rPr>
          <w:rFonts w:cs="Arial"/>
          <w:lang w:val="en-GB"/>
        </w:rPr>
      </w:pPr>
      <w:bookmarkStart w:id="192" w:name="_Toc475016918"/>
      <w:r w:rsidRPr="00435E09">
        <w:rPr>
          <w:rFonts w:cs="Arial"/>
          <w:lang w:val="en-GB"/>
        </w:rPr>
        <w:t>9.4 Use of names, logos or trademarks</w:t>
      </w:r>
      <w:bookmarkEnd w:id="192"/>
    </w:p>
    <w:p w14:paraId="7C5E730A" w14:textId="395E2120" w:rsidR="00FF78E0" w:rsidRPr="00435E09" w:rsidRDefault="002F1E5A">
      <w:pPr>
        <w:rPr>
          <w:rFonts w:ascii="Arial" w:hAnsi="Arial" w:cs="Arial"/>
          <w:lang w:val="en-GB"/>
        </w:rPr>
      </w:pPr>
      <w:r w:rsidRPr="00435E09">
        <w:rPr>
          <w:rFonts w:ascii="Arial" w:hAnsi="Arial" w:cs="Arial"/>
          <w:lang w:val="en-GB"/>
        </w:rPr>
        <w:t>Nothing in this Consortium Agreement shall be construed as conferring rights to use in advertising, publicity or otherwise the name of the Parties or any of their logos or trademarks without their prior written approval.</w:t>
      </w:r>
    </w:p>
    <w:p w14:paraId="6F1FAA50" w14:textId="2CB042FB" w:rsidR="002B4CDB" w:rsidRPr="00435E09" w:rsidRDefault="002B4CDB">
      <w:pPr>
        <w:pStyle w:val="berschrift1"/>
        <w:rPr>
          <w:rFonts w:ascii="Arial" w:hAnsi="Arial" w:cs="Arial"/>
          <w:color w:val="auto"/>
          <w:lang w:val="en-GB"/>
        </w:rPr>
      </w:pPr>
      <w:bookmarkStart w:id="193" w:name="_Toc475016919"/>
      <w:r w:rsidRPr="00435E09">
        <w:rPr>
          <w:rFonts w:ascii="Arial" w:hAnsi="Arial" w:cs="Arial"/>
          <w:color w:val="auto"/>
          <w:lang w:val="en-GB"/>
        </w:rPr>
        <w:t xml:space="preserve">Section </w:t>
      </w:r>
      <w:r w:rsidR="002F1E5A" w:rsidRPr="00435E09">
        <w:rPr>
          <w:rFonts w:ascii="Arial" w:hAnsi="Arial" w:cs="Arial"/>
          <w:color w:val="auto"/>
          <w:lang w:val="en-GB"/>
        </w:rPr>
        <w:t>10</w:t>
      </w:r>
      <w:r w:rsidRPr="00435E09">
        <w:rPr>
          <w:rFonts w:ascii="Arial" w:hAnsi="Arial" w:cs="Arial"/>
          <w:color w:val="auto"/>
          <w:lang w:val="en-GB"/>
        </w:rPr>
        <w:t xml:space="preserve">: </w:t>
      </w:r>
      <w:r w:rsidR="007006C3" w:rsidRPr="00435E09">
        <w:rPr>
          <w:rFonts w:ascii="Arial" w:hAnsi="Arial" w:cs="Arial"/>
          <w:color w:val="auto"/>
          <w:lang w:val="en-GB"/>
        </w:rPr>
        <w:t>Access Rights</w:t>
      </w:r>
      <w:bookmarkEnd w:id="193"/>
    </w:p>
    <w:p w14:paraId="2CD5B42D" w14:textId="08D1AEA4" w:rsidR="00B8059A" w:rsidRDefault="00B8059A" w:rsidP="00B8059A">
      <w:pPr>
        <w:rPr>
          <w:rFonts w:ascii="Arial" w:hAnsi="Arial" w:cs="Arial"/>
          <w:u w:val="single"/>
          <w:lang w:val="en-GB"/>
        </w:rPr>
      </w:pPr>
      <w:r w:rsidRPr="00435E09">
        <w:rPr>
          <w:rFonts w:ascii="Arial" w:hAnsi="Arial" w:cs="Arial"/>
          <w:u w:val="single"/>
          <w:lang w:val="en-GB"/>
        </w:rPr>
        <w:t>For the avoidance of doubt, this section refers to the Access Rights of the Consortium of the Cofund</w:t>
      </w:r>
      <w:r w:rsidR="00FF78E0">
        <w:rPr>
          <w:rFonts w:ascii="Arial" w:hAnsi="Arial" w:cs="Arial"/>
          <w:u w:val="single"/>
          <w:lang w:val="en-GB"/>
        </w:rPr>
        <w:t>-</w:t>
      </w:r>
      <w:r w:rsidRPr="00435E09">
        <w:rPr>
          <w:rFonts w:ascii="Arial" w:hAnsi="Arial" w:cs="Arial"/>
          <w:u w:val="single"/>
          <w:lang w:val="en-GB"/>
        </w:rPr>
        <w:t>Action and does not include the background/results of the Funded Projects.</w:t>
      </w:r>
    </w:p>
    <w:p w14:paraId="0FBFCA71" w14:textId="77777777" w:rsidR="00FF78E0" w:rsidRPr="00435E09" w:rsidRDefault="00FF78E0" w:rsidP="00B8059A">
      <w:pPr>
        <w:rPr>
          <w:rFonts w:ascii="Arial" w:hAnsi="Arial" w:cs="Arial"/>
          <w:u w:val="single"/>
          <w:lang w:val="en-GB"/>
        </w:rPr>
      </w:pPr>
    </w:p>
    <w:p w14:paraId="1D6DF898" w14:textId="77777777" w:rsidR="002B4CDB" w:rsidRPr="00435E09" w:rsidRDefault="0017024D" w:rsidP="00256DC8">
      <w:pPr>
        <w:pStyle w:val="berschrift2"/>
        <w:rPr>
          <w:rFonts w:cs="Arial"/>
          <w:lang w:val="en-GB"/>
        </w:rPr>
      </w:pPr>
      <w:bookmarkStart w:id="194" w:name="_Toc475016920"/>
      <w:r w:rsidRPr="00435E09">
        <w:rPr>
          <w:rFonts w:cs="Arial"/>
          <w:lang w:val="en-GB"/>
        </w:rPr>
        <w:t>10</w:t>
      </w:r>
      <w:r w:rsidR="002B4CDB" w:rsidRPr="00435E09">
        <w:rPr>
          <w:rFonts w:cs="Arial"/>
          <w:lang w:val="en-GB"/>
        </w:rPr>
        <w:t>.1 Background</w:t>
      </w:r>
      <w:r w:rsidR="007006C3" w:rsidRPr="00435E09">
        <w:rPr>
          <w:rFonts w:cs="Arial"/>
          <w:lang w:val="en-GB"/>
        </w:rPr>
        <w:t xml:space="preserve"> included</w:t>
      </w:r>
      <w:bookmarkEnd w:id="194"/>
    </w:p>
    <w:p w14:paraId="1EE69552" w14:textId="77777777" w:rsidR="007006C3" w:rsidRPr="00435E09" w:rsidRDefault="007006C3" w:rsidP="00DC44F2">
      <w:pPr>
        <w:rPr>
          <w:rFonts w:ascii="Arial" w:hAnsi="Arial" w:cs="Arial"/>
          <w:lang w:val="en-GB"/>
        </w:rPr>
      </w:pPr>
      <w:r w:rsidRPr="00435E09">
        <w:rPr>
          <w:rFonts w:ascii="Arial" w:hAnsi="Arial" w:cs="Arial"/>
          <w:lang w:val="en-GB"/>
        </w:rPr>
        <w:t xml:space="preserve">In Attachment 1, the Parties have identified and agreed on the Background for the Cofund-Action and have also, where relevant, informed each other that </w:t>
      </w:r>
      <w:r w:rsidR="007B2A01" w:rsidRPr="00435E09">
        <w:rPr>
          <w:rFonts w:ascii="Arial" w:hAnsi="Arial" w:cs="Arial"/>
          <w:lang w:val="en-GB"/>
        </w:rPr>
        <w:t>a</w:t>
      </w:r>
      <w:r w:rsidRPr="00435E09">
        <w:rPr>
          <w:rFonts w:ascii="Arial" w:hAnsi="Arial" w:cs="Arial"/>
          <w:lang w:val="en-GB"/>
        </w:rPr>
        <w:t>ccess to specific Background is subject to legal restrictions or limits.</w:t>
      </w:r>
    </w:p>
    <w:p w14:paraId="0EFB23D0" w14:textId="77777777" w:rsidR="007006C3" w:rsidRPr="00435E09" w:rsidRDefault="007006C3" w:rsidP="007006C3">
      <w:pPr>
        <w:rPr>
          <w:rFonts w:ascii="Arial" w:hAnsi="Arial" w:cs="Arial"/>
          <w:lang w:val="en-GB"/>
        </w:rPr>
      </w:pPr>
      <w:r w:rsidRPr="00435E09">
        <w:rPr>
          <w:rFonts w:ascii="Arial" w:hAnsi="Arial" w:cs="Arial"/>
          <w:lang w:val="en-GB"/>
        </w:rPr>
        <w:t>Anything not identified in Attachment 1 shall not be the object of Access Right obligations regarding Background.</w:t>
      </w:r>
    </w:p>
    <w:p w14:paraId="53999ECE" w14:textId="5D1CCCB5" w:rsidR="007006C3" w:rsidRDefault="00C32A9C" w:rsidP="00C32A9C">
      <w:pPr>
        <w:rPr>
          <w:rFonts w:ascii="Arial" w:hAnsi="Arial" w:cs="Arial"/>
          <w:lang w:val="en-GB"/>
        </w:rPr>
      </w:pPr>
      <w:r>
        <w:rPr>
          <w:rFonts w:ascii="Arial" w:hAnsi="Arial" w:cs="Arial"/>
          <w:lang w:val="en-GB"/>
        </w:rPr>
        <w:lastRenderedPageBreak/>
        <w:t xml:space="preserve">Any Party </w:t>
      </w:r>
      <w:r w:rsidRPr="00C32A9C">
        <w:rPr>
          <w:rFonts w:ascii="Arial" w:hAnsi="Arial" w:cs="Arial"/>
          <w:lang w:val="en-GB"/>
        </w:rPr>
        <w:t>may</w:t>
      </w:r>
      <w:r>
        <w:rPr>
          <w:rFonts w:ascii="Arial" w:hAnsi="Arial" w:cs="Arial"/>
          <w:lang w:val="en-GB"/>
        </w:rPr>
        <w:t xml:space="preserve"> </w:t>
      </w:r>
      <w:r w:rsidRPr="00C32A9C">
        <w:rPr>
          <w:rFonts w:ascii="Arial" w:hAnsi="Arial" w:cs="Arial"/>
          <w:lang w:val="en-GB"/>
        </w:rPr>
        <w:t xml:space="preserve">add further own Background to Attachment 1 during the </w:t>
      </w:r>
      <w:r>
        <w:rPr>
          <w:rFonts w:ascii="Arial" w:hAnsi="Arial" w:cs="Arial"/>
          <w:lang w:val="en-GB"/>
        </w:rPr>
        <w:t>Action</w:t>
      </w:r>
      <w:r w:rsidRPr="00C32A9C">
        <w:rPr>
          <w:rFonts w:ascii="Arial" w:hAnsi="Arial" w:cs="Arial"/>
          <w:lang w:val="en-GB"/>
        </w:rPr>
        <w:t xml:space="preserve"> by</w:t>
      </w:r>
      <w:r>
        <w:rPr>
          <w:rFonts w:ascii="Arial" w:hAnsi="Arial" w:cs="Arial"/>
          <w:lang w:val="en-GB"/>
        </w:rPr>
        <w:t xml:space="preserve"> </w:t>
      </w:r>
      <w:r w:rsidRPr="00C32A9C">
        <w:rPr>
          <w:rFonts w:ascii="Arial" w:hAnsi="Arial" w:cs="Arial"/>
          <w:lang w:val="en-GB"/>
        </w:rPr>
        <w:t>written notice to the other Parties. However, approval of the General</w:t>
      </w:r>
      <w:r>
        <w:rPr>
          <w:rFonts w:ascii="Arial" w:hAnsi="Arial" w:cs="Arial"/>
          <w:lang w:val="en-GB"/>
        </w:rPr>
        <w:t xml:space="preserve"> </w:t>
      </w:r>
      <w:r w:rsidRPr="00C32A9C">
        <w:rPr>
          <w:rFonts w:ascii="Arial" w:hAnsi="Arial" w:cs="Arial"/>
          <w:lang w:val="en-GB"/>
        </w:rPr>
        <w:t>Assembly is needed should a Party wish to modify or withdraw its</w:t>
      </w:r>
      <w:r>
        <w:rPr>
          <w:rFonts w:ascii="Arial" w:hAnsi="Arial" w:cs="Arial"/>
          <w:lang w:val="en-GB"/>
        </w:rPr>
        <w:t xml:space="preserve"> </w:t>
      </w:r>
      <w:r w:rsidRPr="00C32A9C">
        <w:rPr>
          <w:rFonts w:ascii="Arial" w:hAnsi="Arial" w:cs="Arial"/>
          <w:lang w:val="en-GB"/>
        </w:rPr>
        <w:t>Background in Attachment 1.</w:t>
      </w:r>
      <w:r w:rsidR="007006C3" w:rsidRPr="00435E09">
        <w:rPr>
          <w:rFonts w:ascii="Arial" w:hAnsi="Arial" w:cs="Arial"/>
          <w:lang w:val="en-GB"/>
        </w:rPr>
        <w:t xml:space="preserve"> </w:t>
      </w:r>
    </w:p>
    <w:p w14:paraId="34E63404" w14:textId="77777777" w:rsidR="00FF78E0" w:rsidRPr="00435E09" w:rsidRDefault="00FF78E0" w:rsidP="00C32A9C">
      <w:pPr>
        <w:rPr>
          <w:rFonts w:ascii="Arial" w:hAnsi="Arial" w:cs="Arial"/>
          <w:lang w:val="en-GB"/>
        </w:rPr>
      </w:pPr>
    </w:p>
    <w:p w14:paraId="476E202C" w14:textId="77777777" w:rsidR="00545B18" w:rsidRPr="00435E09" w:rsidRDefault="0017024D" w:rsidP="00CD6CDC">
      <w:pPr>
        <w:pStyle w:val="berschrift2"/>
        <w:rPr>
          <w:rFonts w:cs="Arial"/>
          <w:lang w:val="en-GB"/>
        </w:rPr>
      </w:pPr>
      <w:bookmarkStart w:id="195" w:name="_Toc475016921"/>
      <w:r w:rsidRPr="00435E09">
        <w:rPr>
          <w:rFonts w:cs="Arial"/>
          <w:lang w:val="en-GB"/>
        </w:rPr>
        <w:t>10</w:t>
      </w:r>
      <w:r w:rsidR="007006C3" w:rsidRPr="00435E09">
        <w:rPr>
          <w:rFonts w:cs="Arial"/>
          <w:lang w:val="en-GB"/>
        </w:rPr>
        <w:t>.2</w:t>
      </w:r>
      <w:r w:rsidR="00545B18" w:rsidRPr="00435E09">
        <w:rPr>
          <w:rFonts w:cs="Arial"/>
          <w:lang w:val="en-GB"/>
        </w:rPr>
        <w:t xml:space="preserve"> General Principles</w:t>
      </w:r>
      <w:bookmarkEnd w:id="195"/>
    </w:p>
    <w:p w14:paraId="66D521EE" w14:textId="77777777" w:rsidR="00545B18" w:rsidRPr="00435E09" w:rsidRDefault="00545B18" w:rsidP="00DC44F2">
      <w:pPr>
        <w:rPr>
          <w:rFonts w:ascii="Arial" w:hAnsi="Arial" w:cs="Arial"/>
          <w:lang w:val="en-GB"/>
        </w:rPr>
      </w:pPr>
      <w:r w:rsidRPr="00435E09">
        <w:rPr>
          <w:rFonts w:ascii="Arial" w:hAnsi="Arial" w:cs="Arial"/>
          <w:lang w:val="en-GB"/>
        </w:rPr>
        <w:t xml:space="preserve">Each Party shall implement its tasks in accordance with the Consortium Plan and shall bear sole responsibility for ensuring that its acts within the </w:t>
      </w:r>
      <w:r w:rsidR="00BF7420" w:rsidRPr="00435E09">
        <w:rPr>
          <w:rFonts w:ascii="Arial" w:hAnsi="Arial" w:cs="Arial"/>
          <w:lang w:val="en-GB"/>
        </w:rPr>
        <w:t>Cofund</w:t>
      </w:r>
      <w:r w:rsidR="00546C04" w:rsidRPr="00435E09">
        <w:rPr>
          <w:rFonts w:ascii="Arial" w:hAnsi="Arial" w:cs="Arial"/>
          <w:lang w:val="en-GB"/>
        </w:rPr>
        <w:t>-Action</w:t>
      </w:r>
      <w:r w:rsidR="00982D9D" w:rsidRPr="00435E09">
        <w:rPr>
          <w:rFonts w:ascii="Arial" w:hAnsi="Arial" w:cs="Arial"/>
          <w:lang w:val="en-GB"/>
        </w:rPr>
        <w:t xml:space="preserve"> </w:t>
      </w:r>
      <w:r w:rsidRPr="00435E09">
        <w:rPr>
          <w:rFonts w:ascii="Arial" w:hAnsi="Arial" w:cs="Arial"/>
          <w:lang w:val="en-GB"/>
        </w:rPr>
        <w:t>do not knowingly infringe third party property rights.</w:t>
      </w:r>
    </w:p>
    <w:p w14:paraId="1983A186" w14:textId="77777777" w:rsidR="00CC3C38" w:rsidRPr="00435E09" w:rsidRDefault="00CC3C38" w:rsidP="00DC44F2">
      <w:pPr>
        <w:rPr>
          <w:rFonts w:ascii="Arial" w:hAnsi="Arial" w:cs="Arial"/>
          <w:lang w:val="en-GB"/>
        </w:rPr>
      </w:pPr>
      <w:r w:rsidRPr="00435E09">
        <w:rPr>
          <w:rFonts w:ascii="Arial" w:hAnsi="Arial" w:cs="Arial"/>
          <w:lang w:val="en-GB"/>
        </w:rPr>
        <w:t xml:space="preserve">Any Access Rights granted expressly exclude any rights to sublicense unless expressly stated otherwise. </w:t>
      </w:r>
    </w:p>
    <w:p w14:paraId="69D84108" w14:textId="77777777" w:rsidR="00CC3C38" w:rsidRPr="00435E09" w:rsidRDefault="00CC3C38" w:rsidP="00DC44F2">
      <w:pPr>
        <w:rPr>
          <w:rFonts w:ascii="Arial" w:hAnsi="Arial" w:cs="Arial"/>
          <w:lang w:val="en-GB"/>
        </w:rPr>
      </w:pPr>
      <w:r w:rsidRPr="00435E09">
        <w:rPr>
          <w:rFonts w:ascii="Arial" w:hAnsi="Arial" w:cs="Arial"/>
          <w:lang w:val="en-GB"/>
        </w:rPr>
        <w:t>Access Rights shall be free of any administrative transfer costs.</w:t>
      </w:r>
    </w:p>
    <w:p w14:paraId="2843C851" w14:textId="77777777" w:rsidR="00CC3C38" w:rsidRPr="00435E09" w:rsidRDefault="00CC3C38" w:rsidP="00DC44F2">
      <w:pPr>
        <w:rPr>
          <w:rFonts w:ascii="Arial" w:hAnsi="Arial" w:cs="Arial"/>
          <w:lang w:val="en-GB"/>
        </w:rPr>
      </w:pPr>
      <w:r w:rsidRPr="00435E09">
        <w:rPr>
          <w:rFonts w:ascii="Arial" w:hAnsi="Arial" w:cs="Arial"/>
          <w:lang w:val="en-GB"/>
        </w:rPr>
        <w:t>Access Rights are granted on a non-exclusive basis.</w:t>
      </w:r>
    </w:p>
    <w:p w14:paraId="4B68A14B" w14:textId="77777777" w:rsidR="00CC3C38" w:rsidRPr="00435E09" w:rsidRDefault="00CC3C38" w:rsidP="00DC44F2">
      <w:pPr>
        <w:rPr>
          <w:rFonts w:ascii="Arial" w:hAnsi="Arial" w:cs="Arial"/>
          <w:lang w:val="en-GB"/>
        </w:rPr>
      </w:pPr>
      <w:r w:rsidRPr="00435E09">
        <w:rPr>
          <w:rFonts w:ascii="Arial" w:hAnsi="Arial" w:cs="Arial"/>
          <w:lang w:val="en-GB"/>
        </w:rPr>
        <w:t>Results and Background shall be used only for the purposes for which Access Rights to it have been granted.</w:t>
      </w:r>
    </w:p>
    <w:p w14:paraId="08009A3C" w14:textId="77777777" w:rsidR="00CC3C38" w:rsidRPr="00435E09" w:rsidRDefault="00CC3C38" w:rsidP="00DC44F2">
      <w:pPr>
        <w:rPr>
          <w:rFonts w:ascii="Arial" w:hAnsi="Arial" w:cs="Arial"/>
          <w:lang w:val="en-GB"/>
        </w:rPr>
      </w:pPr>
      <w:r w:rsidRPr="00435E09">
        <w:rPr>
          <w:rFonts w:ascii="Arial" w:hAnsi="Arial" w:cs="Arial"/>
          <w:lang w:val="en-GB"/>
        </w:rPr>
        <w:t xml:space="preserve">All requests for Access Rights shall be made in writing. </w:t>
      </w:r>
    </w:p>
    <w:p w14:paraId="1A299710" w14:textId="77777777" w:rsidR="00CC3C38" w:rsidRPr="00435E09" w:rsidRDefault="00CC3C38" w:rsidP="00256DC8">
      <w:pPr>
        <w:tabs>
          <w:tab w:val="left" w:pos="5529"/>
        </w:tabs>
        <w:rPr>
          <w:rFonts w:ascii="Arial" w:hAnsi="Arial" w:cs="Arial"/>
          <w:lang w:val="en-GB"/>
        </w:rPr>
      </w:pPr>
      <w:r w:rsidRPr="00435E09">
        <w:rPr>
          <w:rFonts w:ascii="Arial" w:hAnsi="Arial" w:cs="Arial"/>
          <w:lang w:val="en-GB"/>
        </w:rPr>
        <w:t>The granting of Access Rights may be made conditional on the acceptance of specific conditions aimed at ensuring that these rights will be used only for the intended purpose and that ap</w:t>
      </w:r>
      <w:r w:rsidR="007006C3" w:rsidRPr="00435E09">
        <w:rPr>
          <w:rFonts w:ascii="Arial" w:hAnsi="Arial" w:cs="Arial"/>
          <w:lang w:val="en-GB"/>
        </w:rPr>
        <w:t>p</w:t>
      </w:r>
      <w:r w:rsidRPr="00435E09">
        <w:rPr>
          <w:rFonts w:ascii="Arial" w:hAnsi="Arial" w:cs="Arial"/>
          <w:lang w:val="en-GB"/>
        </w:rPr>
        <w:t>ropriate confidentiality obligations are in place.</w:t>
      </w:r>
    </w:p>
    <w:p w14:paraId="4894FB2E" w14:textId="3EB36F3D" w:rsidR="00CC3C38" w:rsidRDefault="00CC3C38" w:rsidP="00DC44F2">
      <w:pPr>
        <w:tabs>
          <w:tab w:val="left" w:pos="5529"/>
        </w:tabs>
        <w:rPr>
          <w:rFonts w:ascii="Arial" w:hAnsi="Arial" w:cs="Arial"/>
          <w:lang w:val="en-GB"/>
        </w:rPr>
      </w:pPr>
      <w:r w:rsidRPr="00435E09">
        <w:rPr>
          <w:rFonts w:ascii="Arial" w:hAnsi="Arial" w:cs="Arial"/>
          <w:lang w:val="en-GB"/>
        </w:rPr>
        <w:t>The requesting Party must show that the Access Rights are Needed.</w:t>
      </w:r>
    </w:p>
    <w:p w14:paraId="04BF4AB6" w14:textId="77777777" w:rsidR="00FF78E0" w:rsidRPr="00435E09" w:rsidRDefault="00FF78E0" w:rsidP="00DC44F2">
      <w:pPr>
        <w:tabs>
          <w:tab w:val="left" w:pos="5529"/>
        </w:tabs>
        <w:rPr>
          <w:rFonts w:ascii="Arial" w:hAnsi="Arial" w:cs="Arial"/>
          <w:lang w:val="en-GB"/>
        </w:rPr>
      </w:pPr>
    </w:p>
    <w:p w14:paraId="167500A9" w14:textId="77777777" w:rsidR="00CC3C38" w:rsidRPr="00435E09" w:rsidRDefault="0017024D" w:rsidP="00CD6CDC">
      <w:pPr>
        <w:pStyle w:val="berschrift2"/>
        <w:rPr>
          <w:rFonts w:cs="Arial"/>
          <w:lang w:val="en-GB"/>
        </w:rPr>
      </w:pPr>
      <w:bookmarkStart w:id="196" w:name="_Toc475016922"/>
      <w:r w:rsidRPr="00435E09">
        <w:rPr>
          <w:rFonts w:cs="Arial"/>
          <w:lang w:val="en-GB"/>
        </w:rPr>
        <w:t>10</w:t>
      </w:r>
      <w:r w:rsidR="00CC3C38" w:rsidRPr="00435E09">
        <w:rPr>
          <w:rFonts w:cs="Arial"/>
          <w:lang w:val="en-GB"/>
        </w:rPr>
        <w:t>.3 Access Rights for implementation</w:t>
      </w:r>
      <w:bookmarkEnd w:id="196"/>
    </w:p>
    <w:p w14:paraId="21A70AEB" w14:textId="5EC794C9" w:rsidR="00DC44F2" w:rsidRDefault="00CC3C38" w:rsidP="00256DC8">
      <w:pPr>
        <w:tabs>
          <w:tab w:val="left" w:pos="5529"/>
        </w:tabs>
        <w:rPr>
          <w:rFonts w:ascii="Arial" w:hAnsi="Arial" w:cs="Arial"/>
          <w:lang w:val="en-GB"/>
        </w:rPr>
      </w:pPr>
      <w:r w:rsidRPr="00435E09">
        <w:rPr>
          <w:rFonts w:ascii="Arial" w:hAnsi="Arial" w:cs="Arial"/>
          <w:lang w:val="en-GB"/>
        </w:rPr>
        <w:t xml:space="preserve">Access Rights to Results and Background </w:t>
      </w:r>
      <w:r w:rsidR="00597DE7" w:rsidRPr="00435E09">
        <w:rPr>
          <w:rFonts w:ascii="Arial" w:hAnsi="Arial" w:cs="Arial"/>
          <w:lang w:val="en-GB"/>
        </w:rPr>
        <w:t>needed</w:t>
      </w:r>
      <w:r w:rsidRPr="00435E09">
        <w:rPr>
          <w:rFonts w:ascii="Arial" w:hAnsi="Arial" w:cs="Arial"/>
          <w:lang w:val="en-GB"/>
        </w:rPr>
        <w:t xml:space="preserve"> for the performance of the own work of a Party under the </w:t>
      </w:r>
      <w:r w:rsidR="00BF7420" w:rsidRPr="00435E09">
        <w:rPr>
          <w:rFonts w:ascii="Arial" w:hAnsi="Arial" w:cs="Arial"/>
          <w:lang w:val="en-GB"/>
        </w:rPr>
        <w:t>Cofund-Action</w:t>
      </w:r>
      <w:r w:rsidRPr="00435E09">
        <w:rPr>
          <w:rFonts w:ascii="Arial" w:hAnsi="Arial" w:cs="Arial"/>
          <w:lang w:val="en-GB"/>
        </w:rPr>
        <w:t xml:space="preserve"> shall be granted on a royalty-free basis</w:t>
      </w:r>
      <w:r w:rsidR="00DC44F2" w:rsidRPr="00435E09">
        <w:rPr>
          <w:rFonts w:ascii="Arial" w:hAnsi="Arial" w:cs="Arial"/>
          <w:lang w:val="en-GB"/>
        </w:rPr>
        <w:t>.</w:t>
      </w:r>
    </w:p>
    <w:p w14:paraId="29A3CD7F" w14:textId="77777777" w:rsidR="00FF78E0" w:rsidRPr="00435E09" w:rsidRDefault="00FF78E0" w:rsidP="00256DC8">
      <w:pPr>
        <w:tabs>
          <w:tab w:val="left" w:pos="5529"/>
        </w:tabs>
        <w:rPr>
          <w:rFonts w:ascii="Arial" w:hAnsi="Arial" w:cs="Arial"/>
          <w:lang w:val="en-GB"/>
        </w:rPr>
      </w:pPr>
    </w:p>
    <w:p w14:paraId="205AA3B4" w14:textId="77777777" w:rsidR="00CC3C38" w:rsidRPr="00435E09" w:rsidRDefault="0017024D" w:rsidP="00CD6CDC">
      <w:pPr>
        <w:pStyle w:val="berschrift2"/>
        <w:rPr>
          <w:rFonts w:cs="Arial"/>
          <w:lang w:val="en-GB"/>
        </w:rPr>
      </w:pPr>
      <w:bookmarkStart w:id="197" w:name="_Toc475016923"/>
      <w:r w:rsidRPr="00435E09">
        <w:rPr>
          <w:rFonts w:cs="Arial"/>
          <w:lang w:val="en-GB"/>
        </w:rPr>
        <w:t>10</w:t>
      </w:r>
      <w:r w:rsidR="007006C3" w:rsidRPr="00435E09">
        <w:rPr>
          <w:rFonts w:cs="Arial"/>
          <w:lang w:val="en-GB"/>
        </w:rPr>
        <w:t>.4</w:t>
      </w:r>
      <w:r w:rsidR="00CC3C38" w:rsidRPr="00435E09">
        <w:rPr>
          <w:rFonts w:cs="Arial"/>
          <w:lang w:val="en-GB"/>
        </w:rPr>
        <w:t xml:space="preserve"> Access Rights for Exploitation</w:t>
      </w:r>
      <w:bookmarkEnd w:id="197"/>
      <w:r w:rsidR="00CC3C38" w:rsidRPr="00435E09">
        <w:rPr>
          <w:rFonts w:cs="Arial"/>
          <w:lang w:val="en-GB"/>
        </w:rPr>
        <w:t xml:space="preserve"> </w:t>
      </w:r>
    </w:p>
    <w:p w14:paraId="5046EB0F" w14:textId="77777777" w:rsidR="00CC3C38" w:rsidRPr="00435E09" w:rsidRDefault="00CC3C38" w:rsidP="00256DC8">
      <w:pPr>
        <w:tabs>
          <w:tab w:val="left" w:pos="5529"/>
        </w:tabs>
        <w:rPr>
          <w:rFonts w:ascii="Arial" w:hAnsi="Arial" w:cs="Arial"/>
          <w:lang w:val="en-GB"/>
        </w:rPr>
      </w:pPr>
      <w:r w:rsidRPr="00435E09">
        <w:rPr>
          <w:rFonts w:ascii="Arial" w:hAnsi="Arial" w:cs="Arial"/>
          <w:lang w:val="en-GB"/>
        </w:rPr>
        <w:t xml:space="preserve">Access Rights to Results if Needed for Exploitation of a Party's own Results shall be granted on a royalty-free basis. </w:t>
      </w:r>
    </w:p>
    <w:p w14:paraId="4BB480E8" w14:textId="77777777" w:rsidR="00CC3C38" w:rsidRPr="00435E09" w:rsidRDefault="00CC3C38" w:rsidP="00256DC8">
      <w:pPr>
        <w:tabs>
          <w:tab w:val="left" w:pos="5529"/>
        </w:tabs>
        <w:rPr>
          <w:rFonts w:ascii="Arial" w:hAnsi="Arial" w:cs="Arial"/>
          <w:lang w:val="en-GB"/>
        </w:rPr>
      </w:pPr>
      <w:r w:rsidRPr="00435E09">
        <w:rPr>
          <w:rFonts w:ascii="Arial" w:hAnsi="Arial" w:cs="Arial"/>
          <w:lang w:val="en-GB"/>
        </w:rPr>
        <w:t xml:space="preserve">Access Rights to Background if Needed for Exploitation of a Party's own Results, including for research on behalf of a third party, shall be granted on </w:t>
      </w:r>
      <w:r w:rsidR="007006C3" w:rsidRPr="00435E09">
        <w:rPr>
          <w:rFonts w:ascii="Arial" w:hAnsi="Arial" w:cs="Arial"/>
          <w:lang w:val="en-GB"/>
        </w:rPr>
        <w:t>Fair and Reasonable conditions.</w:t>
      </w:r>
    </w:p>
    <w:p w14:paraId="66C211AE" w14:textId="6F257123" w:rsidR="00CC3C38" w:rsidRDefault="00CC3C38" w:rsidP="00256DC8">
      <w:pPr>
        <w:tabs>
          <w:tab w:val="left" w:pos="5529"/>
        </w:tabs>
        <w:rPr>
          <w:rFonts w:ascii="Arial" w:hAnsi="Arial" w:cs="Arial"/>
          <w:lang w:val="en-GB"/>
        </w:rPr>
      </w:pPr>
      <w:r w:rsidRPr="00435E09">
        <w:rPr>
          <w:rFonts w:ascii="Arial" w:hAnsi="Arial" w:cs="Arial"/>
          <w:lang w:val="en-GB"/>
        </w:rPr>
        <w:t xml:space="preserve">A request for Access Rights may be made up to twelve months after the end of the </w:t>
      </w:r>
      <w:r w:rsidR="00BF7420" w:rsidRPr="00435E09">
        <w:rPr>
          <w:rFonts w:ascii="Arial" w:hAnsi="Arial" w:cs="Arial"/>
          <w:lang w:val="en-GB"/>
        </w:rPr>
        <w:t>Cofund-Action</w:t>
      </w:r>
      <w:r w:rsidRPr="00435E09">
        <w:rPr>
          <w:rFonts w:ascii="Arial" w:hAnsi="Arial" w:cs="Arial"/>
          <w:lang w:val="en-GB"/>
        </w:rPr>
        <w:t xml:space="preserve"> or, in the case of </w:t>
      </w:r>
      <w:r w:rsidR="00D743C1" w:rsidRPr="00435E09">
        <w:rPr>
          <w:rFonts w:ascii="Arial" w:hAnsi="Arial" w:cs="Arial"/>
          <w:lang w:val="en-GB"/>
        </w:rPr>
        <w:t xml:space="preserve">a non-defaulting Party leaving voluntarily and with the other Parties' consent, up to twelve months </w:t>
      </w:r>
      <w:r w:rsidRPr="00435E09">
        <w:rPr>
          <w:rFonts w:ascii="Arial" w:hAnsi="Arial" w:cs="Arial"/>
          <w:lang w:val="en-GB"/>
        </w:rPr>
        <w:t xml:space="preserve">after the termination of the requesting Party’s participation in the </w:t>
      </w:r>
      <w:r w:rsidR="00BF7420" w:rsidRPr="00435E09">
        <w:rPr>
          <w:rFonts w:ascii="Arial" w:hAnsi="Arial" w:cs="Arial"/>
          <w:lang w:val="en-GB"/>
        </w:rPr>
        <w:t>Cofund-Action</w:t>
      </w:r>
      <w:r w:rsidRPr="00435E09">
        <w:rPr>
          <w:rFonts w:ascii="Arial" w:hAnsi="Arial" w:cs="Arial"/>
          <w:lang w:val="en-GB"/>
        </w:rPr>
        <w:t>.</w:t>
      </w:r>
    </w:p>
    <w:p w14:paraId="4A52AA28" w14:textId="77777777" w:rsidR="00FF78E0" w:rsidRPr="00435E09" w:rsidRDefault="00FF78E0" w:rsidP="00256DC8">
      <w:pPr>
        <w:tabs>
          <w:tab w:val="left" w:pos="5529"/>
        </w:tabs>
        <w:rPr>
          <w:rFonts w:ascii="Arial" w:hAnsi="Arial" w:cs="Arial"/>
          <w:lang w:val="en-GB"/>
        </w:rPr>
      </w:pPr>
    </w:p>
    <w:p w14:paraId="3E2D3267" w14:textId="77777777" w:rsidR="00CC3C38" w:rsidRPr="00394263" w:rsidRDefault="0017024D" w:rsidP="00394263">
      <w:pPr>
        <w:pStyle w:val="berschrift2"/>
        <w:rPr>
          <w:rFonts w:cs="Arial"/>
          <w:lang w:val="en-GB"/>
        </w:rPr>
      </w:pPr>
      <w:bookmarkStart w:id="198" w:name="_Toc475016924"/>
      <w:r w:rsidRPr="00394263">
        <w:rPr>
          <w:rFonts w:cs="Arial"/>
          <w:lang w:val="en-GB"/>
        </w:rPr>
        <w:t>10</w:t>
      </w:r>
      <w:r w:rsidR="00CC3C38" w:rsidRPr="00394263">
        <w:rPr>
          <w:rFonts w:cs="Arial"/>
          <w:lang w:val="en-GB"/>
        </w:rPr>
        <w:t>.</w:t>
      </w:r>
      <w:r w:rsidR="00FB3C86" w:rsidRPr="00394263">
        <w:rPr>
          <w:rFonts w:cs="Arial"/>
          <w:lang w:val="en-GB"/>
        </w:rPr>
        <w:t>5</w:t>
      </w:r>
      <w:r w:rsidR="00CC3C38" w:rsidRPr="00394263">
        <w:rPr>
          <w:rFonts w:cs="Arial"/>
          <w:lang w:val="en-GB"/>
        </w:rPr>
        <w:t xml:space="preserve"> Access Rights for Parties entering or leaving the consortium</w:t>
      </w:r>
      <w:bookmarkEnd w:id="198"/>
    </w:p>
    <w:p w14:paraId="66F36C5D" w14:textId="77777777" w:rsidR="00CC3C38" w:rsidRPr="00435E09" w:rsidRDefault="009D6D76" w:rsidP="00256DC8">
      <w:pPr>
        <w:tabs>
          <w:tab w:val="left" w:pos="5529"/>
        </w:tabs>
        <w:rPr>
          <w:rFonts w:ascii="Arial" w:hAnsi="Arial" w:cs="Arial"/>
          <w:lang w:val="en-GB"/>
        </w:rPr>
      </w:pPr>
      <w:r>
        <w:rPr>
          <w:rFonts w:ascii="Arial" w:hAnsi="Arial" w:cs="Arial"/>
          <w:lang w:val="en-GB"/>
        </w:rPr>
        <w:t>With</w:t>
      </w:r>
      <w:r w:rsidR="00CC3C38" w:rsidRPr="00435E09">
        <w:rPr>
          <w:rFonts w:ascii="Arial" w:hAnsi="Arial" w:cs="Arial"/>
          <w:lang w:val="en-GB"/>
        </w:rPr>
        <w:t xml:space="preserve"> regards Results developed before the accession of the new Party, the new Party will be granted Access Rights on the conditions applying for Access Rights to Background.</w:t>
      </w:r>
    </w:p>
    <w:p w14:paraId="2391088C" w14:textId="77777777" w:rsidR="00CC3C38" w:rsidRPr="00435E09" w:rsidRDefault="00CC3C38" w:rsidP="00256DC8">
      <w:pPr>
        <w:tabs>
          <w:tab w:val="left" w:pos="5529"/>
        </w:tabs>
        <w:rPr>
          <w:rFonts w:ascii="Arial" w:hAnsi="Arial" w:cs="Arial"/>
          <w:lang w:val="en-GB"/>
        </w:rPr>
      </w:pPr>
      <w:r w:rsidRPr="00435E09">
        <w:rPr>
          <w:rFonts w:ascii="Arial" w:hAnsi="Arial" w:cs="Arial"/>
          <w:lang w:val="en-GB"/>
        </w:rPr>
        <w:t xml:space="preserve">Access Rights granted to a Defaulting Party and such Party's right to request Access Rights shall cease immediately upon receipt by the Defaulting Party of the formal notice of the decision of the General Assembly to terminate its participation in the </w:t>
      </w:r>
      <w:r w:rsidR="00E81A37" w:rsidRPr="00435E09">
        <w:rPr>
          <w:rFonts w:ascii="Arial" w:hAnsi="Arial" w:cs="Arial"/>
          <w:lang w:val="en-GB"/>
        </w:rPr>
        <w:t>C</w:t>
      </w:r>
      <w:r w:rsidRPr="00435E09">
        <w:rPr>
          <w:rFonts w:ascii="Arial" w:hAnsi="Arial" w:cs="Arial"/>
          <w:lang w:val="en-GB"/>
        </w:rPr>
        <w:t>onsortium.</w:t>
      </w:r>
    </w:p>
    <w:p w14:paraId="0E01B7C2" w14:textId="77777777" w:rsidR="00CC3C38" w:rsidRPr="00435E09" w:rsidRDefault="00CC3C38" w:rsidP="00256DC8">
      <w:pPr>
        <w:tabs>
          <w:tab w:val="left" w:pos="5529"/>
        </w:tabs>
        <w:rPr>
          <w:rFonts w:ascii="Arial" w:hAnsi="Arial" w:cs="Arial"/>
          <w:lang w:val="en-GB"/>
        </w:rPr>
      </w:pPr>
      <w:r w:rsidRPr="00435E09">
        <w:rPr>
          <w:rFonts w:ascii="Arial" w:hAnsi="Arial" w:cs="Arial"/>
          <w:lang w:val="en-GB"/>
        </w:rPr>
        <w:t xml:space="preserve">A non-defaulting Party leaving voluntarily and with the other Parties' consent shall have Access Rights to the Results developed until the date of the termination of its participation. </w:t>
      </w:r>
    </w:p>
    <w:p w14:paraId="72F3393B" w14:textId="77777777" w:rsidR="00622A77" w:rsidRPr="00435E09" w:rsidRDefault="00CC3C38" w:rsidP="00256DC8">
      <w:pPr>
        <w:tabs>
          <w:tab w:val="left" w:pos="5529"/>
        </w:tabs>
        <w:rPr>
          <w:rFonts w:ascii="Arial" w:hAnsi="Arial" w:cs="Arial"/>
          <w:lang w:val="en-GB"/>
        </w:rPr>
      </w:pPr>
      <w:r w:rsidRPr="00435E09">
        <w:rPr>
          <w:rFonts w:ascii="Arial" w:hAnsi="Arial" w:cs="Arial"/>
          <w:lang w:val="en-GB"/>
        </w:rPr>
        <w:t xml:space="preserve">It may request Access Rights within the period of time specified </w:t>
      </w:r>
      <w:r w:rsidR="00AA2BEA" w:rsidRPr="00435E09">
        <w:rPr>
          <w:rFonts w:ascii="Arial" w:hAnsi="Arial" w:cs="Arial"/>
          <w:lang w:val="en-GB"/>
        </w:rPr>
        <w:t>in Section 10</w:t>
      </w:r>
      <w:r w:rsidRPr="00435E09">
        <w:rPr>
          <w:rFonts w:ascii="Arial" w:hAnsi="Arial" w:cs="Arial"/>
          <w:lang w:val="en-GB"/>
        </w:rPr>
        <w:t>.4.</w:t>
      </w:r>
    </w:p>
    <w:p w14:paraId="77E78FA1" w14:textId="77777777" w:rsidR="002F1E5A" w:rsidRPr="00435E09" w:rsidRDefault="002F1E5A" w:rsidP="00256DC8">
      <w:pPr>
        <w:autoSpaceDE w:val="0"/>
        <w:autoSpaceDN w:val="0"/>
        <w:adjustRightInd w:val="0"/>
        <w:spacing w:after="0"/>
        <w:rPr>
          <w:rFonts w:ascii="Arial" w:hAnsi="Arial" w:cs="Arial"/>
          <w:lang w:val="en-GB"/>
        </w:rPr>
      </w:pPr>
      <w:r w:rsidRPr="00435E09">
        <w:rPr>
          <w:rFonts w:ascii="Arial" w:hAnsi="Arial" w:cs="Arial"/>
          <w:lang w:val="en-GB"/>
        </w:rPr>
        <w:lastRenderedPageBreak/>
        <w:t xml:space="preserve">Any Party leaving the </w:t>
      </w:r>
      <w:r w:rsidR="00BF7420" w:rsidRPr="00435E09">
        <w:rPr>
          <w:rFonts w:ascii="Arial" w:hAnsi="Arial" w:cs="Arial"/>
          <w:lang w:val="en-GB"/>
        </w:rPr>
        <w:t>Cofund-Action</w:t>
      </w:r>
      <w:r w:rsidRPr="00435E09">
        <w:rPr>
          <w:rFonts w:ascii="Arial" w:hAnsi="Arial" w:cs="Arial"/>
          <w:lang w:val="en-GB"/>
        </w:rPr>
        <w:t xml:space="preserve"> shall continue to grant Access Rights pursuant to the Grant Agreement and this Consortium Agreement as if it had remained a Party for the whole duration of the </w:t>
      </w:r>
      <w:r w:rsidR="00BF7420" w:rsidRPr="00435E09">
        <w:rPr>
          <w:rFonts w:ascii="Arial" w:hAnsi="Arial" w:cs="Arial"/>
          <w:lang w:val="en-GB"/>
        </w:rPr>
        <w:t>Cofund-Action</w:t>
      </w:r>
      <w:r w:rsidRPr="00435E09">
        <w:rPr>
          <w:rFonts w:ascii="Arial" w:hAnsi="Arial" w:cs="Arial"/>
          <w:lang w:val="en-GB"/>
        </w:rPr>
        <w:t>.</w:t>
      </w:r>
    </w:p>
    <w:p w14:paraId="097E15CB" w14:textId="77777777" w:rsidR="00AA4D69" w:rsidRPr="00435E09" w:rsidRDefault="00AA4D69" w:rsidP="00256DC8">
      <w:pPr>
        <w:pStyle w:val="berschrift1"/>
        <w:rPr>
          <w:rFonts w:ascii="Arial" w:hAnsi="Arial" w:cs="Arial"/>
          <w:color w:val="auto"/>
          <w:lang w:val="en-GB"/>
        </w:rPr>
      </w:pPr>
      <w:bookmarkStart w:id="199" w:name="_Toc475016925"/>
      <w:r w:rsidRPr="00435E09">
        <w:rPr>
          <w:rFonts w:ascii="Arial" w:hAnsi="Arial" w:cs="Arial"/>
          <w:color w:val="auto"/>
          <w:lang w:val="en-GB"/>
        </w:rPr>
        <w:t xml:space="preserve">Section 11: Non-disclosure of information and </w:t>
      </w:r>
      <w:r w:rsidR="00A41D85" w:rsidRPr="00435E09">
        <w:rPr>
          <w:rFonts w:ascii="Arial" w:hAnsi="Arial" w:cs="Arial"/>
          <w:color w:val="auto"/>
          <w:lang w:val="en-GB"/>
        </w:rPr>
        <w:t>c</w:t>
      </w:r>
      <w:r w:rsidRPr="00435E09">
        <w:rPr>
          <w:rFonts w:ascii="Arial" w:hAnsi="Arial" w:cs="Arial"/>
          <w:color w:val="auto"/>
          <w:lang w:val="en-GB"/>
        </w:rPr>
        <w:t>onfidentiality</w:t>
      </w:r>
      <w:bookmarkEnd w:id="199"/>
    </w:p>
    <w:p w14:paraId="4516BB6D" w14:textId="77777777" w:rsidR="003328FA" w:rsidRPr="00435E09" w:rsidRDefault="003328FA" w:rsidP="00256DC8">
      <w:pPr>
        <w:pStyle w:val="berschrift2"/>
        <w:rPr>
          <w:rFonts w:cs="Arial"/>
          <w:lang w:val="en-GB"/>
        </w:rPr>
      </w:pPr>
      <w:bookmarkStart w:id="200" w:name="_Toc475016926"/>
      <w:r w:rsidRPr="00435E09">
        <w:rPr>
          <w:rFonts w:cs="Arial"/>
          <w:lang w:val="en-GB"/>
        </w:rPr>
        <w:t>11.1 Scope</w:t>
      </w:r>
      <w:bookmarkEnd w:id="200"/>
    </w:p>
    <w:p w14:paraId="142124A9" w14:textId="51389ED4" w:rsidR="003328FA" w:rsidRDefault="003328FA" w:rsidP="00256DC8">
      <w:pPr>
        <w:rPr>
          <w:rFonts w:ascii="Arial" w:hAnsi="Arial" w:cs="Arial"/>
          <w:lang w:val="en-GB"/>
        </w:rPr>
      </w:pPr>
      <w:r w:rsidRPr="00435E09">
        <w:rPr>
          <w:rFonts w:ascii="Arial" w:hAnsi="Arial" w:cs="Arial"/>
          <w:lang w:val="en-GB"/>
        </w:rPr>
        <w:t>All information in whatever form or mode of communication, which is disclosed by a Party (the “</w:t>
      </w:r>
      <w:r w:rsidRPr="00435E09">
        <w:rPr>
          <w:rFonts w:ascii="Arial" w:hAnsi="Arial" w:cs="Arial"/>
          <w:u w:val="single"/>
          <w:lang w:val="en-GB"/>
        </w:rPr>
        <w:t>Disclosing Party</w:t>
      </w:r>
      <w:r w:rsidRPr="00435E09">
        <w:rPr>
          <w:rFonts w:ascii="Arial" w:hAnsi="Arial" w:cs="Arial"/>
          <w:lang w:val="en-GB"/>
        </w:rPr>
        <w:t>”) to any other Party (the “</w:t>
      </w:r>
      <w:r w:rsidRPr="00435E09">
        <w:rPr>
          <w:rFonts w:ascii="Arial" w:hAnsi="Arial" w:cs="Arial"/>
          <w:u w:val="single"/>
          <w:lang w:val="en-GB"/>
        </w:rPr>
        <w:t>Recipient</w:t>
      </w:r>
      <w:r w:rsidRPr="00435E09">
        <w:rPr>
          <w:rFonts w:ascii="Arial" w:hAnsi="Arial" w:cs="Arial"/>
          <w:lang w:val="en-GB"/>
        </w:rPr>
        <w:t xml:space="preserve">”) in connection with the </w:t>
      </w:r>
      <w:r w:rsidR="00BF7420" w:rsidRPr="00435E09">
        <w:rPr>
          <w:rFonts w:ascii="Arial" w:hAnsi="Arial" w:cs="Arial"/>
          <w:lang w:val="en-GB"/>
        </w:rPr>
        <w:t>Cofund</w:t>
      </w:r>
      <w:r w:rsidR="00546C04" w:rsidRPr="00435E09">
        <w:rPr>
          <w:rFonts w:ascii="Arial" w:hAnsi="Arial" w:cs="Arial"/>
          <w:lang w:val="en-GB"/>
        </w:rPr>
        <w:t>-Action</w:t>
      </w:r>
      <w:r w:rsidR="00982D9D" w:rsidRPr="00435E09">
        <w:rPr>
          <w:rFonts w:ascii="Arial" w:hAnsi="Arial" w:cs="Arial"/>
          <w:lang w:val="en-GB"/>
        </w:rPr>
        <w:t xml:space="preserve"> </w:t>
      </w:r>
      <w:r w:rsidRPr="00435E09">
        <w:rPr>
          <w:rFonts w:ascii="Arial" w:hAnsi="Arial" w:cs="Arial"/>
          <w:lang w:val="en-GB"/>
        </w:rPr>
        <w:t>during its implementation and which has been explicitly marked as “confidential” at the time of disclosure, or</w:t>
      </w:r>
      <w:r w:rsidR="00E81AF5" w:rsidRPr="00435E09">
        <w:rPr>
          <w:rFonts w:ascii="Arial" w:hAnsi="Arial" w:cs="Arial"/>
          <w:lang w:val="en-GB"/>
        </w:rPr>
        <w:t xml:space="preserve">, in case it was disclosed orally, has </w:t>
      </w:r>
      <w:r w:rsidRPr="00435E09">
        <w:rPr>
          <w:rFonts w:ascii="Arial" w:hAnsi="Arial" w:cs="Arial"/>
          <w:lang w:val="en-GB"/>
        </w:rPr>
        <w:t>been identified as confidential at the time of disclosure</w:t>
      </w:r>
      <w:r w:rsidR="000B4B69" w:rsidRPr="00435E09">
        <w:rPr>
          <w:rFonts w:ascii="Arial" w:hAnsi="Arial" w:cs="Arial"/>
          <w:lang w:val="en-GB"/>
        </w:rPr>
        <w:t>,</w:t>
      </w:r>
      <w:r w:rsidRPr="00435E09">
        <w:rPr>
          <w:rFonts w:ascii="Arial" w:hAnsi="Arial" w:cs="Arial"/>
          <w:lang w:val="en-GB"/>
        </w:rPr>
        <w:t xml:space="preserve"> and has been confirmed and designated in writing within 15 calendar days from oral disclosure at the latest as confidential information by the Disclosing Party, is “Confidential Information”.</w:t>
      </w:r>
    </w:p>
    <w:p w14:paraId="0432199D" w14:textId="77777777" w:rsidR="00B00FD6" w:rsidRPr="00435E09" w:rsidRDefault="00B00FD6" w:rsidP="00256DC8">
      <w:pPr>
        <w:rPr>
          <w:rFonts w:ascii="Arial" w:hAnsi="Arial" w:cs="Arial"/>
          <w:lang w:val="en-GB"/>
        </w:rPr>
      </w:pPr>
    </w:p>
    <w:p w14:paraId="568815A0" w14:textId="77777777" w:rsidR="003328FA" w:rsidRPr="00435E09" w:rsidRDefault="003328FA" w:rsidP="00256DC8">
      <w:pPr>
        <w:pStyle w:val="berschrift2"/>
        <w:rPr>
          <w:rFonts w:cs="Arial"/>
          <w:lang w:val="en-GB"/>
        </w:rPr>
      </w:pPr>
      <w:bookmarkStart w:id="201" w:name="_Toc475016927"/>
      <w:r w:rsidRPr="00435E09">
        <w:rPr>
          <w:rFonts w:cs="Arial"/>
          <w:lang w:val="en-GB"/>
        </w:rPr>
        <w:t>11.2. Approach</w:t>
      </w:r>
      <w:bookmarkEnd w:id="201"/>
    </w:p>
    <w:p w14:paraId="3DB277BD" w14:textId="77777777" w:rsidR="003328FA" w:rsidRPr="00435E09" w:rsidRDefault="003328FA" w:rsidP="00256DC8">
      <w:pPr>
        <w:rPr>
          <w:rFonts w:ascii="Arial" w:hAnsi="Arial" w:cs="Arial"/>
          <w:lang w:val="en-GB"/>
        </w:rPr>
      </w:pPr>
      <w:r w:rsidRPr="00435E09">
        <w:rPr>
          <w:rFonts w:ascii="Arial" w:hAnsi="Arial" w:cs="Arial"/>
          <w:lang w:val="en-GB"/>
        </w:rPr>
        <w:t xml:space="preserve">The Recipients hereby undertake in addition and without prejudice to any commitment of non-disclosure under the Grant Agreement, for a period of </w:t>
      </w:r>
      <w:r w:rsidRPr="00435E09">
        <w:rPr>
          <w:rFonts w:ascii="Arial" w:hAnsi="Arial" w:cs="Arial"/>
          <w:color w:val="FF0000"/>
          <w:lang w:val="en-GB"/>
        </w:rPr>
        <w:t>4</w:t>
      </w:r>
      <w:r w:rsidR="00CD7A0C" w:rsidRPr="00435E09">
        <w:rPr>
          <w:rFonts w:ascii="Arial" w:hAnsi="Arial" w:cs="Arial"/>
          <w:color w:val="FF0000"/>
          <w:lang w:val="en-GB"/>
        </w:rPr>
        <w:t xml:space="preserve"> </w:t>
      </w:r>
      <w:r w:rsidRPr="00435E09">
        <w:rPr>
          <w:rFonts w:ascii="Arial" w:hAnsi="Arial" w:cs="Arial"/>
          <w:color w:val="FF0000"/>
          <w:lang w:val="en-GB"/>
        </w:rPr>
        <w:t xml:space="preserve">years </w:t>
      </w:r>
      <w:r w:rsidRPr="00435E09">
        <w:rPr>
          <w:rFonts w:ascii="Arial" w:hAnsi="Arial" w:cs="Arial"/>
          <w:lang w:val="en-GB"/>
        </w:rPr>
        <w:t xml:space="preserve">after the end of the </w:t>
      </w:r>
      <w:r w:rsidR="00BF7420" w:rsidRPr="00435E09">
        <w:rPr>
          <w:rFonts w:ascii="Arial" w:hAnsi="Arial" w:cs="Arial"/>
          <w:lang w:val="en-GB"/>
        </w:rPr>
        <w:t>Cofund</w:t>
      </w:r>
      <w:r w:rsidR="00546C04" w:rsidRPr="00435E09">
        <w:rPr>
          <w:rFonts w:ascii="Arial" w:hAnsi="Arial" w:cs="Arial"/>
          <w:lang w:val="en-GB"/>
        </w:rPr>
        <w:t>-Action</w:t>
      </w:r>
      <w:r w:rsidRPr="00435E09">
        <w:rPr>
          <w:rFonts w:ascii="Arial" w:hAnsi="Arial" w:cs="Arial"/>
          <w:lang w:val="en-GB"/>
        </w:rPr>
        <w:t>:</w:t>
      </w:r>
    </w:p>
    <w:p w14:paraId="02A8549F" w14:textId="77777777" w:rsidR="003328FA" w:rsidRPr="00435E09" w:rsidRDefault="003328FA" w:rsidP="00256DC8">
      <w:pPr>
        <w:pStyle w:val="Listenabsatz"/>
        <w:numPr>
          <w:ilvl w:val="0"/>
          <w:numId w:val="27"/>
        </w:numPr>
        <w:rPr>
          <w:rFonts w:ascii="Arial" w:hAnsi="Arial" w:cs="Arial"/>
          <w:lang w:val="en-GB"/>
        </w:rPr>
      </w:pPr>
      <w:r w:rsidRPr="00435E09">
        <w:rPr>
          <w:rFonts w:ascii="Arial" w:hAnsi="Arial" w:cs="Arial"/>
          <w:lang w:val="en-GB"/>
        </w:rPr>
        <w:t>not to use Confidential Information otherwise than for the purpose for which it was disclosed;</w:t>
      </w:r>
    </w:p>
    <w:p w14:paraId="0EC30BC4" w14:textId="77777777" w:rsidR="003328FA" w:rsidRPr="00435E09" w:rsidRDefault="003328FA" w:rsidP="00256DC8">
      <w:pPr>
        <w:pStyle w:val="Listenabsatz"/>
        <w:numPr>
          <w:ilvl w:val="0"/>
          <w:numId w:val="27"/>
        </w:numPr>
        <w:rPr>
          <w:rFonts w:ascii="Arial" w:hAnsi="Arial" w:cs="Arial"/>
          <w:lang w:val="en-GB"/>
        </w:rPr>
      </w:pPr>
      <w:r w:rsidRPr="00435E09">
        <w:rPr>
          <w:rFonts w:ascii="Arial" w:hAnsi="Arial" w:cs="Arial"/>
          <w:lang w:val="en-GB"/>
        </w:rPr>
        <w:t>not to disclose Confidential Information to any third party without the prior written consent by the Disclosing Party;</w:t>
      </w:r>
    </w:p>
    <w:p w14:paraId="6BA713ED" w14:textId="77777777" w:rsidR="003328FA" w:rsidRPr="00435E09" w:rsidRDefault="003328FA" w:rsidP="00256DC8">
      <w:pPr>
        <w:pStyle w:val="Listenabsatz"/>
        <w:numPr>
          <w:ilvl w:val="0"/>
          <w:numId w:val="27"/>
        </w:numPr>
        <w:rPr>
          <w:rFonts w:ascii="Arial" w:hAnsi="Arial" w:cs="Arial"/>
          <w:lang w:val="en-GB"/>
        </w:rPr>
      </w:pPr>
      <w:r w:rsidRPr="00435E09">
        <w:rPr>
          <w:rFonts w:ascii="Arial" w:hAnsi="Arial" w:cs="Arial"/>
          <w:lang w:val="en-GB"/>
        </w:rPr>
        <w:t>to ensure that internal distribution of Confidential Information by a Recipient shall take place on a strict need-to-know basis; and</w:t>
      </w:r>
    </w:p>
    <w:p w14:paraId="03B46503" w14:textId="5CFEA95E" w:rsidR="003328FA" w:rsidRDefault="003328FA" w:rsidP="00F67F98">
      <w:pPr>
        <w:pStyle w:val="Listenabsatz"/>
        <w:numPr>
          <w:ilvl w:val="0"/>
          <w:numId w:val="27"/>
        </w:numPr>
        <w:rPr>
          <w:rFonts w:ascii="Arial" w:hAnsi="Arial" w:cs="Arial"/>
          <w:lang w:val="en-GB"/>
        </w:rPr>
      </w:pPr>
      <w:r w:rsidRPr="00F67F98">
        <w:rPr>
          <w:rFonts w:ascii="Arial" w:hAnsi="Arial" w:cs="Arial"/>
          <w:lang w:val="en-GB"/>
        </w:rPr>
        <w:t>to return to the Disclosing Part</w:t>
      </w:r>
      <w:r w:rsidR="003736BB" w:rsidRPr="00F67F98">
        <w:rPr>
          <w:rFonts w:ascii="Arial" w:hAnsi="Arial" w:cs="Arial"/>
          <w:lang w:val="en-GB"/>
        </w:rPr>
        <w:t xml:space="preserve">y, or destroy on request </w:t>
      </w:r>
      <w:r w:rsidRPr="00F67F98">
        <w:rPr>
          <w:rFonts w:ascii="Arial" w:hAnsi="Arial" w:cs="Arial"/>
          <w:lang w:val="en-GB"/>
        </w:rPr>
        <w:t xml:space="preserve">all Confidential Information </w:t>
      </w:r>
      <w:r w:rsidR="00F67F98" w:rsidRPr="00F67F98">
        <w:rPr>
          <w:rFonts w:ascii="Arial" w:hAnsi="Arial" w:cs="Arial"/>
          <w:lang w:val="en-GB"/>
        </w:rPr>
        <w:t>that</w:t>
      </w:r>
      <w:r w:rsidRPr="00F67F98">
        <w:rPr>
          <w:rFonts w:ascii="Arial" w:hAnsi="Arial" w:cs="Arial"/>
          <w:lang w:val="en-GB"/>
        </w:rPr>
        <w:t xml:space="preserve"> has been </w:t>
      </w:r>
      <w:r w:rsidR="00F67F98" w:rsidRPr="00F67F98">
        <w:rPr>
          <w:rFonts w:ascii="Arial" w:hAnsi="Arial" w:cs="Arial"/>
          <w:lang w:val="en-GB"/>
        </w:rPr>
        <w:t>disclosed</w:t>
      </w:r>
      <w:r w:rsidRPr="00F67F98">
        <w:rPr>
          <w:rFonts w:ascii="Arial" w:hAnsi="Arial" w:cs="Arial"/>
          <w:lang w:val="en-GB"/>
        </w:rPr>
        <w:t xml:space="preserve"> by the Recipients including all copies thereof and to delete all information stored in a machine readable form</w:t>
      </w:r>
      <w:r w:rsidR="00F67F98" w:rsidRPr="00F67F98">
        <w:rPr>
          <w:rFonts w:ascii="Arial" w:hAnsi="Arial" w:cs="Arial"/>
          <w:lang w:val="en-GB"/>
        </w:rPr>
        <w:t xml:space="preserve"> to the extend practically possible</w:t>
      </w:r>
      <w:r w:rsidRPr="00F67F98">
        <w:rPr>
          <w:rFonts w:ascii="Arial" w:hAnsi="Arial" w:cs="Arial"/>
          <w:lang w:val="en-GB"/>
        </w:rPr>
        <w:t>. The Recipients may keep a copy to the extent it is required to keep, archive or store such Confidential Information because of compliance with applicable laws and regulations or for the proof of on-going obligations</w:t>
      </w:r>
      <w:r w:rsidR="00F67F98" w:rsidRPr="00F67F98">
        <w:rPr>
          <w:rFonts w:ascii="Arial" w:hAnsi="Arial" w:cs="Arial"/>
          <w:lang w:val="en-GB"/>
        </w:rPr>
        <w:t xml:space="preserve"> provided that the Recipient comply with the confidentiality obligations herein contained with respect to such</w:t>
      </w:r>
      <w:r w:rsidR="00F67F98">
        <w:rPr>
          <w:rFonts w:ascii="Arial" w:hAnsi="Arial" w:cs="Arial"/>
          <w:lang w:val="en-GB"/>
        </w:rPr>
        <w:t xml:space="preserve"> </w:t>
      </w:r>
      <w:r w:rsidR="00F67F98" w:rsidRPr="00F67F98">
        <w:rPr>
          <w:rFonts w:ascii="Arial" w:hAnsi="Arial" w:cs="Arial"/>
          <w:lang w:val="en-GB"/>
        </w:rPr>
        <w:t>copy for as long as the copy is retained.</w:t>
      </w:r>
    </w:p>
    <w:p w14:paraId="30B46386" w14:textId="77777777" w:rsidR="00B00FD6" w:rsidRPr="005E6462" w:rsidRDefault="00B00FD6" w:rsidP="005E6462">
      <w:pPr>
        <w:ind w:left="360"/>
        <w:rPr>
          <w:rFonts w:ascii="Arial" w:hAnsi="Arial" w:cs="Arial"/>
          <w:lang w:val="en-GB"/>
        </w:rPr>
      </w:pPr>
    </w:p>
    <w:p w14:paraId="3A93C595" w14:textId="77777777" w:rsidR="004D4107" w:rsidRPr="00435E09" w:rsidRDefault="004D4107" w:rsidP="00256DC8">
      <w:pPr>
        <w:pStyle w:val="berschrift2"/>
        <w:rPr>
          <w:rFonts w:cs="Arial"/>
          <w:lang w:val="en-GB"/>
        </w:rPr>
      </w:pPr>
      <w:bookmarkStart w:id="202" w:name="_Toc475016928"/>
      <w:r w:rsidRPr="00435E09">
        <w:rPr>
          <w:rFonts w:cs="Arial"/>
          <w:lang w:val="en-GB"/>
        </w:rPr>
        <w:t>11.3 Range</w:t>
      </w:r>
      <w:bookmarkEnd w:id="202"/>
    </w:p>
    <w:p w14:paraId="520FC663" w14:textId="3B964163" w:rsidR="003328FA" w:rsidRDefault="004D4107" w:rsidP="00256DC8">
      <w:pPr>
        <w:rPr>
          <w:rFonts w:ascii="Arial" w:hAnsi="Arial" w:cs="Arial"/>
          <w:lang w:val="en-GB"/>
        </w:rPr>
      </w:pPr>
      <w:r w:rsidRPr="00435E09">
        <w:rPr>
          <w:rFonts w:ascii="Arial" w:hAnsi="Arial" w:cs="Arial"/>
          <w:lang w:val="en-GB"/>
        </w:rPr>
        <w:t>The Recipients shall be responsible for the fulfilment of the above</w:t>
      </w:r>
      <w:r w:rsidR="00B00FD6">
        <w:rPr>
          <w:rFonts w:ascii="Arial" w:hAnsi="Arial" w:cs="Arial"/>
          <w:lang w:val="en-GB"/>
        </w:rPr>
        <w:t>-mentioned</w:t>
      </w:r>
      <w:r w:rsidRPr="00435E09">
        <w:rPr>
          <w:rFonts w:ascii="Arial" w:hAnsi="Arial" w:cs="Arial"/>
          <w:lang w:val="en-GB"/>
        </w:rPr>
        <w:t xml:space="preserve"> obligations on the part of their employees or third parties involved in the </w:t>
      </w:r>
      <w:r w:rsidR="00BF7420" w:rsidRPr="00435E09">
        <w:rPr>
          <w:rFonts w:ascii="Arial" w:hAnsi="Arial" w:cs="Arial"/>
          <w:lang w:val="en-GB"/>
        </w:rPr>
        <w:t>Cofund</w:t>
      </w:r>
      <w:r w:rsidR="00546C04" w:rsidRPr="00435E09">
        <w:rPr>
          <w:rFonts w:ascii="Arial" w:hAnsi="Arial" w:cs="Arial"/>
          <w:lang w:val="en-GB"/>
        </w:rPr>
        <w:t>-Action</w:t>
      </w:r>
      <w:r w:rsidRPr="00435E09">
        <w:rPr>
          <w:rFonts w:ascii="Arial" w:hAnsi="Arial" w:cs="Arial"/>
          <w:lang w:val="en-GB"/>
        </w:rPr>
        <w:t xml:space="preserve"> and shall ensure that they remain so obliged, as far as legally possible, during and after the end of the </w:t>
      </w:r>
      <w:r w:rsidR="00BF7420" w:rsidRPr="00435E09">
        <w:rPr>
          <w:rFonts w:ascii="Arial" w:hAnsi="Arial" w:cs="Arial"/>
          <w:lang w:val="en-GB"/>
        </w:rPr>
        <w:t>Cofund</w:t>
      </w:r>
      <w:r w:rsidR="00546C04" w:rsidRPr="00435E09">
        <w:rPr>
          <w:rFonts w:ascii="Arial" w:hAnsi="Arial" w:cs="Arial"/>
          <w:lang w:val="en-GB"/>
        </w:rPr>
        <w:t>-Action</w:t>
      </w:r>
      <w:r w:rsidRPr="00435E09">
        <w:rPr>
          <w:rFonts w:ascii="Arial" w:hAnsi="Arial" w:cs="Arial"/>
          <w:lang w:val="en-GB"/>
        </w:rPr>
        <w:t xml:space="preserve"> and/or after the termination of the contractual relationship with the employee or third party.</w:t>
      </w:r>
    </w:p>
    <w:p w14:paraId="2EE7B741" w14:textId="77777777" w:rsidR="00B00FD6" w:rsidRPr="00435E09" w:rsidRDefault="00B00FD6" w:rsidP="00256DC8">
      <w:pPr>
        <w:rPr>
          <w:rFonts w:ascii="Arial" w:hAnsi="Arial" w:cs="Arial"/>
          <w:lang w:val="en-GB"/>
        </w:rPr>
      </w:pPr>
    </w:p>
    <w:p w14:paraId="423A94F6" w14:textId="77777777" w:rsidR="004D4107" w:rsidRPr="00435E09" w:rsidRDefault="004D4107" w:rsidP="00256DC8">
      <w:pPr>
        <w:pStyle w:val="berschrift2"/>
        <w:rPr>
          <w:rFonts w:cs="Arial"/>
          <w:lang w:val="en-GB"/>
        </w:rPr>
      </w:pPr>
      <w:bookmarkStart w:id="203" w:name="_Toc475016929"/>
      <w:r w:rsidRPr="00435E09">
        <w:rPr>
          <w:rFonts w:cs="Arial"/>
          <w:lang w:val="en-GB"/>
        </w:rPr>
        <w:t>11.4 Exception</w:t>
      </w:r>
      <w:bookmarkEnd w:id="203"/>
    </w:p>
    <w:p w14:paraId="5C7188C4" w14:textId="77777777" w:rsidR="004D4107" w:rsidRPr="00435E09" w:rsidRDefault="004D4107" w:rsidP="00256DC8">
      <w:pPr>
        <w:rPr>
          <w:rFonts w:ascii="Arial" w:hAnsi="Arial" w:cs="Arial"/>
          <w:lang w:val="en-GB"/>
        </w:rPr>
      </w:pPr>
      <w:r w:rsidRPr="00435E09">
        <w:rPr>
          <w:rFonts w:ascii="Arial" w:hAnsi="Arial" w:cs="Arial"/>
          <w:lang w:val="en-GB"/>
        </w:rPr>
        <w:t>The above shall not apply for disclosure or use of Confidential Information, if and in so far as the Recipient can show that:</w:t>
      </w:r>
    </w:p>
    <w:p w14:paraId="0A98BA85" w14:textId="77777777" w:rsidR="004D4107" w:rsidRPr="00435E09" w:rsidRDefault="004D4107" w:rsidP="00256DC8">
      <w:pPr>
        <w:pStyle w:val="Listenabsatz"/>
        <w:numPr>
          <w:ilvl w:val="0"/>
          <w:numId w:val="28"/>
        </w:numPr>
        <w:rPr>
          <w:rFonts w:ascii="Arial" w:hAnsi="Arial" w:cs="Arial"/>
          <w:lang w:val="en-GB"/>
        </w:rPr>
      </w:pPr>
      <w:r w:rsidRPr="00435E09">
        <w:rPr>
          <w:rFonts w:ascii="Arial" w:hAnsi="Arial" w:cs="Arial"/>
          <w:lang w:val="en-GB"/>
        </w:rPr>
        <w:t>the Confidential Information becomes publicly available by means other than a breach of the Recipient’s confidentiality obligations;</w:t>
      </w:r>
    </w:p>
    <w:p w14:paraId="203848B3" w14:textId="77777777" w:rsidR="004D4107" w:rsidRPr="00435E09" w:rsidRDefault="004D4107" w:rsidP="00256DC8">
      <w:pPr>
        <w:pStyle w:val="Listenabsatz"/>
        <w:numPr>
          <w:ilvl w:val="0"/>
          <w:numId w:val="28"/>
        </w:numPr>
        <w:rPr>
          <w:rFonts w:ascii="Arial" w:hAnsi="Arial" w:cs="Arial"/>
          <w:lang w:val="en-GB"/>
        </w:rPr>
      </w:pPr>
      <w:r w:rsidRPr="00435E09">
        <w:rPr>
          <w:rFonts w:ascii="Arial" w:hAnsi="Arial" w:cs="Arial"/>
          <w:lang w:val="en-GB"/>
        </w:rPr>
        <w:lastRenderedPageBreak/>
        <w:t>the Disclosing Party subsequently informs the Recipient that the Confidential Information is no longer confidential;</w:t>
      </w:r>
    </w:p>
    <w:p w14:paraId="2A49C056" w14:textId="77777777" w:rsidR="004D4107" w:rsidRPr="00435E09" w:rsidRDefault="004D4107" w:rsidP="00256DC8">
      <w:pPr>
        <w:pStyle w:val="Listenabsatz"/>
        <w:numPr>
          <w:ilvl w:val="0"/>
          <w:numId w:val="28"/>
        </w:numPr>
        <w:rPr>
          <w:rFonts w:ascii="Arial" w:hAnsi="Arial" w:cs="Arial"/>
          <w:lang w:val="en-GB"/>
        </w:rPr>
      </w:pPr>
      <w:r w:rsidRPr="00435E09">
        <w:rPr>
          <w:rFonts w:ascii="Arial" w:hAnsi="Arial" w:cs="Arial"/>
          <w:lang w:val="en-GB"/>
        </w:rPr>
        <w:t>the Confidential Information is communicated to the Recipient without any obligation of confidence by a third party who is to the best knowledge of the Recipient in lawful possession thereof and under no obligation of confidence to the Disclosing Party;</w:t>
      </w:r>
    </w:p>
    <w:p w14:paraId="6A647DC1" w14:textId="77777777" w:rsidR="004D4107" w:rsidRPr="00435E09" w:rsidRDefault="004D4107" w:rsidP="00256DC8">
      <w:pPr>
        <w:pStyle w:val="Listenabsatz"/>
        <w:numPr>
          <w:ilvl w:val="0"/>
          <w:numId w:val="28"/>
        </w:numPr>
        <w:rPr>
          <w:rFonts w:ascii="Arial" w:hAnsi="Arial" w:cs="Arial"/>
          <w:lang w:val="en-GB"/>
        </w:rPr>
      </w:pPr>
      <w:r w:rsidRPr="00435E09">
        <w:rPr>
          <w:rFonts w:ascii="Arial" w:hAnsi="Arial" w:cs="Arial"/>
          <w:lang w:val="en-GB"/>
        </w:rPr>
        <w:t>the disclosure or communication of the Confidential Information is foreseen by provisions of the Grant Agreement;</w:t>
      </w:r>
    </w:p>
    <w:p w14:paraId="2C393F23" w14:textId="77777777" w:rsidR="004D4107" w:rsidRPr="00435E09" w:rsidRDefault="004D4107" w:rsidP="00256DC8">
      <w:pPr>
        <w:pStyle w:val="Listenabsatz"/>
        <w:numPr>
          <w:ilvl w:val="0"/>
          <w:numId w:val="28"/>
        </w:numPr>
        <w:rPr>
          <w:rFonts w:ascii="Arial" w:hAnsi="Arial" w:cs="Arial"/>
          <w:lang w:val="en-GB"/>
        </w:rPr>
      </w:pPr>
      <w:r w:rsidRPr="00435E09">
        <w:rPr>
          <w:rFonts w:ascii="Arial" w:hAnsi="Arial" w:cs="Arial"/>
          <w:lang w:val="en-GB"/>
        </w:rPr>
        <w:t xml:space="preserve">the Confidential Information, at any time, was developed by the Recipient completely independently of any such disclosure by the Disclosing Party; </w:t>
      </w:r>
    </w:p>
    <w:p w14:paraId="2B37FC61" w14:textId="77777777" w:rsidR="004D4107" w:rsidRPr="00435E09" w:rsidRDefault="004D4107" w:rsidP="00256DC8">
      <w:pPr>
        <w:pStyle w:val="Listenabsatz"/>
        <w:numPr>
          <w:ilvl w:val="0"/>
          <w:numId w:val="28"/>
        </w:numPr>
        <w:rPr>
          <w:rFonts w:ascii="Arial" w:hAnsi="Arial" w:cs="Arial"/>
          <w:lang w:val="en-GB"/>
        </w:rPr>
      </w:pPr>
      <w:r w:rsidRPr="00435E09">
        <w:rPr>
          <w:rFonts w:ascii="Arial" w:hAnsi="Arial" w:cs="Arial"/>
          <w:lang w:val="en-GB"/>
        </w:rPr>
        <w:t>the Confidential Information was already known to the Recipient prior to disclosure or</w:t>
      </w:r>
    </w:p>
    <w:p w14:paraId="1DD9E6D6" w14:textId="51B8C600" w:rsidR="004D4107" w:rsidRDefault="004D4107" w:rsidP="00256DC8">
      <w:pPr>
        <w:pStyle w:val="Listenabsatz"/>
        <w:numPr>
          <w:ilvl w:val="0"/>
          <w:numId w:val="28"/>
        </w:numPr>
        <w:rPr>
          <w:rFonts w:ascii="Arial" w:hAnsi="Arial" w:cs="Arial"/>
          <w:lang w:val="en-GB"/>
        </w:rPr>
      </w:pPr>
      <w:r w:rsidRPr="00435E09">
        <w:rPr>
          <w:rFonts w:ascii="Arial" w:hAnsi="Arial" w:cs="Arial"/>
          <w:lang w:val="en-GB"/>
        </w:rPr>
        <w:t>the Recipient is required to disclose the Confidential Information in order to comply with applicable laws or regulations or with a court or administrative order, subject to the provision Section 1</w:t>
      </w:r>
      <w:r w:rsidR="00BE2E74" w:rsidRPr="00435E09">
        <w:rPr>
          <w:rFonts w:ascii="Arial" w:hAnsi="Arial" w:cs="Arial"/>
          <w:lang w:val="en-GB"/>
        </w:rPr>
        <w:t>1</w:t>
      </w:r>
      <w:r w:rsidRPr="00435E09">
        <w:rPr>
          <w:rFonts w:ascii="Arial" w:hAnsi="Arial" w:cs="Arial"/>
          <w:lang w:val="en-GB"/>
        </w:rPr>
        <w:t>.7 hereunder.</w:t>
      </w:r>
    </w:p>
    <w:p w14:paraId="3890C644" w14:textId="77777777" w:rsidR="00B00FD6" w:rsidRPr="005E6462" w:rsidRDefault="00B00FD6" w:rsidP="005E6462">
      <w:pPr>
        <w:rPr>
          <w:rFonts w:ascii="Arial" w:hAnsi="Arial" w:cs="Arial"/>
          <w:lang w:val="en-GB"/>
        </w:rPr>
      </w:pPr>
    </w:p>
    <w:p w14:paraId="4B79722A" w14:textId="77777777" w:rsidR="004D4107" w:rsidRPr="00435E09" w:rsidRDefault="004D4107" w:rsidP="00256DC8">
      <w:pPr>
        <w:pStyle w:val="berschrift2"/>
        <w:rPr>
          <w:rFonts w:cs="Arial"/>
          <w:lang w:val="en-GB"/>
        </w:rPr>
      </w:pPr>
      <w:bookmarkStart w:id="204" w:name="_Toc475016930"/>
      <w:r w:rsidRPr="00435E09">
        <w:rPr>
          <w:rFonts w:cs="Arial"/>
          <w:lang w:val="en-GB"/>
        </w:rPr>
        <w:t>11.5 Handling</w:t>
      </w:r>
      <w:bookmarkEnd w:id="204"/>
    </w:p>
    <w:p w14:paraId="0D1D879C" w14:textId="4EE39E97" w:rsidR="004D4107" w:rsidRDefault="004D4107" w:rsidP="00256DC8">
      <w:pPr>
        <w:rPr>
          <w:rFonts w:ascii="Arial" w:hAnsi="Arial" w:cs="Arial"/>
          <w:lang w:val="en-GB"/>
        </w:rPr>
      </w:pPr>
      <w:r w:rsidRPr="00435E09">
        <w:rPr>
          <w:rFonts w:ascii="Arial" w:hAnsi="Arial" w:cs="Arial"/>
          <w:lang w:val="en-GB"/>
        </w:rPr>
        <w:t xml:space="preserve">The Recipient shall apply the same degree of care with regard to the Confidential Information disclosed within the scope of the </w:t>
      </w:r>
      <w:r w:rsidR="00BF7420" w:rsidRPr="00435E09">
        <w:rPr>
          <w:rFonts w:ascii="Arial" w:hAnsi="Arial" w:cs="Arial"/>
          <w:lang w:val="en-GB"/>
        </w:rPr>
        <w:t>Cofund</w:t>
      </w:r>
      <w:r w:rsidR="00546C04" w:rsidRPr="00435E09">
        <w:rPr>
          <w:rFonts w:ascii="Arial" w:hAnsi="Arial" w:cs="Arial"/>
          <w:lang w:val="en-GB"/>
        </w:rPr>
        <w:t>-Action</w:t>
      </w:r>
      <w:r w:rsidR="00982D9D" w:rsidRPr="00435E09">
        <w:rPr>
          <w:rFonts w:ascii="Arial" w:hAnsi="Arial" w:cs="Arial"/>
          <w:lang w:val="en-GB"/>
        </w:rPr>
        <w:t xml:space="preserve"> </w:t>
      </w:r>
      <w:r w:rsidRPr="00435E09">
        <w:rPr>
          <w:rFonts w:ascii="Arial" w:hAnsi="Arial" w:cs="Arial"/>
          <w:lang w:val="en-GB"/>
        </w:rPr>
        <w:t>as with its own confidential and/or proprietary information, but in no case less than reasonable care.</w:t>
      </w:r>
    </w:p>
    <w:p w14:paraId="0D47F587" w14:textId="77777777" w:rsidR="00B00FD6" w:rsidRPr="00435E09" w:rsidRDefault="00B00FD6" w:rsidP="00256DC8">
      <w:pPr>
        <w:rPr>
          <w:rFonts w:ascii="Arial" w:hAnsi="Arial" w:cs="Arial"/>
          <w:lang w:val="en-GB"/>
        </w:rPr>
      </w:pPr>
    </w:p>
    <w:p w14:paraId="40E810B0" w14:textId="77777777" w:rsidR="004D4107" w:rsidRPr="00435E09" w:rsidRDefault="004D4107" w:rsidP="00256DC8">
      <w:pPr>
        <w:pStyle w:val="berschrift2"/>
        <w:rPr>
          <w:rFonts w:cs="Arial"/>
          <w:lang w:val="en-GB"/>
        </w:rPr>
      </w:pPr>
      <w:bookmarkStart w:id="205" w:name="_Toc475016931"/>
      <w:r w:rsidRPr="00435E09">
        <w:rPr>
          <w:rFonts w:cs="Arial"/>
          <w:lang w:val="en-GB"/>
        </w:rPr>
        <w:t>11.6 Unauthorised disclosure</w:t>
      </w:r>
      <w:bookmarkEnd w:id="205"/>
    </w:p>
    <w:p w14:paraId="21D4FF70" w14:textId="0EFFDB1B" w:rsidR="004D4107" w:rsidRDefault="004D4107" w:rsidP="00256DC8">
      <w:pPr>
        <w:rPr>
          <w:rFonts w:ascii="Arial" w:hAnsi="Arial" w:cs="Arial"/>
          <w:lang w:val="en-GB"/>
        </w:rPr>
      </w:pPr>
      <w:r w:rsidRPr="00435E09">
        <w:rPr>
          <w:rFonts w:ascii="Arial" w:hAnsi="Arial" w:cs="Arial"/>
          <w:lang w:val="en-GB"/>
        </w:rPr>
        <w:t>Each Party shall promptly advise the other Party in writing of any unauthorised disclosure, misappropriation or misuse of Confidential Information after it becomes aware of such unauthorised disclosure, misappropriation or misuse.</w:t>
      </w:r>
    </w:p>
    <w:p w14:paraId="08854380" w14:textId="77777777" w:rsidR="00B00FD6" w:rsidRPr="00435E09" w:rsidRDefault="00B00FD6" w:rsidP="00256DC8">
      <w:pPr>
        <w:rPr>
          <w:rFonts w:ascii="Arial" w:hAnsi="Arial" w:cs="Arial"/>
          <w:lang w:val="en-GB"/>
        </w:rPr>
      </w:pPr>
    </w:p>
    <w:p w14:paraId="03583AD1" w14:textId="77777777" w:rsidR="004D4107" w:rsidRPr="00435E09" w:rsidRDefault="00BE2E74" w:rsidP="00256DC8">
      <w:pPr>
        <w:pStyle w:val="berschrift2"/>
        <w:rPr>
          <w:rFonts w:cs="Arial"/>
          <w:lang w:val="en-GB"/>
        </w:rPr>
      </w:pPr>
      <w:bookmarkStart w:id="206" w:name="_Toc475016932"/>
      <w:r w:rsidRPr="00435E09">
        <w:rPr>
          <w:rFonts w:cs="Arial"/>
          <w:lang w:val="en-GB"/>
        </w:rPr>
        <w:t xml:space="preserve">11.7 </w:t>
      </w:r>
      <w:r w:rsidR="004D09F2" w:rsidRPr="00435E09">
        <w:rPr>
          <w:rFonts w:cs="Arial"/>
          <w:lang w:val="en-GB"/>
        </w:rPr>
        <w:t>Disclosing Confidential Information in order to comply with applicable laws or regulations</w:t>
      </w:r>
      <w:bookmarkEnd w:id="206"/>
    </w:p>
    <w:p w14:paraId="6AD51035" w14:textId="77777777" w:rsidR="004D4107" w:rsidRPr="00435E09" w:rsidRDefault="004D4107" w:rsidP="00256DC8">
      <w:pPr>
        <w:rPr>
          <w:rFonts w:ascii="Arial" w:hAnsi="Arial" w:cs="Arial"/>
          <w:lang w:val="en-GB"/>
        </w:rPr>
      </w:pPr>
      <w:r w:rsidRPr="00435E09">
        <w:rPr>
          <w:rFonts w:ascii="Arial" w:hAnsi="Arial" w:cs="Arial"/>
          <w:lang w:val="en-GB"/>
        </w:rPr>
        <w:t>If any Party becomes aware that it will be required, or is likely to be required, to disclose Confidential Information in order to comply with applicable laws or regulations or with a court or administrative order, it shall, to the extent it is lawfully able to do so, prior to any such disclosure</w:t>
      </w:r>
    </w:p>
    <w:p w14:paraId="0ADBA882" w14:textId="77777777" w:rsidR="004D4107" w:rsidRPr="00435E09" w:rsidRDefault="004D4107" w:rsidP="00256DC8">
      <w:pPr>
        <w:pStyle w:val="Listenabsatz"/>
        <w:numPr>
          <w:ilvl w:val="0"/>
          <w:numId w:val="29"/>
        </w:numPr>
        <w:rPr>
          <w:rFonts w:ascii="Arial" w:hAnsi="Arial" w:cs="Arial"/>
          <w:lang w:val="en-GB"/>
        </w:rPr>
      </w:pPr>
      <w:r w:rsidRPr="00435E09">
        <w:rPr>
          <w:rFonts w:ascii="Arial" w:hAnsi="Arial" w:cs="Arial"/>
          <w:lang w:val="en-GB"/>
        </w:rPr>
        <w:t>notify the Disclosing Party, and</w:t>
      </w:r>
    </w:p>
    <w:p w14:paraId="27DC4265" w14:textId="77777777" w:rsidR="004D4107" w:rsidRPr="00435E09" w:rsidRDefault="004D4107" w:rsidP="00256DC8">
      <w:pPr>
        <w:pStyle w:val="Listenabsatz"/>
        <w:numPr>
          <w:ilvl w:val="0"/>
          <w:numId w:val="29"/>
        </w:numPr>
        <w:rPr>
          <w:rFonts w:ascii="Arial" w:hAnsi="Arial" w:cs="Arial"/>
          <w:lang w:val="en-GB"/>
        </w:rPr>
      </w:pPr>
      <w:r w:rsidRPr="00435E09">
        <w:rPr>
          <w:rFonts w:ascii="Arial" w:hAnsi="Arial" w:cs="Arial"/>
          <w:lang w:val="en-GB"/>
        </w:rPr>
        <w:t>comply with the Disclosing Party’s reasonable instructions to protect the confidentiality of the information.</w:t>
      </w:r>
    </w:p>
    <w:p w14:paraId="47EBD4E3" w14:textId="432F962D" w:rsidR="00193CA0" w:rsidRDefault="00193CA0" w:rsidP="00256DC8">
      <w:pPr>
        <w:rPr>
          <w:rFonts w:ascii="Arial" w:hAnsi="Arial" w:cs="Arial"/>
          <w:lang w:val="en-GB"/>
        </w:rPr>
      </w:pPr>
      <w:r w:rsidRPr="00435E09">
        <w:rPr>
          <w:rFonts w:ascii="Arial" w:hAnsi="Arial" w:cs="Arial"/>
          <w:lang w:val="en-GB"/>
        </w:rPr>
        <w:t xml:space="preserve">The confidentiality obligations under this Consortium Agreement shall not prevent the </w:t>
      </w:r>
      <w:r w:rsidR="00537074" w:rsidRPr="00435E09">
        <w:rPr>
          <w:rFonts w:ascii="Arial" w:hAnsi="Arial" w:cs="Arial"/>
          <w:lang w:val="en-GB"/>
        </w:rPr>
        <w:t xml:space="preserve">obligations arising from the GA concerning the </w:t>
      </w:r>
      <w:r w:rsidRPr="00435E09">
        <w:rPr>
          <w:rFonts w:ascii="Arial" w:hAnsi="Arial" w:cs="Arial"/>
          <w:lang w:val="en-GB"/>
        </w:rPr>
        <w:t xml:space="preserve">communication </w:t>
      </w:r>
      <w:r w:rsidR="00537074" w:rsidRPr="00435E09">
        <w:rPr>
          <w:rFonts w:ascii="Arial" w:hAnsi="Arial" w:cs="Arial"/>
          <w:lang w:val="en-GB"/>
        </w:rPr>
        <w:t>with the</w:t>
      </w:r>
      <w:r w:rsidRPr="00435E09">
        <w:rPr>
          <w:rFonts w:ascii="Arial" w:hAnsi="Arial" w:cs="Arial"/>
          <w:lang w:val="en-GB"/>
        </w:rPr>
        <w:t xml:space="preserve"> </w:t>
      </w:r>
      <w:r w:rsidR="00A479E8" w:rsidRPr="00435E09">
        <w:rPr>
          <w:rFonts w:ascii="Arial" w:hAnsi="Arial" w:cs="Arial"/>
          <w:color w:val="FF0000"/>
          <w:lang w:val="en-GB"/>
        </w:rPr>
        <w:t>Funding Authority</w:t>
      </w:r>
      <w:r w:rsidRPr="00435E09">
        <w:rPr>
          <w:rFonts w:ascii="Arial" w:hAnsi="Arial" w:cs="Arial"/>
          <w:lang w:val="en-GB"/>
        </w:rPr>
        <w:t>.</w:t>
      </w:r>
    </w:p>
    <w:p w14:paraId="13A11DC2" w14:textId="77777777" w:rsidR="000F4D3B" w:rsidRPr="00435E09" w:rsidRDefault="000F4D3B" w:rsidP="00256DC8">
      <w:pPr>
        <w:rPr>
          <w:rFonts w:ascii="Arial" w:hAnsi="Arial" w:cs="Arial"/>
          <w:lang w:val="en-GB"/>
        </w:rPr>
      </w:pPr>
    </w:p>
    <w:p w14:paraId="3D52EB25" w14:textId="0ADDCC17" w:rsidR="0080036E" w:rsidRPr="0012623A" w:rsidRDefault="002D2BE3" w:rsidP="00256DC8">
      <w:pPr>
        <w:pStyle w:val="berschrift2"/>
        <w:rPr>
          <w:rFonts w:cs="Arial"/>
          <w:lang w:val="en-GB"/>
        </w:rPr>
      </w:pPr>
      <w:bookmarkStart w:id="207" w:name="_Toc475016933"/>
      <w:r w:rsidRPr="0012623A">
        <w:rPr>
          <w:rFonts w:cs="Arial"/>
          <w:lang w:val="en-GB"/>
        </w:rPr>
        <w:t xml:space="preserve">11.8 </w:t>
      </w:r>
      <w:r w:rsidR="00EB04A6" w:rsidRPr="0012623A">
        <w:rPr>
          <w:rFonts w:cs="Arial"/>
          <w:lang w:val="en-GB"/>
        </w:rPr>
        <w:t>C</w:t>
      </w:r>
      <w:r w:rsidR="0080036E" w:rsidRPr="0012623A">
        <w:rPr>
          <w:rFonts w:cs="Arial"/>
          <w:lang w:val="en-GB"/>
        </w:rPr>
        <w:t xml:space="preserve">onfidentiality for </w:t>
      </w:r>
      <w:r w:rsidR="009C555C" w:rsidRPr="0012623A">
        <w:rPr>
          <w:rFonts w:cs="Arial"/>
          <w:lang w:val="en-GB"/>
        </w:rPr>
        <w:t>T</w:t>
      </w:r>
      <w:r w:rsidR="008548BE" w:rsidRPr="0012623A">
        <w:rPr>
          <w:rFonts w:cs="Arial"/>
          <w:lang w:val="en-GB"/>
        </w:rPr>
        <w:t xml:space="preserve">ransnational </w:t>
      </w:r>
      <w:r w:rsidR="00A41D85" w:rsidRPr="0012623A">
        <w:rPr>
          <w:rFonts w:cs="Arial"/>
          <w:lang w:val="en-GB"/>
        </w:rPr>
        <w:t>P</w:t>
      </w:r>
      <w:r w:rsidR="008548BE" w:rsidRPr="0012623A">
        <w:rPr>
          <w:rFonts w:cs="Arial"/>
          <w:lang w:val="en-GB"/>
        </w:rPr>
        <w:t>rojects</w:t>
      </w:r>
      <w:bookmarkEnd w:id="207"/>
    </w:p>
    <w:p w14:paraId="3113CCC0" w14:textId="77777777" w:rsidR="005B55C0" w:rsidRPr="0018793A" w:rsidRDefault="005B55C0" w:rsidP="005B55C0">
      <w:pPr>
        <w:spacing w:after="200" w:line="276" w:lineRule="auto"/>
        <w:rPr>
          <w:rFonts w:ascii="Arial" w:hAnsi="Arial" w:cs="Arial"/>
          <w:highlight w:val="cyan"/>
          <w:lang w:val="en-GB"/>
        </w:rPr>
      </w:pPr>
      <w:r w:rsidRPr="0018793A">
        <w:rPr>
          <w:rFonts w:ascii="Arial" w:hAnsi="Arial" w:cs="Arial"/>
          <w:highlight w:val="cyan"/>
          <w:lang w:val="en-GB"/>
        </w:rPr>
        <w:t xml:space="preserve">[If </w:t>
      </w:r>
      <w:r>
        <w:rPr>
          <w:rFonts w:ascii="Arial" w:hAnsi="Arial" w:cs="Arial"/>
          <w:highlight w:val="cyan"/>
          <w:lang w:val="en-GB"/>
        </w:rPr>
        <w:t>national rules create a conflict with be paragraph mentioned below, the paragraph should be adapted.]</w:t>
      </w:r>
    </w:p>
    <w:p w14:paraId="5FA2A136" w14:textId="77777777" w:rsidR="002D2BE3" w:rsidRPr="0012623A" w:rsidRDefault="002D2BE3" w:rsidP="00256DC8">
      <w:pPr>
        <w:rPr>
          <w:rFonts w:ascii="Arial" w:hAnsi="Arial" w:cs="Arial"/>
          <w:lang w:val="en-GB"/>
        </w:rPr>
      </w:pPr>
      <w:r w:rsidRPr="0012623A">
        <w:rPr>
          <w:rFonts w:ascii="Arial" w:hAnsi="Arial" w:cs="Arial"/>
          <w:lang w:val="en-GB"/>
        </w:rPr>
        <w:t xml:space="preserve">The content of the proposals received under the </w:t>
      </w:r>
      <w:r w:rsidR="00A41D85" w:rsidRPr="0012623A">
        <w:rPr>
          <w:rFonts w:ascii="Arial" w:hAnsi="Arial" w:cs="Arial"/>
          <w:lang w:val="en-GB"/>
        </w:rPr>
        <w:t>Joint C</w:t>
      </w:r>
      <w:r w:rsidRPr="0012623A">
        <w:rPr>
          <w:rFonts w:ascii="Arial" w:hAnsi="Arial" w:cs="Arial"/>
          <w:lang w:val="en-GB"/>
        </w:rPr>
        <w:t>all is deemed to be confidential, except for the list</w:t>
      </w:r>
      <w:r w:rsidR="00BF7420" w:rsidRPr="0012623A">
        <w:rPr>
          <w:rFonts w:ascii="Arial" w:hAnsi="Arial" w:cs="Arial"/>
          <w:lang w:val="en-GB"/>
        </w:rPr>
        <w:t>s of applications and lists of p</w:t>
      </w:r>
      <w:r w:rsidRPr="0012623A">
        <w:rPr>
          <w:rFonts w:ascii="Arial" w:hAnsi="Arial" w:cs="Arial"/>
          <w:lang w:val="en-GB"/>
        </w:rPr>
        <w:t>rojects selected for funding</w:t>
      </w:r>
      <w:r w:rsidR="001F17DF" w:rsidRPr="0012623A">
        <w:rPr>
          <w:rFonts w:ascii="Arial" w:hAnsi="Arial" w:cs="Arial"/>
          <w:lang w:val="en-GB"/>
        </w:rPr>
        <w:t>.</w:t>
      </w:r>
      <w:r w:rsidR="00A201EE" w:rsidRPr="0012623A">
        <w:rPr>
          <w:rFonts w:ascii="Arial" w:hAnsi="Arial" w:cs="Arial"/>
          <w:lang w:val="en-GB"/>
        </w:rPr>
        <w:t xml:space="preserve"> This obligation shall survive the expiration or termination of the Consortium Agreement.</w:t>
      </w:r>
    </w:p>
    <w:p w14:paraId="58EFB7EB" w14:textId="77777777" w:rsidR="009472B5" w:rsidRPr="00435E09" w:rsidRDefault="009472B5" w:rsidP="009472B5">
      <w:pPr>
        <w:pStyle w:val="berschrift1"/>
        <w:rPr>
          <w:rFonts w:ascii="Arial" w:hAnsi="Arial" w:cs="Arial"/>
          <w:color w:val="auto"/>
          <w:lang w:val="en-GB"/>
        </w:rPr>
      </w:pPr>
      <w:bookmarkStart w:id="208" w:name="_Toc475016934"/>
      <w:r w:rsidRPr="00435E09">
        <w:rPr>
          <w:rFonts w:ascii="Arial" w:hAnsi="Arial" w:cs="Arial"/>
          <w:color w:val="auto"/>
          <w:lang w:val="en-GB"/>
        </w:rPr>
        <w:lastRenderedPageBreak/>
        <w:t>Section 12: Data Management</w:t>
      </w:r>
      <w:bookmarkEnd w:id="208"/>
    </w:p>
    <w:p w14:paraId="7F6F963F" w14:textId="5B58F352" w:rsidR="000B043B" w:rsidRPr="00435E09" w:rsidRDefault="009472B5" w:rsidP="000B043B">
      <w:pPr>
        <w:rPr>
          <w:rFonts w:ascii="Arial" w:hAnsi="Arial" w:cs="Arial"/>
          <w:lang w:val="en-GB"/>
        </w:rPr>
      </w:pPr>
      <w:r w:rsidRPr="00435E09">
        <w:rPr>
          <w:rFonts w:ascii="Arial" w:hAnsi="Arial" w:cs="Arial"/>
          <w:lang w:val="en-GB"/>
        </w:rPr>
        <w:t xml:space="preserve">Appropriate and secure use of material and data </w:t>
      </w:r>
      <w:r w:rsidR="00B46061" w:rsidRPr="00435E09">
        <w:rPr>
          <w:rFonts w:ascii="Arial" w:hAnsi="Arial" w:cs="Arial"/>
          <w:lang w:val="en-GB"/>
        </w:rPr>
        <w:t>of Transnational Project</w:t>
      </w:r>
      <w:r w:rsidR="007B1EB6">
        <w:rPr>
          <w:rFonts w:ascii="Arial" w:hAnsi="Arial" w:cs="Arial"/>
          <w:lang w:val="en-GB"/>
        </w:rPr>
        <w:t>s</w:t>
      </w:r>
      <w:r w:rsidR="00B46061" w:rsidRPr="00435E09">
        <w:rPr>
          <w:rFonts w:ascii="Arial" w:hAnsi="Arial" w:cs="Arial"/>
          <w:lang w:val="en-GB"/>
        </w:rPr>
        <w:t xml:space="preserve"> </w:t>
      </w:r>
      <w:r w:rsidRPr="00435E09">
        <w:rPr>
          <w:rFonts w:ascii="Arial" w:hAnsi="Arial" w:cs="Arial"/>
          <w:lang w:val="en-GB"/>
        </w:rPr>
        <w:t xml:space="preserve">will be enabled according to the application of common standards. Data management guidelines will be developed by the Executive Board in </w:t>
      </w:r>
      <w:r w:rsidRPr="00435E09">
        <w:rPr>
          <w:rFonts w:ascii="Arial" w:hAnsi="Arial" w:cs="Arial"/>
          <w:color w:val="FF0000"/>
          <w:lang w:val="en-GB"/>
        </w:rPr>
        <w:t xml:space="preserve">Month xxx </w:t>
      </w:r>
      <w:r w:rsidRPr="00435E09">
        <w:rPr>
          <w:rFonts w:ascii="Arial" w:hAnsi="Arial" w:cs="Arial"/>
          <w:lang w:val="en-GB"/>
        </w:rPr>
        <w:t>and will be applied in the Joint Call. The collected data will be protected and secured, in order to avoid a malevolent use of it.</w:t>
      </w:r>
    </w:p>
    <w:p w14:paraId="76E3F3F5" w14:textId="77777777" w:rsidR="00AA4D69" w:rsidRPr="00435E09" w:rsidRDefault="00AA4D69" w:rsidP="00256DC8">
      <w:pPr>
        <w:pStyle w:val="berschrift1"/>
        <w:rPr>
          <w:rFonts w:ascii="Arial" w:hAnsi="Arial" w:cs="Arial"/>
          <w:color w:val="auto"/>
          <w:lang w:val="en-GB"/>
        </w:rPr>
      </w:pPr>
      <w:bookmarkStart w:id="209" w:name="_Toc475016935"/>
      <w:r w:rsidRPr="00435E09">
        <w:rPr>
          <w:rFonts w:ascii="Arial" w:hAnsi="Arial" w:cs="Arial"/>
          <w:color w:val="auto"/>
          <w:lang w:val="en-GB"/>
        </w:rPr>
        <w:t>Section 1</w:t>
      </w:r>
      <w:r w:rsidR="009472B5" w:rsidRPr="00435E09">
        <w:rPr>
          <w:rFonts w:ascii="Arial" w:hAnsi="Arial" w:cs="Arial"/>
          <w:color w:val="auto"/>
          <w:lang w:val="en-GB"/>
        </w:rPr>
        <w:t>3</w:t>
      </w:r>
      <w:r w:rsidR="00BE2E74" w:rsidRPr="00435E09">
        <w:rPr>
          <w:rFonts w:ascii="Arial" w:hAnsi="Arial" w:cs="Arial"/>
          <w:color w:val="auto"/>
          <w:lang w:val="en-GB"/>
        </w:rPr>
        <w:t>: Miscellaneous</w:t>
      </w:r>
      <w:bookmarkEnd w:id="209"/>
    </w:p>
    <w:p w14:paraId="2212EEA0" w14:textId="77777777" w:rsidR="00BE2E74" w:rsidRPr="00435E09" w:rsidRDefault="00486ABD" w:rsidP="00256DC8">
      <w:pPr>
        <w:pStyle w:val="berschrift2"/>
        <w:rPr>
          <w:rFonts w:cs="Arial"/>
          <w:lang w:val="en-GB"/>
        </w:rPr>
      </w:pPr>
      <w:bookmarkStart w:id="210" w:name="_Toc475016936"/>
      <w:r w:rsidRPr="00435E09">
        <w:rPr>
          <w:rFonts w:cs="Arial"/>
          <w:lang w:val="en-GB"/>
        </w:rPr>
        <w:t>1</w:t>
      </w:r>
      <w:r w:rsidR="009472B5" w:rsidRPr="00435E09">
        <w:rPr>
          <w:rFonts w:cs="Arial"/>
          <w:lang w:val="en-GB"/>
        </w:rPr>
        <w:t>3</w:t>
      </w:r>
      <w:r w:rsidRPr="00435E09">
        <w:rPr>
          <w:rFonts w:cs="Arial"/>
          <w:lang w:val="en-GB"/>
        </w:rPr>
        <w:t>.1 Attachments, inconsistencies and severability</w:t>
      </w:r>
      <w:bookmarkEnd w:id="210"/>
    </w:p>
    <w:p w14:paraId="4B5923E6" w14:textId="77777777" w:rsidR="000A30D3" w:rsidRPr="00435E09" w:rsidRDefault="000A30D3" w:rsidP="00256DC8">
      <w:pPr>
        <w:rPr>
          <w:rFonts w:ascii="Arial" w:hAnsi="Arial" w:cs="Arial"/>
          <w:lang w:val="en-GB"/>
        </w:rPr>
      </w:pPr>
      <w:r w:rsidRPr="00435E09">
        <w:rPr>
          <w:rFonts w:ascii="Arial" w:hAnsi="Arial" w:cs="Arial"/>
          <w:lang w:val="en-GB"/>
        </w:rPr>
        <w:t>This Consortium Agreement consists of this core text and</w:t>
      </w:r>
    </w:p>
    <w:p w14:paraId="35C31C1A" w14:textId="77777777" w:rsidR="000A30D3" w:rsidRPr="00435E09" w:rsidRDefault="000A30D3" w:rsidP="00256DC8">
      <w:pPr>
        <w:rPr>
          <w:rFonts w:ascii="Arial" w:hAnsi="Arial" w:cs="Arial"/>
          <w:lang w:val="en-GB"/>
        </w:rPr>
      </w:pPr>
      <w:r w:rsidRPr="00435E09">
        <w:rPr>
          <w:rFonts w:ascii="Arial" w:hAnsi="Arial" w:cs="Arial"/>
          <w:lang w:val="en-GB"/>
        </w:rPr>
        <w:t xml:space="preserve">Attachment 1 (Background included) </w:t>
      </w:r>
    </w:p>
    <w:p w14:paraId="1919DA5A" w14:textId="77777777" w:rsidR="000A30D3" w:rsidRPr="00435E09" w:rsidRDefault="000A30D3" w:rsidP="00256DC8">
      <w:pPr>
        <w:rPr>
          <w:rFonts w:ascii="Arial" w:hAnsi="Arial" w:cs="Arial"/>
          <w:lang w:val="en-GB"/>
        </w:rPr>
      </w:pPr>
      <w:r w:rsidRPr="00435E09">
        <w:rPr>
          <w:rFonts w:ascii="Arial" w:hAnsi="Arial" w:cs="Arial"/>
          <w:lang w:val="en-GB"/>
        </w:rPr>
        <w:t>Attachment 2 (Accession document)</w:t>
      </w:r>
    </w:p>
    <w:p w14:paraId="0FDA7E6C" w14:textId="77777777" w:rsidR="000A30D3" w:rsidRPr="00435E09" w:rsidRDefault="000A30D3" w:rsidP="00256DC8">
      <w:pPr>
        <w:rPr>
          <w:rFonts w:ascii="Arial" w:hAnsi="Arial" w:cs="Arial"/>
          <w:lang w:val="en-GB"/>
        </w:rPr>
      </w:pPr>
      <w:r w:rsidRPr="00435E09">
        <w:rPr>
          <w:rFonts w:ascii="Arial" w:hAnsi="Arial" w:cs="Arial"/>
          <w:lang w:val="en-GB"/>
        </w:rPr>
        <w:t>In case the terms of this Consortium Agreement are in conflict with the terms of the Grant Agreement, the terms of the latter shall prevail. In case of conflicts between the attachments and the core text of this Consortium Agreement, the latter shall prevail.</w:t>
      </w:r>
    </w:p>
    <w:p w14:paraId="4C30B2E6" w14:textId="6401FD06" w:rsidR="000A30D3" w:rsidRDefault="000A30D3" w:rsidP="00256DC8">
      <w:pPr>
        <w:rPr>
          <w:rFonts w:ascii="Arial" w:hAnsi="Arial" w:cs="Arial"/>
          <w:lang w:val="en-GB"/>
        </w:rPr>
      </w:pPr>
      <w:r w:rsidRPr="00435E09">
        <w:rPr>
          <w:rFonts w:ascii="Arial" w:hAnsi="Arial" w:cs="Arial"/>
          <w:lang w:val="en-GB"/>
        </w:rPr>
        <w:t>Should any provision of this Consortium Agreement become invalid, illegal or unenforceable, it shall not affect the validity of the remaining provisions of this Consortium Agreement. In such a case, the Parties concerned shall be entitled to request that a valid and practicable provision be negotiated which fulfils the purpose of the original provision.</w:t>
      </w:r>
    </w:p>
    <w:p w14:paraId="3B54B23C" w14:textId="77777777" w:rsidR="000F4D3B" w:rsidRPr="00435E09" w:rsidRDefault="000F4D3B" w:rsidP="00256DC8">
      <w:pPr>
        <w:rPr>
          <w:rFonts w:ascii="Arial" w:hAnsi="Arial" w:cs="Arial"/>
          <w:lang w:val="en-GB"/>
        </w:rPr>
      </w:pPr>
    </w:p>
    <w:p w14:paraId="034C0E34" w14:textId="77777777" w:rsidR="00EE58D4" w:rsidRPr="00435E09" w:rsidRDefault="003409A8" w:rsidP="00256DC8">
      <w:pPr>
        <w:pStyle w:val="berschrift2"/>
        <w:rPr>
          <w:rFonts w:cs="Arial"/>
          <w:lang w:val="en-GB"/>
        </w:rPr>
      </w:pPr>
      <w:bookmarkStart w:id="211" w:name="_Toc475016937"/>
      <w:r w:rsidRPr="00435E09">
        <w:rPr>
          <w:rFonts w:cs="Arial"/>
          <w:lang w:val="en-GB"/>
        </w:rPr>
        <w:t>1</w:t>
      </w:r>
      <w:r w:rsidR="009472B5" w:rsidRPr="00435E09">
        <w:rPr>
          <w:rFonts w:cs="Arial"/>
          <w:lang w:val="en-GB"/>
        </w:rPr>
        <w:t>3</w:t>
      </w:r>
      <w:r w:rsidRPr="00435E09">
        <w:rPr>
          <w:rFonts w:cs="Arial"/>
          <w:lang w:val="en-GB"/>
        </w:rPr>
        <w:t>.2 No representation, partnership or agency</w:t>
      </w:r>
      <w:bookmarkEnd w:id="211"/>
    </w:p>
    <w:p w14:paraId="17C9A2E8" w14:textId="7B04C9CA" w:rsidR="003409A8" w:rsidRDefault="003409A8" w:rsidP="00256DC8">
      <w:pPr>
        <w:rPr>
          <w:rFonts w:ascii="Arial" w:hAnsi="Arial" w:cs="Arial"/>
          <w:lang w:val="en-GB"/>
        </w:rPr>
      </w:pPr>
      <w:r w:rsidRPr="00435E09">
        <w:rPr>
          <w:rFonts w:ascii="Arial" w:hAnsi="Arial" w:cs="Arial"/>
          <w:lang w:val="en-GB"/>
        </w:rPr>
        <w:t xml:space="preserve">Except </w:t>
      </w:r>
      <w:r w:rsidR="00597DE7" w:rsidRPr="00435E09">
        <w:rPr>
          <w:rFonts w:ascii="Arial" w:hAnsi="Arial" w:cs="Arial"/>
          <w:lang w:val="en-GB"/>
        </w:rPr>
        <w:t>if</w:t>
      </w:r>
      <w:r w:rsidRPr="00435E09">
        <w:rPr>
          <w:rFonts w:ascii="Arial" w:hAnsi="Arial" w:cs="Arial"/>
          <w:lang w:val="en-GB"/>
        </w:rPr>
        <w:t xml:space="preserve"> otherwise provided in Section </w:t>
      </w:r>
      <w:r w:rsidR="00E7508E" w:rsidRPr="00435E09">
        <w:rPr>
          <w:rFonts w:ascii="Arial" w:hAnsi="Arial" w:cs="Arial"/>
          <w:lang w:val="en-GB"/>
        </w:rPr>
        <w:t>6.</w:t>
      </w:r>
      <w:r w:rsidR="00A41D85" w:rsidRPr="00435E09">
        <w:rPr>
          <w:rFonts w:ascii="Arial" w:hAnsi="Arial" w:cs="Arial"/>
          <w:lang w:val="en-GB"/>
        </w:rPr>
        <w:t>3.4</w:t>
      </w:r>
      <w:r w:rsidRPr="00435E09">
        <w:rPr>
          <w:rFonts w:ascii="Arial" w:hAnsi="Arial" w:cs="Arial"/>
          <w:lang w:val="en-GB"/>
        </w:rPr>
        <w:t xml:space="preserve">, no Party shall be entitled to act or to make legally binding declarations on behalf of any other Party or of the </w:t>
      </w:r>
      <w:r w:rsidR="00E81A37" w:rsidRPr="00435E09">
        <w:rPr>
          <w:rFonts w:ascii="Arial" w:hAnsi="Arial" w:cs="Arial"/>
          <w:lang w:val="en-GB"/>
        </w:rPr>
        <w:t>C</w:t>
      </w:r>
      <w:r w:rsidRPr="00435E09">
        <w:rPr>
          <w:rFonts w:ascii="Arial" w:hAnsi="Arial" w:cs="Arial"/>
          <w:lang w:val="en-GB"/>
        </w:rPr>
        <w:t>onsortium. Nothing in this Consortium Agreement shall be deemed to constitute a joint venture, agency, partnership, interest grouping or any other kind of formal business grouping or entity between the Parties.</w:t>
      </w:r>
    </w:p>
    <w:p w14:paraId="01BE462B" w14:textId="77777777" w:rsidR="000F4D3B" w:rsidRPr="00435E09" w:rsidRDefault="000F4D3B" w:rsidP="00256DC8">
      <w:pPr>
        <w:rPr>
          <w:rFonts w:ascii="Arial" w:hAnsi="Arial" w:cs="Arial"/>
          <w:lang w:val="en-GB"/>
        </w:rPr>
      </w:pPr>
    </w:p>
    <w:p w14:paraId="2D7B52BC" w14:textId="77777777" w:rsidR="003409A8" w:rsidRPr="00435E09" w:rsidRDefault="003409A8" w:rsidP="00256DC8">
      <w:pPr>
        <w:pStyle w:val="berschrift2"/>
        <w:rPr>
          <w:rFonts w:cs="Arial"/>
          <w:lang w:val="en-GB"/>
        </w:rPr>
      </w:pPr>
      <w:bookmarkStart w:id="212" w:name="_Toc475016938"/>
      <w:r w:rsidRPr="00435E09">
        <w:rPr>
          <w:rFonts w:cs="Arial"/>
          <w:lang w:val="en-GB"/>
        </w:rPr>
        <w:t>1</w:t>
      </w:r>
      <w:r w:rsidR="009472B5" w:rsidRPr="00435E09">
        <w:rPr>
          <w:rFonts w:cs="Arial"/>
          <w:lang w:val="en-GB"/>
        </w:rPr>
        <w:t>3</w:t>
      </w:r>
      <w:r w:rsidRPr="00435E09">
        <w:rPr>
          <w:rFonts w:cs="Arial"/>
          <w:lang w:val="en-GB"/>
        </w:rPr>
        <w:t>.3 Notices and other communication</w:t>
      </w:r>
      <w:bookmarkEnd w:id="212"/>
    </w:p>
    <w:p w14:paraId="6F21C678" w14:textId="77777777" w:rsidR="003409A8" w:rsidRPr="00435E09" w:rsidRDefault="003409A8" w:rsidP="00256DC8">
      <w:pPr>
        <w:rPr>
          <w:rFonts w:ascii="Arial" w:hAnsi="Arial" w:cs="Arial"/>
          <w:lang w:val="en-GB"/>
        </w:rPr>
      </w:pPr>
      <w:r w:rsidRPr="00435E09">
        <w:rPr>
          <w:rFonts w:ascii="Arial" w:hAnsi="Arial" w:cs="Arial"/>
          <w:lang w:val="en-GB"/>
        </w:rPr>
        <w:t>Any notice to be given under this Consortium Agreement shall be in writing to the addresses and recipients as listed in the most current address list kept by the Coordinator.</w:t>
      </w:r>
    </w:p>
    <w:p w14:paraId="7DC7D111" w14:textId="77777777" w:rsidR="003409A8" w:rsidRPr="00435E09" w:rsidRDefault="003409A8" w:rsidP="00256DC8">
      <w:pPr>
        <w:rPr>
          <w:rFonts w:ascii="Arial" w:hAnsi="Arial" w:cs="Arial"/>
          <w:lang w:val="en-GB"/>
        </w:rPr>
      </w:pPr>
      <w:r w:rsidRPr="00435E09">
        <w:rPr>
          <w:rFonts w:ascii="Arial" w:hAnsi="Arial" w:cs="Arial"/>
          <w:lang w:val="en-GB"/>
        </w:rPr>
        <w:t>Formal notices:</w:t>
      </w:r>
    </w:p>
    <w:p w14:paraId="75AC7388" w14:textId="77777777" w:rsidR="003409A8" w:rsidRPr="00435E09" w:rsidRDefault="003409A8" w:rsidP="00256DC8">
      <w:pPr>
        <w:ind w:left="708"/>
        <w:rPr>
          <w:rFonts w:ascii="Arial" w:hAnsi="Arial" w:cs="Arial"/>
          <w:lang w:val="en-GB"/>
        </w:rPr>
      </w:pPr>
      <w:r w:rsidRPr="00435E09">
        <w:rPr>
          <w:rFonts w:ascii="Arial" w:hAnsi="Arial" w:cs="Arial"/>
          <w:lang w:val="en-GB"/>
        </w:rPr>
        <w:t>If it is required in this Consortium Agreement (</w:t>
      </w:r>
      <w:r w:rsidR="00E81A37" w:rsidRPr="00435E09">
        <w:rPr>
          <w:rFonts w:ascii="Arial" w:hAnsi="Arial" w:cs="Arial"/>
          <w:lang w:val="en-GB"/>
        </w:rPr>
        <w:t xml:space="preserve">e.g. </w:t>
      </w:r>
      <w:r w:rsidRPr="00435E09">
        <w:rPr>
          <w:rFonts w:ascii="Arial" w:hAnsi="Arial" w:cs="Arial"/>
          <w:lang w:val="en-GB"/>
        </w:rPr>
        <w:t xml:space="preserve">Section </w:t>
      </w:r>
      <w:r w:rsidR="001647AD" w:rsidRPr="00435E09">
        <w:rPr>
          <w:rFonts w:ascii="Arial" w:hAnsi="Arial" w:cs="Arial"/>
          <w:lang w:val="en-GB"/>
        </w:rPr>
        <w:t>4</w:t>
      </w:r>
      <w:r w:rsidR="00957187" w:rsidRPr="00435E09">
        <w:rPr>
          <w:rFonts w:ascii="Arial" w:hAnsi="Arial" w:cs="Arial"/>
          <w:lang w:val="en-GB"/>
        </w:rPr>
        <w:t>.2</w:t>
      </w:r>
      <w:r w:rsidR="001647AD" w:rsidRPr="00435E09">
        <w:rPr>
          <w:rFonts w:ascii="Arial" w:hAnsi="Arial" w:cs="Arial"/>
          <w:lang w:val="en-GB"/>
        </w:rPr>
        <w:t>, 1</w:t>
      </w:r>
      <w:r w:rsidR="00FB517A">
        <w:rPr>
          <w:rFonts w:ascii="Arial" w:hAnsi="Arial" w:cs="Arial"/>
          <w:lang w:val="en-GB"/>
        </w:rPr>
        <w:t>3</w:t>
      </w:r>
      <w:r w:rsidR="001647AD" w:rsidRPr="00435E09">
        <w:rPr>
          <w:rFonts w:ascii="Arial" w:hAnsi="Arial" w:cs="Arial"/>
          <w:lang w:val="en-GB"/>
        </w:rPr>
        <w:t>.4</w:t>
      </w:r>
      <w:r w:rsidRPr="00435E09">
        <w:rPr>
          <w:rFonts w:ascii="Arial" w:hAnsi="Arial" w:cs="Arial"/>
          <w:lang w:val="en-GB"/>
        </w:rPr>
        <w:t>) that a formal notice, consent or approval shall be given, such notice shall be signed by an authorised representative of a Party and shall either be served personally or sent by mail with recorded delivery or telefax with receipt acknowledgement.</w:t>
      </w:r>
    </w:p>
    <w:p w14:paraId="73D91A12" w14:textId="77777777" w:rsidR="003409A8" w:rsidRPr="00435E09" w:rsidRDefault="003409A8" w:rsidP="00256DC8">
      <w:pPr>
        <w:rPr>
          <w:rFonts w:ascii="Arial" w:hAnsi="Arial" w:cs="Arial"/>
          <w:lang w:val="en-GB"/>
        </w:rPr>
      </w:pPr>
      <w:r w:rsidRPr="00435E09">
        <w:rPr>
          <w:rFonts w:ascii="Arial" w:hAnsi="Arial" w:cs="Arial"/>
          <w:lang w:val="en-GB"/>
        </w:rPr>
        <w:t>Other communication:</w:t>
      </w:r>
    </w:p>
    <w:p w14:paraId="6ACA1381" w14:textId="77777777" w:rsidR="003409A8" w:rsidRPr="00435E09" w:rsidRDefault="003409A8" w:rsidP="00256DC8">
      <w:pPr>
        <w:ind w:left="708"/>
        <w:rPr>
          <w:rFonts w:ascii="Arial" w:hAnsi="Arial" w:cs="Arial"/>
          <w:lang w:val="en-GB"/>
        </w:rPr>
      </w:pPr>
      <w:r w:rsidRPr="00435E09">
        <w:rPr>
          <w:rFonts w:ascii="Arial" w:hAnsi="Arial" w:cs="Arial"/>
          <w:lang w:val="en-GB"/>
        </w:rPr>
        <w:t>Other communication between the Parties may also be effected by other means such as e-mail with acknowledgement of receipt, which fulfils the conditions of written form.</w:t>
      </w:r>
    </w:p>
    <w:p w14:paraId="655B3C83" w14:textId="573BB148" w:rsidR="003409A8" w:rsidRDefault="003409A8" w:rsidP="00256DC8">
      <w:pPr>
        <w:ind w:left="708"/>
        <w:rPr>
          <w:rFonts w:ascii="Arial" w:hAnsi="Arial" w:cs="Arial"/>
          <w:lang w:val="en-GB"/>
        </w:rPr>
      </w:pPr>
      <w:r w:rsidRPr="00435E09">
        <w:rPr>
          <w:rFonts w:ascii="Arial" w:hAnsi="Arial" w:cs="Arial"/>
          <w:lang w:val="en-GB"/>
        </w:rPr>
        <w:t>Any change of persons or contact details shall be notified immediately by the respective Party to the Coordinator. The address list shall be accessible to all concerned.</w:t>
      </w:r>
    </w:p>
    <w:p w14:paraId="280CF33F" w14:textId="77777777" w:rsidR="000F4D3B" w:rsidRPr="00435E09" w:rsidRDefault="000F4D3B" w:rsidP="00256DC8">
      <w:pPr>
        <w:ind w:left="708"/>
        <w:rPr>
          <w:rFonts w:ascii="Arial" w:hAnsi="Arial" w:cs="Arial"/>
          <w:lang w:val="en-GB"/>
        </w:rPr>
      </w:pPr>
    </w:p>
    <w:p w14:paraId="782D6925" w14:textId="77777777" w:rsidR="003409A8" w:rsidRPr="00435E09" w:rsidRDefault="00F911DA" w:rsidP="00256DC8">
      <w:pPr>
        <w:pStyle w:val="berschrift2"/>
        <w:rPr>
          <w:rFonts w:cs="Arial"/>
          <w:lang w:val="en-GB"/>
        </w:rPr>
      </w:pPr>
      <w:bookmarkStart w:id="213" w:name="_Toc475016939"/>
      <w:r w:rsidRPr="00435E09">
        <w:rPr>
          <w:rFonts w:cs="Arial"/>
          <w:lang w:val="en-GB"/>
        </w:rPr>
        <w:lastRenderedPageBreak/>
        <w:t>1</w:t>
      </w:r>
      <w:r w:rsidR="009472B5" w:rsidRPr="00435E09">
        <w:rPr>
          <w:rFonts w:cs="Arial"/>
          <w:lang w:val="en-GB"/>
        </w:rPr>
        <w:t>3</w:t>
      </w:r>
      <w:r w:rsidRPr="00435E09">
        <w:rPr>
          <w:rFonts w:cs="Arial"/>
          <w:lang w:val="en-GB"/>
        </w:rPr>
        <w:t>.4 Assignment and amendments</w:t>
      </w:r>
      <w:bookmarkEnd w:id="213"/>
    </w:p>
    <w:p w14:paraId="01279E71" w14:textId="77777777" w:rsidR="003409A8" w:rsidRPr="00435E09" w:rsidRDefault="00D03CCC" w:rsidP="00256DC8">
      <w:pPr>
        <w:rPr>
          <w:rFonts w:ascii="Arial" w:hAnsi="Arial" w:cs="Arial"/>
          <w:lang w:val="en-GB"/>
        </w:rPr>
      </w:pPr>
      <w:r w:rsidRPr="00435E09">
        <w:rPr>
          <w:rFonts w:ascii="Arial" w:hAnsi="Arial" w:cs="Arial"/>
          <w:lang w:val="en-GB"/>
        </w:rPr>
        <w:t>N</w:t>
      </w:r>
      <w:r w:rsidR="00F911DA" w:rsidRPr="00435E09">
        <w:rPr>
          <w:rFonts w:ascii="Arial" w:hAnsi="Arial" w:cs="Arial"/>
          <w:lang w:val="en-GB"/>
        </w:rPr>
        <w:t>o rights or obligations of the Parties arising from this Consortium Agreement may be assigned or transferred, in whole or in part, to any third party without the other Parties’ prior formal approval.</w:t>
      </w:r>
    </w:p>
    <w:p w14:paraId="67F5FB0A" w14:textId="19584E58" w:rsidR="00F911DA" w:rsidRDefault="00F911DA" w:rsidP="00256DC8">
      <w:pPr>
        <w:rPr>
          <w:rFonts w:ascii="Arial" w:hAnsi="Arial" w:cs="Arial"/>
          <w:lang w:val="en-GB"/>
        </w:rPr>
      </w:pPr>
      <w:r w:rsidRPr="00435E09">
        <w:rPr>
          <w:rFonts w:ascii="Arial" w:hAnsi="Arial" w:cs="Arial"/>
          <w:lang w:val="en-GB"/>
        </w:rPr>
        <w:t>Amendments and modifications to the text of this Consortium Agreement not explicitly listed in Section 6.3.1.2 require a separate written agreement to be signed between all Parties.</w:t>
      </w:r>
    </w:p>
    <w:p w14:paraId="6BC24129" w14:textId="77777777" w:rsidR="000F4D3B" w:rsidRPr="00435E09" w:rsidRDefault="000F4D3B" w:rsidP="00256DC8">
      <w:pPr>
        <w:rPr>
          <w:rFonts w:ascii="Arial" w:hAnsi="Arial" w:cs="Arial"/>
          <w:lang w:val="en-GB"/>
        </w:rPr>
      </w:pPr>
    </w:p>
    <w:p w14:paraId="62AC8BFE" w14:textId="77777777" w:rsidR="00F911DA" w:rsidRPr="00435E09" w:rsidRDefault="00ED22DA" w:rsidP="00256DC8">
      <w:pPr>
        <w:pStyle w:val="berschrift2"/>
        <w:rPr>
          <w:rFonts w:cs="Arial"/>
          <w:lang w:val="en-GB"/>
        </w:rPr>
      </w:pPr>
      <w:bookmarkStart w:id="214" w:name="_Toc475016940"/>
      <w:r w:rsidRPr="00435E09">
        <w:rPr>
          <w:rFonts w:cs="Arial"/>
          <w:lang w:val="en-GB"/>
        </w:rPr>
        <w:t>1</w:t>
      </w:r>
      <w:r w:rsidR="009472B5" w:rsidRPr="00435E09">
        <w:rPr>
          <w:rFonts w:cs="Arial"/>
          <w:lang w:val="en-GB"/>
        </w:rPr>
        <w:t>3</w:t>
      </w:r>
      <w:r w:rsidRPr="00435E09">
        <w:rPr>
          <w:rFonts w:cs="Arial"/>
          <w:lang w:val="en-GB"/>
        </w:rPr>
        <w:t>.5</w:t>
      </w:r>
      <w:r w:rsidR="00F911DA" w:rsidRPr="00435E09">
        <w:rPr>
          <w:rFonts w:cs="Arial"/>
          <w:lang w:val="en-GB"/>
        </w:rPr>
        <w:t xml:space="preserve"> Mandatory national law</w:t>
      </w:r>
      <w:bookmarkEnd w:id="214"/>
    </w:p>
    <w:p w14:paraId="10838105" w14:textId="1F3A7CD6" w:rsidR="00F911DA" w:rsidRDefault="00F911DA" w:rsidP="00256DC8">
      <w:pPr>
        <w:rPr>
          <w:rFonts w:ascii="Arial" w:hAnsi="Arial" w:cs="Arial"/>
          <w:lang w:val="en-GB"/>
        </w:rPr>
      </w:pPr>
      <w:r w:rsidRPr="00435E09">
        <w:rPr>
          <w:rFonts w:ascii="Arial" w:hAnsi="Arial" w:cs="Arial"/>
          <w:lang w:val="en-GB"/>
        </w:rPr>
        <w:t>Nothing in this Consortium Agreement shall be deemed to require a Party to breach any mandatory statutory law under which the Party is operating.</w:t>
      </w:r>
    </w:p>
    <w:p w14:paraId="21D3E9A6" w14:textId="77777777" w:rsidR="000F4D3B" w:rsidRPr="00435E09" w:rsidRDefault="000F4D3B" w:rsidP="00256DC8">
      <w:pPr>
        <w:rPr>
          <w:rFonts w:ascii="Arial" w:hAnsi="Arial" w:cs="Arial"/>
          <w:lang w:val="en-GB"/>
        </w:rPr>
      </w:pPr>
    </w:p>
    <w:p w14:paraId="1FF945F4" w14:textId="77777777" w:rsidR="00F911DA" w:rsidRPr="00435E09" w:rsidRDefault="00F911DA" w:rsidP="00256DC8">
      <w:pPr>
        <w:pStyle w:val="berschrift2"/>
        <w:rPr>
          <w:rFonts w:cs="Arial"/>
          <w:lang w:val="en-GB"/>
        </w:rPr>
      </w:pPr>
      <w:bookmarkStart w:id="215" w:name="_Toc475016941"/>
      <w:r w:rsidRPr="00435E09">
        <w:rPr>
          <w:rFonts w:cs="Arial"/>
          <w:lang w:val="en-GB"/>
        </w:rPr>
        <w:t>1</w:t>
      </w:r>
      <w:r w:rsidR="009472B5" w:rsidRPr="00435E09">
        <w:rPr>
          <w:rFonts w:cs="Arial"/>
          <w:lang w:val="en-GB"/>
        </w:rPr>
        <w:t>3</w:t>
      </w:r>
      <w:r w:rsidRPr="00435E09">
        <w:rPr>
          <w:rFonts w:cs="Arial"/>
          <w:lang w:val="en-GB"/>
        </w:rPr>
        <w:t>.6 Language</w:t>
      </w:r>
      <w:bookmarkEnd w:id="215"/>
    </w:p>
    <w:p w14:paraId="38FD70C4" w14:textId="6F219B8C" w:rsidR="00F911DA" w:rsidRDefault="00F911DA" w:rsidP="00256DC8">
      <w:pPr>
        <w:rPr>
          <w:rFonts w:ascii="Arial" w:hAnsi="Arial" w:cs="Arial"/>
          <w:lang w:val="en-GB"/>
        </w:rPr>
      </w:pPr>
      <w:r w:rsidRPr="00435E09">
        <w:rPr>
          <w:rFonts w:ascii="Arial" w:hAnsi="Arial" w:cs="Arial"/>
          <w:lang w:val="en-GB"/>
        </w:rPr>
        <w:t>This Consortium Agreement is drawn up in English, which language shall govern all documents, notices, meetings, arbitral proceedings and processes relative thereto.</w:t>
      </w:r>
    </w:p>
    <w:p w14:paraId="77594DE1" w14:textId="77777777" w:rsidR="000F4D3B" w:rsidRPr="00435E09" w:rsidRDefault="000F4D3B" w:rsidP="00256DC8">
      <w:pPr>
        <w:rPr>
          <w:rFonts w:ascii="Arial" w:hAnsi="Arial" w:cs="Arial"/>
          <w:lang w:val="en-GB"/>
        </w:rPr>
      </w:pPr>
    </w:p>
    <w:p w14:paraId="6DDBE1D9" w14:textId="77777777" w:rsidR="00F911DA" w:rsidRPr="00435E09" w:rsidRDefault="00F911DA" w:rsidP="00256DC8">
      <w:pPr>
        <w:pStyle w:val="berschrift2"/>
        <w:rPr>
          <w:rFonts w:cs="Arial"/>
          <w:lang w:val="en-GB"/>
        </w:rPr>
      </w:pPr>
      <w:bookmarkStart w:id="216" w:name="_Toc475016942"/>
      <w:r w:rsidRPr="00435E09">
        <w:rPr>
          <w:rFonts w:cs="Arial"/>
          <w:lang w:val="en-GB"/>
        </w:rPr>
        <w:t>1</w:t>
      </w:r>
      <w:r w:rsidR="009472B5" w:rsidRPr="00435E09">
        <w:rPr>
          <w:rFonts w:cs="Arial"/>
          <w:lang w:val="en-GB"/>
        </w:rPr>
        <w:t>3</w:t>
      </w:r>
      <w:r w:rsidRPr="00435E09">
        <w:rPr>
          <w:rFonts w:cs="Arial"/>
          <w:lang w:val="en-GB"/>
        </w:rPr>
        <w:t>.7 Applicable law</w:t>
      </w:r>
      <w:bookmarkEnd w:id="216"/>
    </w:p>
    <w:p w14:paraId="27742916" w14:textId="16CEEC09" w:rsidR="00F911DA" w:rsidRDefault="00F911DA" w:rsidP="00256DC8">
      <w:pPr>
        <w:rPr>
          <w:rFonts w:ascii="Arial" w:hAnsi="Arial" w:cs="Arial"/>
          <w:lang w:val="en-GB"/>
        </w:rPr>
      </w:pPr>
      <w:r w:rsidRPr="00435E09">
        <w:rPr>
          <w:rFonts w:ascii="Arial" w:hAnsi="Arial" w:cs="Arial"/>
          <w:lang w:val="en-GB"/>
        </w:rPr>
        <w:t>This Consortium Agreement shall be construed in accordance with and governed by the laws of Belgium excluding its conflict of law provisions.</w:t>
      </w:r>
    </w:p>
    <w:p w14:paraId="1B41DD6E" w14:textId="77777777" w:rsidR="000F4D3B" w:rsidRPr="00435E09" w:rsidRDefault="000F4D3B" w:rsidP="00256DC8">
      <w:pPr>
        <w:rPr>
          <w:rFonts w:ascii="Arial" w:hAnsi="Arial" w:cs="Arial"/>
          <w:lang w:val="en-GB"/>
        </w:rPr>
      </w:pPr>
    </w:p>
    <w:p w14:paraId="2E58F028" w14:textId="77777777" w:rsidR="00F911DA" w:rsidRPr="00435E09" w:rsidRDefault="00F911DA" w:rsidP="00256DC8">
      <w:pPr>
        <w:pStyle w:val="berschrift2"/>
        <w:rPr>
          <w:rFonts w:cs="Arial"/>
          <w:lang w:val="en-GB"/>
        </w:rPr>
      </w:pPr>
      <w:bookmarkStart w:id="217" w:name="_Toc475016943"/>
      <w:r w:rsidRPr="00435E09">
        <w:rPr>
          <w:rFonts w:cs="Arial"/>
          <w:lang w:val="en-GB"/>
        </w:rPr>
        <w:t>1</w:t>
      </w:r>
      <w:r w:rsidR="009472B5" w:rsidRPr="00435E09">
        <w:rPr>
          <w:rFonts w:cs="Arial"/>
          <w:lang w:val="en-GB"/>
        </w:rPr>
        <w:t>3</w:t>
      </w:r>
      <w:r w:rsidRPr="00435E09">
        <w:rPr>
          <w:rFonts w:cs="Arial"/>
          <w:lang w:val="en-GB"/>
        </w:rPr>
        <w:t>.8 Settlement of disputes</w:t>
      </w:r>
      <w:bookmarkEnd w:id="217"/>
    </w:p>
    <w:p w14:paraId="25020D18" w14:textId="77777777" w:rsidR="009C555C" w:rsidRPr="00435E09" w:rsidRDefault="009C555C" w:rsidP="009C555C">
      <w:pPr>
        <w:rPr>
          <w:rFonts w:ascii="Arial" w:hAnsi="Arial" w:cs="Arial"/>
          <w:lang w:val="en-GB"/>
        </w:rPr>
      </w:pPr>
      <w:r w:rsidRPr="00435E09">
        <w:rPr>
          <w:rFonts w:ascii="Arial" w:hAnsi="Arial" w:cs="Arial"/>
          <w:lang w:val="en-GB"/>
        </w:rPr>
        <w:t>The parties shall endeavour to settle their disputes amicably.</w:t>
      </w:r>
    </w:p>
    <w:p w14:paraId="5ABD0E09" w14:textId="77777777" w:rsidR="00081772" w:rsidRPr="00435E09" w:rsidRDefault="00081772" w:rsidP="00081772">
      <w:pPr>
        <w:spacing w:after="200" w:line="276" w:lineRule="auto"/>
        <w:rPr>
          <w:rFonts w:ascii="Arial" w:hAnsi="Arial" w:cs="Arial"/>
          <w:highlight w:val="cyan"/>
          <w:lang w:val="en-GB"/>
        </w:rPr>
      </w:pPr>
      <w:r w:rsidRPr="00435E09">
        <w:rPr>
          <w:rFonts w:ascii="Arial" w:hAnsi="Arial" w:cs="Arial"/>
          <w:highlight w:val="cyan"/>
          <w:lang w:val="en-GB"/>
        </w:rPr>
        <w:t xml:space="preserve">[Please choose one of the following options.] </w:t>
      </w:r>
    </w:p>
    <w:p w14:paraId="21D05194" w14:textId="77777777" w:rsidR="00D73C5B" w:rsidRPr="00435E09" w:rsidRDefault="00353F45" w:rsidP="00353F45">
      <w:pPr>
        <w:spacing w:after="200" w:line="276" w:lineRule="auto"/>
        <w:rPr>
          <w:rFonts w:ascii="Arial" w:hAnsi="Arial" w:cs="Arial"/>
          <w:b/>
          <w:highlight w:val="cyan"/>
          <w:lang w:val="en-GB"/>
        </w:rPr>
      </w:pPr>
      <w:r w:rsidRPr="00435E09">
        <w:rPr>
          <w:rFonts w:ascii="Arial" w:hAnsi="Arial" w:cs="Arial"/>
          <w:b/>
          <w:highlight w:val="cyan"/>
          <w:lang w:val="en-GB"/>
        </w:rPr>
        <w:t>[</w:t>
      </w:r>
      <w:r w:rsidR="00D73C5B" w:rsidRPr="00435E09">
        <w:rPr>
          <w:rFonts w:ascii="Arial" w:hAnsi="Arial" w:cs="Arial"/>
          <w:b/>
          <w:highlight w:val="cyan"/>
          <w:lang w:val="en-GB"/>
        </w:rPr>
        <w:t>Option 1: Coordinator and General Assembly</w:t>
      </w:r>
      <w:r w:rsidRPr="00435E09">
        <w:rPr>
          <w:rFonts w:ascii="Arial" w:hAnsi="Arial" w:cs="Arial"/>
          <w:b/>
          <w:highlight w:val="cyan"/>
          <w:lang w:val="en-GB"/>
        </w:rPr>
        <w:t>]</w:t>
      </w:r>
    </w:p>
    <w:p w14:paraId="4FD65A3B" w14:textId="77A30DA5" w:rsidR="009C555C" w:rsidRPr="00435E09" w:rsidRDefault="009C555C" w:rsidP="009C555C">
      <w:pPr>
        <w:shd w:val="clear" w:color="auto" w:fill="FFFFFF" w:themeFill="background1"/>
        <w:rPr>
          <w:rFonts w:ascii="Arial" w:hAnsi="Arial" w:cs="Arial"/>
          <w:highlight w:val="yellow"/>
          <w:lang w:val="en-GB"/>
        </w:rPr>
      </w:pPr>
      <w:r w:rsidRPr="00435E09">
        <w:rPr>
          <w:rFonts w:ascii="Arial" w:hAnsi="Arial" w:cs="Arial"/>
          <w:highlight w:val="yellow"/>
          <w:lang w:val="en-GB"/>
        </w:rPr>
        <w:t>In case of a conflict of opinion which cannot be solved within the respective Consortium Body or between the respective Consortium Bod</w:t>
      </w:r>
      <w:r w:rsidR="00941CFD" w:rsidRPr="00435E09">
        <w:rPr>
          <w:rFonts w:ascii="Arial" w:hAnsi="Arial" w:cs="Arial"/>
          <w:highlight w:val="yellow"/>
          <w:lang w:val="en-GB"/>
        </w:rPr>
        <w:t>ies</w:t>
      </w:r>
      <w:r w:rsidRPr="00435E09">
        <w:rPr>
          <w:rFonts w:ascii="Arial" w:hAnsi="Arial" w:cs="Arial"/>
          <w:highlight w:val="yellow"/>
          <w:lang w:val="en-GB"/>
        </w:rPr>
        <w:t>, the Coordinator shall be approached for advice. He</w:t>
      </w:r>
      <w:r w:rsidR="000C5D61" w:rsidRPr="00435E09">
        <w:rPr>
          <w:rFonts w:ascii="Arial" w:hAnsi="Arial" w:cs="Arial"/>
          <w:highlight w:val="yellow"/>
          <w:lang w:val="en-GB"/>
        </w:rPr>
        <w:t>/She</w:t>
      </w:r>
      <w:r w:rsidRPr="00435E09">
        <w:rPr>
          <w:rFonts w:ascii="Arial" w:hAnsi="Arial" w:cs="Arial"/>
          <w:highlight w:val="yellow"/>
          <w:lang w:val="en-GB"/>
        </w:rPr>
        <w:t xml:space="preserve"> may decide to seek a decision of the whole </w:t>
      </w:r>
      <w:r w:rsidR="00941CFD" w:rsidRPr="00435E09">
        <w:rPr>
          <w:rFonts w:ascii="Arial" w:hAnsi="Arial" w:cs="Arial"/>
          <w:highlight w:val="yellow"/>
          <w:lang w:val="en-GB"/>
        </w:rPr>
        <w:t>General Assembly</w:t>
      </w:r>
      <w:r w:rsidRPr="00435E09">
        <w:rPr>
          <w:rFonts w:ascii="Arial" w:hAnsi="Arial" w:cs="Arial"/>
          <w:highlight w:val="yellow"/>
          <w:lang w:val="en-GB"/>
        </w:rPr>
        <w:t xml:space="preserve"> in order to come to a solution.</w:t>
      </w:r>
      <w:r w:rsidR="002B41A8">
        <w:rPr>
          <w:rFonts w:ascii="Arial" w:hAnsi="Arial" w:cs="Arial"/>
          <w:highlight w:val="yellow"/>
          <w:lang w:val="en-GB"/>
        </w:rPr>
        <w:t xml:space="preserve"> If the coordinator is involved in the conflict</w:t>
      </w:r>
      <w:r w:rsidR="000F4D3B">
        <w:rPr>
          <w:rFonts w:ascii="Arial" w:hAnsi="Arial" w:cs="Arial"/>
          <w:highlight w:val="yellow"/>
          <w:lang w:val="en-GB"/>
        </w:rPr>
        <w:t>,</w:t>
      </w:r>
      <w:r w:rsidR="002B41A8">
        <w:rPr>
          <w:rFonts w:ascii="Arial" w:hAnsi="Arial" w:cs="Arial"/>
          <w:highlight w:val="yellow"/>
          <w:lang w:val="en-GB"/>
        </w:rPr>
        <w:t xml:space="preserve"> </w:t>
      </w:r>
      <w:r w:rsidR="002B41A8" w:rsidRPr="002B41A8">
        <w:rPr>
          <w:rFonts w:ascii="Arial" w:hAnsi="Arial" w:cs="Arial"/>
          <w:color w:val="FF0000"/>
          <w:highlight w:val="yellow"/>
          <w:lang w:val="en-GB"/>
        </w:rPr>
        <w:t xml:space="preserve">partner xxx </w:t>
      </w:r>
      <w:r w:rsidR="002B41A8">
        <w:rPr>
          <w:rFonts w:ascii="Arial" w:hAnsi="Arial" w:cs="Arial"/>
          <w:highlight w:val="yellow"/>
          <w:lang w:val="en-GB"/>
        </w:rPr>
        <w:t>should take over this role.</w:t>
      </w:r>
    </w:p>
    <w:p w14:paraId="6D505D80" w14:textId="77777777" w:rsidR="00D73C5B" w:rsidRPr="00435E09" w:rsidRDefault="00353F45" w:rsidP="00353F45">
      <w:pPr>
        <w:spacing w:after="200" w:line="276" w:lineRule="auto"/>
        <w:rPr>
          <w:rFonts w:ascii="Arial" w:hAnsi="Arial" w:cs="Arial"/>
          <w:b/>
          <w:highlight w:val="cyan"/>
          <w:lang w:val="en-GB"/>
        </w:rPr>
      </w:pPr>
      <w:r w:rsidRPr="00435E09">
        <w:rPr>
          <w:rFonts w:ascii="Arial" w:hAnsi="Arial" w:cs="Arial"/>
          <w:b/>
          <w:highlight w:val="cyan"/>
          <w:lang w:val="en-GB"/>
        </w:rPr>
        <w:t>[</w:t>
      </w:r>
      <w:r w:rsidR="00D73C5B" w:rsidRPr="00435E09">
        <w:rPr>
          <w:rFonts w:ascii="Arial" w:hAnsi="Arial" w:cs="Arial"/>
          <w:b/>
          <w:highlight w:val="cyan"/>
          <w:lang w:val="en-GB"/>
        </w:rPr>
        <w:t>Option 2: Ad hoc Commission</w:t>
      </w:r>
      <w:r w:rsidRPr="00435E09">
        <w:rPr>
          <w:rFonts w:ascii="Arial" w:hAnsi="Arial" w:cs="Arial"/>
          <w:b/>
          <w:highlight w:val="cyan"/>
          <w:lang w:val="en-GB"/>
        </w:rPr>
        <w:t>]</w:t>
      </w:r>
    </w:p>
    <w:p w14:paraId="3F1FF00F" w14:textId="77777777" w:rsidR="00081772" w:rsidRPr="00435E09" w:rsidRDefault="00081772" w:rsidP="00081772">
      <w:pPr>
        <w:shd w:val="clear" w:color="auto" w:fill="FFFFFF" w:themeFill="background1"/>
        <w:rPr>
          <w:rFonts w:ascii="Arial" w:hAnsi="Arial" w:cs="Arial"/>
          <w:highlight w:val="yellow"/>
          <w:lang w:val="en-GB"/>
        </w:rPr>
      </w:pPr>
      <w:r w:rsidRPr="00435E09">
        <w:rPr>
          <w:rFonts w:ascii="Arial" w:hAnsi="Arial" w:cs="Arial"/>
          <w:highlight w:val="yellow"/>
          <w:lang w:val="en-GB"/>
        </w:rPr>
        <w:t>In case of a conflict of opinion which cannot be solved within the respective Consortium Body or between the respective Consortium Bodies an impartial ad hoc commission shall be established by the General Assembly. Parties involved in the dispute cannot take a place in the ad hoc commission to settle the dispute.</w:t>
      </w:r>
    </w:p>
    <w:p w14:paraId="47495354" w14:textId="77777777" w:rsidR="00081772" w:rsidRPr="00435E09" w:rsidRDefault="00081772" w:rsidP="00081772">
      <w:pPr>
        <w:shd w:val="clear" w:color="auto" w:fill="FFFFFF" w:themeFill="background1"/>
        <w:rPr>
          <w:rFonts w:ascii="Arial" w:hAnsi="Arial" w:cs="Arial"/>
          <w:highlight w:val="yellow"/>
          <w:lang w:val="en-GB"/>
        </w:rPr>
      </w:pPr>
      <w:r w:rsidRPr="00435E09">
        <w:rPr>
          <w:rFonts w:ascii="Arial" w:hAnsi="Arial" w:cs="Arial"/>
          <w:highlight w:val="yellow"/>
          <w:lang w:val="en-GB"/>
        </w:rPr>
        <w:t>The Parties involved in the dispute can state their case to the ad hoc commission.</w:t>
      </w:r>
    </w:p>
    <w:p w14:paraId="630E9C39" w14:textId="7E7B6B99" w:rsidR="00081772" w:rsidRPr="00435E09" w:rsidRDefault="00081772" w:rsidP="00081772">
      <w:pPr>
        <w:shd w:val="clear" w:color="auto" w:fill="FFFFFF" w:themeFill="background1"/>
        <w:rPr>
          <w:rFonts w:ascii="Arial" w:hAnsi="Arial" w:cs="Arial"/>
          <w:lang w:val="en-GB"/>
        </w:rPr>
      </w:pPr>
      <w:r w:rsidRPr="00435E09">
        <w:rPr>
          <w:rFonts w:ascii="Arial" w:hAnsi="Arial" w:cs="Arial"/>
          <w:highlight w:val="yellow"/>
          <w:lang w:val="en-GB"/>
        </w:rPr>
        <w:t xml:space="preserve">The ad hoc commission will proceed by </w:t>
      </w:r>
      <w:r w:rsidR="000869E5" w:rsidRPr="00435E09">
        <w:rPr>
          <w:rFonts w:ascii="Arial" w:hAnsi="Arial" w:cs="Arial"/>
          <w:highlight w:val="yellow"/>
          <w:lang w:val="en-GB"/>
        </w:rPr>
        <w:t>vote;</w:t>
      </w:r>
      <w:r w:rsidRPr="00435E09">
        <w:rPr>
          <w:rFonts w:ascii="Arial" w:hAnsi="Arial" w:cs="Arial"/>
          <w:highlight w:val="yellow"/>
          <w:lang w:val="en-GB"/>
        </w:rPr>
        <w:t xml:space="preserve"> each member of the ad hoc </w:t>
      </w:r>
      <w:r w:rsidR="00B3164D" w:rsidRPr="00435E09">
        <w:rPr>
          <w:rFonts w:ascii="Arial" w:hAnsi="Arial" w:cs="Arial"/>
          <w:highlight w:val="yellow"/>
          <w:lang w:val="en-GB"/>
        </w:rPr>
        <w:t>c</w:t>
      </w:r>
      <w:r w:rsidRPr="00435E09">
        <w:rPr>
          <w:rFonts w:ascii="Arial" w:hAnsi="Arial" w:cs="Arial"/>
          <w:highlight w:val="yellow"/>
          <w:lang w:val="en-GB"/>
        </w:rPr>
        <w:t xml:space="preserve">ommission has one vote. A non-binding recommendation will be issued based on the agreement of </w:t>
      </w:r>
      <w:r w:rsidR="00B81C3F">
        <w:rPr>
          <w:rFonts w:ascii="Arial" w:hAnsi="Arial" w:cs="Arial"/>
          <w:highlight w:val="yellow"/>
          <w:lang w:val="en-GB"/>
        </w:rPr>
        <w:t>a</w:t>
      </w:r>
      <w:r w:rsidR="000F4D3B">
        <w:rPr>
          <w:rFonts w:ascii="Arial" w:hAnsi="Arial" w:cs="Arial"/>
          <w:highlight w:val="yellow"/>
          <w:lang w:val="en-GB"/>
        </w:rPr>
        <w:t xml:space="preserve"> majority of</w:t>
      </w:r>
      <w:r w:rsidR="00B81C3F">
        <w:rPr>
          <w:rFonts w:ascii="Arial" w:hAnsi="Arial" w:cs="Arial"/>
          <w:highlight w:val="yellow"/>
          <w:lang w:val="en-GB"/>
        </w:rPr>
        <w:t xml:space="preserve"> two-thirds</w:t>
      </w:r>
      <w:r w:rsidRPr="00435E09">
        <w:rPr>
          <w:rFonts w:ascii="Arial" w:hAnsi="Arial" w:cs="Arial"/>
          <w:highlight w:val="yellow"/>
          <w:lang w:val="en-GB"/>
        </w:rPr>
        <w:t>.</w:t>
      </w:r>
      <w:r w:rsidRPr="00435E09">
        <w:rPr>
          <w:rFonts w:ascii="Arial" w:hAnsi="Arial" w:cs="Arial"/>
          <w:lang w:val="en-GB"/>
        </w:rPr>
        <w:t xml:space="preserve"> </w:t>
      </w:r>
    </w:p>
    <w:p w14:paraId="428C2753" w14:textId="77777777" w:rsidR="00081772" w:rsidRPr="00435E09" w:rsidRDefault="00081772" w:rsidP="009C555C">
      <w:pPr>
        <w:shd w:val="clear" w:color="auto" w:fill="FFFFFF" w:themeFill="background1"/>
        <w:rPr>
          <w:rFonts w:ascii="Arial" w:hAnsi="Arial" w:cs="Arial"/>
          <w:lang w:val="en-GB"/>
        </w:rPr>
      </w:pPr>
    </w:p>
    <w:p w14:paraId="15CD7538" w14:textId="77777777" w:rsidR="009C555C" w:rsidRPr="009F3483" w:rsidRDefault="009C555C" w:rsidP="009C555C">
      <w:pPr>
        <w:rPr>
          <w:rFonts w:ascii="Arial" w:hAnsi="Arial" w:cs="Arial"/>
          <w:lang w:val="en-GB"/>
        </w:rPr>
      </w:pPr>
      <w:r w:rsidRPr="00435E09">
        <w:rPr>
          <w:rFonts w:ascii="Arial" w:hAnsi="Arial" w:cs="Arial"/>
          <w:lang w:val="en-GB"/>
        </w:rPr>
        <w:t xml:space="preserve">Should the attempts to settle the dispute within the Consortium fail to bring about a full </w:t>
      </w:r>
      <w:r w:rsidRPr="009F3483">
        <w:rPr>
          <w:rFonts w:ascii="Arial" w:hAnsi="Arial" w:cs="Arial"/>
          <w:lang w:val="en-GB"/>
        </w:rPr>
        <w:t>agreement between the Parties, the Consortium will try to solve it through</w:t>
      </w:r>
      <w:r w:rsidR="009F3483" w:rsidRPr="009F3483">
        <w:rPr>
          <w:rFonts w:ascii="Arial" w:hAnsi="Arial" w:cs="Arial"/>
          <w:lang w:val="en-GB"/>
        </w:rPr>
        <w:t xml:space="preserve"> the following method of dispute resolution</w:t>
      </w:r>
      <w:r w:rsidRPr="009F3483">
        <w:rPr>
          <w:rFonts w:ascii="Arial" w:hAnsi="Arial" w:cs="Arial"/>
          <w:lang w:val="en-GB"/>
        </w:rPr>
        <w:t>.</w:t>
      </w:r>
    </w:p>
    <w:p w14:paraId="0616A590" w14:textId="77777777" w:rsidR="00D205F7" w:rsidRPr="00435E09" w:rsidRDefault="00B22DD8" w:rsidP="00D205F7">
      <w:pPr>
        <w:spacing w:after="200" w:line="276" w:lineRule="auto"/>
        <w:rPr>
          <w:rFonts w:ascii="Arial" w:hAnsi="Arial" w:cs="Arial"/>
          <w:lang w:val="en-GB"/>
        </w:rPr>
      </w:pPr>
      <w:r>
        <w:rPr>
          <w:rFonts w:ascii="Arial" w:hAnsi="Arial" w:cs="Arial"/>
          <w:highlight w:val="cyan"/>
          <w:lang w:val="en-GB"/>
        </w:rPr>
        <w:lastRenderedPageBreak/>
        <w:t>[</w:t>
      </w:r>
      <w:r w:rsidR="00D205F7" w:rsidRPr="00435E09">
        <w:rPr>
          <w:rFonts w:ascii="Arial" w:hAnsi="Arial" w:cs="Arial"/>
          <w:highlight w:val="cyan"/>
          <w:lang w:val="en-GB"/>
        </w:rPr>
        <w:t>Please choose an appropriate method of dispute resolution, possibly one of the options 1 (WIPO), 2 (bMediation) or 3 (ICC), and within these options between 1.1. and 1.2 or 2.1 and 2.2]</w:t>
      </w:r>
      <w:r w:rsidR="00D205F7" w:rsidRPr="00435E09">
        <w:rPr>
          <w:rFonts w:ascii="Arial" w:hAnsi="Arial" w:cs="Arial"/>
          <w:lang w:val="en-GB"/>
        </w:rPr>
        <w:t xml:space="preserve"> </w:t>
      </w:r>
    </w:p>
    <w:p w14:paraId="2DDA2BFA" w14:textId="77777777" w:rsidR="00D205F7" w:rsidRPr="00435E09" w:rsidRDefault="00D205F7" w:rsidP="00D205F7">
      <w:pPr>
        <w:spacing w:after="200" w:line="276" w:lineRule="auto"/>
        <w:rPr>
          <w:rFonts w:ascii="Arial" w:hAnsi="Arial" w:cs="Arial"/>
          <w:b/>
          <w:highlight w:val="cyan"/>
          <w:lang w:val="en-GB"/>
        </w:rPr>
      </w:pPr>
      <w:r w:rsidRPr="00435E09">
        <w:rPr>
          <w:rFonts w:ascii="Arial" w:hAnsi="Arial" w:cs="Arial"/>
          <w:b/>
          <w:highlight w:val="cyan"/>
          <w:lang w:val="en-GB"/>
        </w:rPr>
        <w:t xml:space="preserve">[Option 1: WIPO Mediation Followed, in the Absence of a Settlement, by WIPO Expedited Arbitration or by Court Litigation] </w:t>
      </w:r>
    </w:p>
    <w:p w14:paraId="25D5E52C" w14:textId="77777777" w:rsidR="00D205F7" w:rsidRPr="00435E09" w:rsidRDefault="00D205F7" w:rsidP="00D205F7">
      <w:pPr>
        <w:spacing w:after="200" w:line="276" w:lineRule="auto"/>
        <w:rPr>
          <w:rFonts w:ascii="Arial" w:hAnsi="Arial" w:cs="Arial"/>
          <w:highlight w:val="yellow"/>
          <w:lang w:val="en-GB"/>
        </w:rPr>
      </w:pPr>
      <w:r w:rsidRPr="00435E09">
        <w:rPr>
          <w:rFonts w:ascii="Arial" w:hAnsi="Arial" w:cs="Arial"/>
          <w:highlight w:val="yellow"/>
          <w:lang w:val="en-GB"/>
        </w:rPr>
        <w:t xml:space="preserve">Any dispute, controversy or claim arising under, out of or relating to this contract and any subsequent amendments of this contract, including, without limitation, its formation, validity, binding effect, interpretation, performance, breach or termination, as well as non-contractual claims, shall be submitted to mediation in accordance with the WIPO Mediation Rules. The place of mediation shall be Brussels unless otherwise agreed upon. The language to be used in the mediation shall be English unless otherwise agreed upon. </w:t>
      </w:r>
    </w:p>
    <w:p w14:paraId="19C58A2D" w14:textId="77777777" w:rsidR="00D205F7" w:rsidRPr="00435E09" w:rsidRDefault="00D205F7" w:rsidP="00D205F7">
      <w:pPr>
        <w:spacing w:after="200" w:line="276" w:lineRule="auto"/>
        <w:rPr>
          <w:rFonts w:ascii="Arial" w:hAnsi="Arial" w:cs="Arial"/>
          <w:highlight w:val="yellow"/>
          <w:lang w:val="en-GB"/>
        </w:rPr>
      </w:pPr>
      <w:r w:rsidRPr="00435E09">
        <w:rPr>
          <w:rFonts w:ascii="Arial" w:hAnsi="Arial" w:cs="Arial"/>
          <w:highlight w:val="yellow"/>
          <w:lang w:val="en-GB"/>
        </w:rPr>
        <w:t xml:space="preserve">[Please choose one of the following options.] </w:t>
      </w:r>
    </w:p>
    <w:p w14:paraId="4A5294DF" w14:textId="77777777" w:rsidR="00D205F7" w:rsidRPr="00435E09" w:rsidRDefault="00D205F7" w:rsidP="00D205F7">
      <w:pPr>
        <w:spacing w:after="200" w:line="276" w:lineRule="auto"/>
        <w:rPr>
          <w:rFonts w:ascii="Arial" w:hAnsi="Arial" w:cs="Arial"/>
          <w:highlight w:val="yellow"/>
          <w:lang w:val="en-GB"/>
        </w:rPr>
      </w:pPr>
      <w:r w:rsidRPr="00435E09">
        <w:rPr>
          <w:rFonts w:ascii="Arial" w:hAnsi="Arial" w:cs="Arial"/>
          <w:highlight w:val="yellow"/>
          <w:lang w:val="en-GB"/>
        </w:rPr>
        <w:t xml:space="preserve">[Option 1.1. WIPO Mediation Followed, in the Absence of a Settlement, by WIPO Expedited </w:t>
      </w:r>
    </w:p>
    <w:p w14:paraId="5D261583" w14:textId="77777777" w:rsidR="00D205F7" w:rsidRPr="00435E09" w:rsidRDefault="00D205F7" w:rsidP="00D205F7">
      <w:pPr>
        <w:spacing w:after="200" w:line="276" w:lineRule="auto"/>
        <w:rPr>
          <w:rFonts w:ascii="Arial" w:hAnsi="Arial" w:cs="Arial"/>
          <w:highlight w:val="yellow"/>
          <w:lang w:val="en-GB"/>
        </w:rPr>
      </w:pPr>
      <w:r w:rsidRPr="00435E09">
        <w:rPr>
          <w:rFonts w:ascii="Arial" w:hAnsi="Arial" w:cs="Arial"/>
          <w:highlight w:val="yellow"/>
          <w:lang w:val="en-GB"/>
        </w:rPr>
        <w:t xml:space="preserve">Arbitration] If, and to the extent that, any such dispute, controversy or claim has not been settled pursuant to the mediation within 60 calendar days of the commencement of the mediation, it shall, upon the filing of a Request for Arbitration by either Party, be referred to and finally determined by arbitration in accordance with the WIPO Expedited Arbitration Rules. Alternatively, if, before the expiration of the said period of 60 calendar days, either Party fails to participate or to continue to participate in the mediation, the dispute, controversy or claim shall, upon the filing of a Request for Arbitration by the other Party, be referred to and finally determined by arbitration in accordance with the WIPO Expedited Arbitration Rules. The place of arbitration shall be Brussels unless otherwise agreed upon. The language to be used in the arbitral proceedings shall be English unless otherwise agreed upon. </w:t>
      </w:r>
    </w:p>
    <w:p w14:paraId="19142F04" w14:textId="77777777" w:rsidR="00D205F7" w:rsidRPr="00435E09" w:rsidRDefault="00D205F7" w:rsidP="00D205F7">
      <w:pPr>
        <w:spacing w:after="200" w:line="276" w:lineRule="auto"/>
        <w:rPr>
          <w:rFonts w:ascii="Arial" w:hAnsi="Arial" w:cs="Arial"/>
          <w:highlight w:val="yellow"/>
          <w:lang w:val="en-GB"/>
        </w:rPr>
      </w:pPr>
      <w:r w:rsidRPr="00435E09">
        <w:rPr>
          <w:rFonts w:ascii="Arial" w:hAnsi="Arial" w:cs="Arial"/>
          <w:highlight w:val="yellow"/>
          <w:lang w:val="en-GB"/>
        </w:rPr>
        <w:t xml:space="preserve">[Option 1.2. WIPO Mediation Followed, in the Absence of a Settlement, by Court Litigation] </w:t>
      </w:r>
    </w:p>
    <w:p w14:paraId="365C5990" w14:textId="77777777" w:rsidR="00D205F7" w:rsidRPr="00435E09" w:rsidRDefault="00D205F7" w:rsidP="00D205F7">
      <w:pPr>
        <w:spacing w:after="200" w:line="276" w:lineRule="auto"/>
        <w:rPr>
          <w:rFonts w:ascii="Arial" w:hAnsi="Arial" w:cs="Arial"/>
          <w:highlight w:val="yellow"/>
          <w:lang w:val="en-GB"/>
        </w:rPr>
      </w:pPr>
      <w:r w:rsidRPr="00435E09">
        <w:rPr>
          <w:rFonts w:ascii="Arial" w:hAnsi="Arial" w:cs="Arial"/>
          <w:highlight w:val="yellow"/>
          <w:lang w:val="en-GB"/>
        </w:rPr>
        <w:t xml:space="preserve">If, and to the extent that, any such dispute, controversy or claim has not been settled pursuant to the mediation within 60 calendar days of the commencement of the mediation, the courts of Brussels shall have exclusive jurisdiction. Acronym of the Project Consortium Agreement, version ……., YYYY-MM-DD </w:t>
      </w:r>
    </w:p>
    <w:p w14:paraId="0FE4AA21" w14:textId="77777777" w:rsidR="00D205F7" w:rsidRPr="00435E09" w:rsidRDefault="00D205F7" w:rsidP="00D205F7">
      <w:pPr>
        <w:spacing w:after="200" w:line="276" w:lineRule="auto"/>
        <w:rPr>
          <w:rFonts w:ascii="Arial" w:hAnsi="Arial" w:cs="Arial"/>
          <w:b/>
          <w:highlight w:val="cyan"/>
          <w:lang w:val="en-GB"/>
        </w:rPr>
      </w:pPr>
      <w:r w:rsidRPr="00435E09">
        <w:rPr>
          <w:rFonts w:ascii="Arial" w:hAnsi="Arial" w:cs="Arial"/>
          <w:b/>
          <w:highlight w:val="cyan"/>
          <w:lang w:val="en-GB"/>
        </w:rPr>
        <w:t xml:space="preserve">[Option </w:t>
      </w:r>
      <w:r w:rsidR="00F67F98">
        <w:rPr>
          <w:rFonts w:ascii="Arial" w:hAnsi="Arial" w:cs="Arial"/>
          <w:b/>
          <w:highlight w:val="cyan"/>
          <w:lang w:val="en-GB"/>
        </w:rPr>
        <w:t>2</w:t>
      </w:r>
      <w:r w:rsidRPr="00435E09">
        <w:rPr>
          <w:rFonts w:ascii="Arial" w:hAnsi="Arial" w:cs="Arial"/>
          <w:b/>
          <w:highlight w:val="cyan"/>
          <w:lang w:val="en-GB"/>
        </w:rPr>
        <w:t xml:space="preserve">: ICC Arbitration] </w:t>
      </w:r>
    </w:p>
    <w:p w14:paraId="525F6C09" w14:textId="77777777" w:rsidR="00D205F7" w:rsidRPr="00435E09" w:rsidRDefault="00D205F7" w:rsidP="00D205F7">
      <w:pPr>
        <w:spacing w:after="200" w:line="276" w:lineRule="auto"/>
        <w:rPr>
          <w:rFonts w:ascii="Arial" w:hAnsi="Arial" w:cs="Arial"/>
          <w:lang w:val="en-GB"/>
        </w:rPr>
      </w:pPr>
      <w:r w:rsidRPr="00435E09">
        <w:rPr>
          <w:rFonts w:ascii="Arial" w:hAnsi="Arial" w:cs="Arial"/>
          <w:highlight w:val="yellow"/>
          <w:lang w:val="en-GB"/>
        </w:rPr>
        <w:t>All disputes arising out of or in connection with this Consortium Agreement, which cannot be solved amicably, shall be finally settled under the Rules of Arbitration of the International Chamber of Commerce by one or more arbitrators appointed in accordance with the said Rules. The place of arbitration shall be Brussels if not otherwise agreed by the conflicting Parties. The award of the arbitration will be final and binding upon the Parties. Nothing in this Consortium Agreement shall limit the Parties' right to seek injunctive relief in any applicable competent court.</w:t>
      </w:r>
    </w:p>
    <w:p w14:paraId="31C06A04" w14:textId="77777777" w:rsidR="003D14E3" w:rsidRPr="00435E09" w:rsidRDefault="00D205F7" w:rsidP="00D205F7">
      <w:pPr>
        <w:spacing w:after="200" w:line="276" w:lineRule="auto"/>
        <w:rPr>
          <w:rFonts w:ascii="Arial" w:eastAsiaTheme="majorEastAsia" w:hAnsi="Arial" w:cs="Arial"/>
          <w:b/>
          <w:bCs/>
          <w:sz w:val="28"/>
          <w:szCs w:val="28"/>
          <w:lang w:val="en-GB"/>
        </w:rPr>
      </w:pPr>
      <w:r w:rsidRPr="00435E09">
        <w:rPr>
          <w:rFonts w:ascii="Arial" w:hAnsi="Arial" w:cs="Arial"/>
          <w:lang w:val="en-GB"/>
        </w:rPr>
        <w:t xml:space="preserve"> </w:t>
      </w:r>
      <w:r w:rsidR="003D14E3" w:rsidRPr="00435E09">
        <w:rPr>
          <w:rFonts w:ascii="Arial" w:hAnsi="Arial" w:cs="Arial"/>
          <w:lang w:val="en-GB"/>
        </w:rPr>
        <w:br w:type="page"/>
      </w:r>
    </w:p>
    <w:p w14:paraId="3DAFDFA3" w14:textId="77777777" w:rsidR="00AA4D69" w:rsidRPr="00435E09" w:rsidRDefault="00AA4D69" w:rsidP="00256DC8">
      <w:pPr>
        <w:pStyle w:val="berschrift1"/>
        <w:rPr>
          <w:rFonts w:ascii="Arial" w:hAnsi="Arial" w:cs="Arial"/>
          <w:color w:val="auto"/>
          <w:lang w:val="en-GB"/>
        </w:rPr>
      </w:pPr>
      <w:bookmarkStart w:id="218" w:name="_Toc475016944"/>
      <w:r w:rsidRPr="00435E09">
        <w:rPr>
          <w:rFonts w:ascii="Arial" w:hAnsi="Arial" w:cs="Arial"/>
          <w:color w:val="auto"/>
          <w:lang w:val="en-GB"/>
        </w:rPr>
        <w:lastRenderedPageBreak/>
        <w:t>Section 1</w:t>
      </w:r>
      <w:r w:rsidR="009472B5" w:rsidRPr="00435E09">
        <w:rPr>
          <w:rFonts w:ascii="Arial" w:hAnsi="Arial" w:cs="Arial"/>
          <w:color w:val="auto"/>
          <w:lang w:val="en-GB"/>
        </w:rPr>
        <w:t>4</w:t>
      </w:r>
      <w:r w:rsidRPr="00435E09">
        <w:rPr>
          <w:rFonts w:ascii="Arial" w:hAnsi="Arial" w:cs="Arial"/>
          <w:color w:val="auto"/>
          <w:lang w:val="en-GB"/>
        </w:rPr>
        <w:t>: Signatures</w:t>
      </w:r>
      <w:bookmarkEnd w:id="218"/>
    </w:p>
    <w:p w14:paraId="1F23554C" w14:textId="77777777" w:rsidR="00F911DA" w:rsidRPr="00435E09" w:rsidRDefault="00F911DA" w:rsidP="00256DC8">
      <w:pPr>
        <w:rPr>
          <w:rFonts w:ascii="Arial" w:hAnsi="Arial" w:cs="Arial"/>
          <w:b/>
          <w:lang w:val="en-GB"/>
        </w:rPr>
      </w:pPr>
      <w:r w:rsidRPr="00435E09">
        <w:rPr>
          <w:rFonts w:ascii="Arial" w:hAnsi="Arial" w:cs="Arial"/>
          <w:b/>
          <w:lang w:val="en-GB"/>
        </w:rPr>
        <w:t>AS WITNESS:</w:t>
      </w:r>
    </w:p>
    <w:p w14:paraId="298BF95C" w14:textId="77777777" w:rsidR="00D04338" w:rsidRPr="00435E09" w:rsidRDefault="00F911DA" w:rsidP="00256DC8">
      <w:pPr>
        <w:rPr>
          <w:rFonts w:ascii="Arial" w:hAnsi="Arial" w:cs="Arial"/>
          <w:lang w:val="en-GB"/>
        </w:rPr>
      </w:pPr>
      <w:r w:rsidRPr="00435E09">
        <w:rPr>
          <w:rFonts w:ascii="Arial" w:hAnsi="Arial" w:cs="Arial"/>
          <w:lang w:val="en-GB"/>
        </w:rPr>
        <w:t>The Parties have caused this Consortium Agreement to be duly signed by the undersigned authorised representatives in separate signature pages the day and year first above written.</w:t>
      </w:r>
    </w:p>
    <w:p w14:paraId="79EA1376" w14:textId="77777777" w:rsidR="00F911DA" w:rsidRPr="00435E09" w:rsidRDefault="00F911DA" w:rsidP="00256DC8">
      <w:pPr>
        <w:rPr>
          <w:rFonts w:ascii="Arial" w:hAnsi="Arial" w:cs="Arial"/>
          <w:lang w:val="en-GB"/>
        </w:rPr>
      </w:pPr>
    </w:p>
    <w:p w14:paraId="23F99C4A" w14:textId="77777777" w:rsidR="00F911DA" w:rsidRPr="00435E09" w:rsidRDefault="00F911DA" w:rsidP="00256DC8">
      <w:pPr>
        <w:rPr>
          <w:rFonts w:ascii="Arial" w:hAnsi="Arial" w:cs="Arial"/>
          <w:highlight w:val="yellow"/>
          <w:lang w:val="en-GB"/>
        </w:rPr>
      </w:pPr>
      <w:r w:rsidRPr="00435E09">
        <w:rPr>
          <w:rFonts w:ascii="Arial" w:hAnsi="Arial" w:cs="Arial"/>
          <w:highlight w:val="yellow"/>
          <w:lang w:val="en-GB"/>
        </w:rPr>
        <w:t>[INSERT NAME OF PARTY]</w:t>
      </w:r>
    </w:p>
    <w:p w14:paraId="39ED97A1" w14:textId="77777777" w:rsidR="00F911DA" w:rsidRPr="00435E09" w:rsidRDefault="00F911DA" w:rsidP="00256DC8">
      <w:pPr>
        <w:rPr>
          <w:rFonts w:ascii="Arial" w:hAnsi="Arial" w:cs="Arial"/>
          <w:highlight w:val="yellow"/>
          <w:lang w:val="en-GB"/>
        </w:rPr>
      </w:pPr>
      <w:r w:rsidRPr="00435E09">
        <w:rPr>
          <w:rFonts w:ascii="Arial" w:hAnsi="Arial" w:cs="Arial"/>
          <w:highlight w:val="yellow"/>
          <w:lang w:val="en-GB"/>
        </w:rPr>
        <w:t>Signature(s)</w:t>
      </w:r>
    </w:p>
    <w:p w14:paraId="6ADEBFAC" w14:textId="77777777" w:rsidR="00F911DA" w:rsidRPr="00435E09" w:rsidRDefault="00F911DA" w:rsidP="00256DC8">
      <w:pPr>
        <w:rPr>
          <w:rFonts w:ascii="Arial" w:hAnsi="Arial" w:cs="Arial"/>
          <w:highlight w:val="yellow"/>
          <w:lang w:val="en-GB"/>
        </w:rPr>
      </w:pPr>
      <w:r w:rsidRPr="00435E09">
        <w:rPr>
          <w:rFonts w:ascii="Arial" w:hAnsi="Arial" w:cs="Arial"/>
          <w:highlight w:val="yellow"/>
          <w:lang w:val="en-GB"/>
        </w:rPr>
        <w:t>Name(s)</w:t>
      </w:r>
    </w:p>
    <w:p w14:paraId="7E6C0E8F" w14:textId="77777777" w:rsidR="00D04338" w:rsidRPr="00435E09" w:rsidRDefault="00F911DA" w:rsidP="00256DC8">
      <w:pPr>
        <w:rPr>
          <w:rFonts w:ascii="Arial" w:hAnsi="Arial" w:cs="Arial"/>
          <w:lang w:val="en-GB"/>
        </w:rPr>
      </w:pPr>
      <w:r w:rsidRPr="00435E09">
        <w:rPr>
          <w:rFonts w:ascii="Arial" w:hAnsi="Arial" w:cs="Arial"/>
          <w:highlight w:val="yellow"/>
          <w:lang w:val="en-GB"/>
        </w:rPr>
        <w:t>Title(s)</w:t>
      </w:r>
    </w:p>
    <w:p w14:paraId="12778581" w14:textId="77777777" w:rsidR="00CC3C38" w:rsidRPr="00435E09" w:rsidRDefault="00CC3C38" w:rsidP="00256DC8">
      <w:pPr>
        <w:spacing w:after="200"/>
        <w:rPr>
          <w:rFonts w:ascii="Arial" w:hAnsi="Arial" w:cs="Arial"/>
          <w:lang w:val="en-GB"/>
        </w:rPr>
      </w:pPr>
      <w:r w:rsidRPr="00435E09">
        <w:rPr>
          <w:rFonts w:ascii="Arial" w:hAnsi="Arial" w:cs="Arial"/>
          <w:lang w:val="en-GB"/>
        </w:rPr>
        <w:br w:type="page"/>
      </w:r>
    </w:p>
    <w:p w14:paraId="0E495B97" w14:textId="77777777" w:rsidR="00CC3C38" w:rsidRPr="00435E09" w:rsidRDefault="00CC3C38" w:rsidP="000D749F">
      <w:pPr>
        <w:rPr>
          <w:rFonts w:ascii="Arial" w:hAnsi="Arial" w:cs="Arial"/>
          <w:lang w:val="en-GB"/>
        </w:rPr>
      </w:pPr>
    </w:p>
    <w:tbl>
      <w:tblPr>
        <w:tblW w:w="9639" w:type="dxa"/>
        <w:tblInd w:w="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9639"/>
      </w:tblGrid>
      <w:tr w:rsidR="00CC3C38" w:rsidRPr="00435E09" w14:paraId="7B8A55E6" w14:textId="77777777" w:rsidTr="00953225">
        <w:tc>
          <w:tcPr>
            <w:tcW w:w="6126" w:type="dxa"/>
          </w:tcPr>
          <w:p w14:paraId="2F4B6C66" w14:textId="77777777" w:rsidR="00CC3C38" w:rsidRPr="00435E09" w:rsidRDefault="00CC3C38" w:rsidP="00256DC8">
            <w:pPr>
              <w:pStyle w:val="berschrift1"/>
              <w:rPr>
                <w:rFonts w:ascii="Arial" w:hAnsi="Arial" w:cs="Arial"/>
                <w:lang w:val="en-GB"/>
              </w:rPr>
            </w:pPr>
            <w:bookmarkStart w:id="219" w:name="_Toc381262834"/>
            <w:bookmarkStart w:id="220" w:name="_Toc475016945"/>
            <w:r w:rsidRPr="00435E09">
              <w:rPr>
                <w:rFonts w:ascii="Arial" w:hAnsi="Arial" w:cs="Arial"/>
                <w:lang w:val="en-GB"/>
              </w:rPr>
              <w:t>[</w:t>
            </w:r>
            <w:r w:rsidRPr="00435E09">
              <w:rPr>
                <w:rFonts w:ascii="Arial" w:eastAsia="SimSun" w:hAnsi="Arial" w:cs="Arial"/>
                <w:bCs w:val="0"/>
                <w:color w:val="auto"/>
                <w:spacing w:val="-3"/>
                <w:sz w:val="24"/>
                <w:szCs w:val="24"/>
                <w:lang w:val="en-GB" w:eastAsia="fi-FI"/>
              </w:rPr>
              <w:t>Attachment 1: Background included]</w:t>
            </w:r>
            <w:bookmarkEnd w:id="219"/>
            <w:bookmarkEnd w:id="220"/>
          </w:p>
        </w:tc>
      </w:tr>
      <w:tr w:rsidR="00CC3C38" w:rsidRPr="00435E09" w14:paraId="215AAF89" w14:textId="77777777" w:rsidTr="00953225">
        <w:tc>
          <w:tcPr>
            <w:tcW w:w="6126" w:type="dxa"/>
          </w:tcPr>
          <w:p w14:paraId="050E5863" w14:textId="77777777" w:rsidR="00CC3C38" w:rsidRPr="00435E09" w:rsidRDefault="00CC3C38" w:rsidP="000D749F">
            <w:pPr>
              <w:pStyle w:val="berarbeitung"/>
              <w:rPr>
                <w:rFonts w:ascii="Arial" w:hAnsi="Arial" w:cs="Arial"/>
                <w:lang w:val="en-GB"/>
              </w:rPr>
            </w:pPr>
          </w:p>
          <w:p w14:paraId="12617CF3" w14:textId="77777777" w:rsidR="00CC3C38" w:rsidRPr="00435E09" w:rsidRDefault="00CC3C38" w:rsidP="00256DC8">
            <w:pPr>
              <w:pStyle w:val="berarbeitung"/>
              <w:rPr>
                <w:rFonts w:ascii="Arial" w:hAnsi="Arial" w:cs="Arial"/>
                <w:b/>
                <w:lang w:val="en-GB"/>
              </w:rPr>
            </w:pPr>
            <w:r w:rsidRPr="00435E09">
              <w:rPr>
                <w:rFonts w:ascii="Arial" w:hAnsi="Arial" w:cs="Arial"/>
                <w:lang w:val="en-GB"/>
              </w:rPr>
              <w:t xml:space="preserve">According to the Grant Agreement (Article 24) Background is defined as “data, know-how or information (…) that is needed to implement the action or exploit the results”. Because of this need, Access Rights have to be granted in principle, but parties must identify and agree amongst them on the Background for the </w:t>
            </w:r>
            <w:r w:rsidR="00BF7420" w:rsidRPr="00435E09">
              <w:rPr>
                <w:rFonts w:ascii="Arial" w:hAnsi="Arial" w:cs="Arial"/>
                <w:lang w:val="en-GB"/>
              </w:rPr>
              <w:t>Cofund-Action</w:t>
            </w:r>
            <w:r w:rsidRPr="00435E09">
              <w:rPr>
                <w:rFonts w:ascii="Arial" w:hAnsi="Arial" w:cs="Arial"/>
                <w:lang w:val="en-GB"/>
              </w:rPr>
              <w:t>. This is the purpose of this attachment.</w:t>
            </w:r>
          </w:p>
          <w:p w14:paraId="4103257C" w14:textId="77777777" w:rsidR="00CC3C38" w:rsidRPr="00435E09" w:rsidRDefault="00CC3C38" w:rsidP="00256DC8">
            <w:pPr>
              <w:pStyle w:val="berarbeitung"/>
              <w:rPr>
                <w:rFonts w:ascii="Arial" w:hAnsi="Arial" w:cs="Arial"/>
                <w:lang w:val="en-GB"/>
              </w:rPr>
            </w:pPr>
          </w:p>
          <w:p w14:paraId="30C1CA28" w14:textId="77777777" w:rsidR="00CC3C38" w:rsidRPr="00435E09" w:rsidRDefault="00CC3C38" w:rsidP="00256DC8">
            <w:pPr>
              <w:pStyle w:val="berarbeitung"/>
              <w:rPr>
                <w:rFonts w:ascii="Arial" w:hAnsi="Arial" w:cs="Arial"/>
                <w:lang w:val="en-GB"/>
              </w:rPr>
            </w:pPr>
            <w:r w:rsidRPr="00435E09">
              <w:rPr>
                <w:rFonts w:ascii="Arial" w:hAnsi="Arial" w:cs="Arial"/>
                <w:lang w:val="en-GB"/>
              </w:rPr>
              <w:t>PARTY 1</w:t>
            </w:r>
          </w:p>
          <w:p w14:paraId="15753EA5" w14:textId="77777777" w:rsidR="00CC3C38" w:rsidRPr="00435E09" w:rsidRDefault="00CC3C38" w:rsidP="00256DC8">
            <w:pPr>
              <w:pStyle w:val="berarbeitung"/>
              <w:rPr>
                <w:rFonts w:ascii="Arial" w:hAnsi="Arial" w:cs="Arial"/>
                <w:b/>
                <w:lang w:val="en-GB"/>
              </w:rPr>
            </w:pPr>
          </w:p>
          <w:p w14:paraId="4DF0F8D0" w14:textId="77777777" w:rsidR="00CC3C38" w:rsidRPr="00435E09" w:rsidRDefault="00CC3C38" w:rsidP="00256DC8">
            <w:pPr>
              <w:pStyle w:val="berarbeitung"/>
              <w:rPr>
                <w:rFonts w:ascii="Arial" w:hAnsi="Arial" w:cs="Arial"/>
                <w:b/>
                <w:lang w:val="en-GB"/>
              </w:rPr>
            </w:pPr>
            <w:r w:rsidRPr="00435E09">
              <w:rPr>
                <w:rFonts w:ascii="Arial" w:hAnsi="Arial" w:cs="Arial"/>
                <w:lang w:val="en-GB"/>
              </w:rPr>
              <w:t>As to [NAME OF THE PARTY], it is agreed between the parties that, to the best of their knowledge (</w:t>
            </w:r>
            <w:r w:rsidRPr="00435E09">
              <w:rPr>
                <w:rFonts w:ascii="Arial" w:hAnsi="Arial" w:cs="Arial"/>
                <w:i/>
                <w:lang w:val="en-GB"/>
              </w:rPr>
              <w:t>please choose)</w:t>
            </w:r>
            <w:r w:rsidRPr="00435E09">
              <w:rPr>
                <w:rFonts w:ascii="Arial" w:hAnsi="Arial" w:cs="Arial"/>
                <w:lang w:val="en-GB"/>
              </w:rPr>
              <w:t>,</w:t>
            </w:r>
          </w:p>
          <w:p w14:paraId="3086183C" w14:textId="77777777" w:rsidR="00CC3C38" w:rsidRPr="00435E09" w:rsidRDefault="00CC3C38" w:rsidP="00256DC8">
            <w:pPr>
              <w:pStyle w:val="berarbeitung"/>
              <w:rPr>
                <w:rFonts w:ascii="Arial" w:hAnsi="Arial" w:cs="Arial"/>
                <w:b/>
                <w:lang w:val="en-GB"/>
              </w:rPr>
            </w:pPr>
          </w:p>
          <w:p w14:paraId="235C7304" w14:textId="77777777" w:rsidR="00CC3C38" w:rsidRPr="00435E09" w:rsidRDefault="00CC3C38" w:rsidP="00256DC8">
            <w:pPr>
              <w:pStyle w:val="berarbeitung"/>
              <w:rPr>
                <w:rFonts w:ascii="Arial" w:hAnsi="Arial" w:cs="Arial"/>
                <w:b/>
                <w:lang w:val="en-GB"/>
              </w:rPr>
            </w:pPr>
          </w:p>
          <w:p w14:paraId="2CB5234A" w14:textId="77777777" w:rsidR="00CC3C38" w:rsidRPr="00435E09" w:rsidRDefault="00CC3C38" w:rsidP="00256DC8">
            <w:pPr>
              <w:pStyle w:val="berarbeitung"/>
              <w:pBdr>
                <w:top w:val="single" w:sz="4" w:space="1" w:color="auto"/>
                <w:left w:val="single" w:sz="4" w:space="4" w:color="auto"/>
                <w:bottom w:val="single" w:sz="4" w:space="1" w:color="auto"/>
                <w:right w:val="single" w:sz="4" w:space="4" w:color="auto"/>
              </w:pBdr>
              <w:rPr>
                <w:rFonts w:ascii="Arial" w:eastAsia="Times New Roman" w:hAnsi="Arial" w:cs="Arial"/>
                <w:b/>
                <w:lang w:val="en-GB"/>
              </w:rPr>
            </w:pPr>
            <w:r w:rsidRPr="00435E09">
              <w:rPr>
                <w:rFonts w:ascii="Arial" w:hAnsi="Arial" w:cs="Arial"/>
                <w:color w:val="4F81BD" w:themeColor="accent1"/>
                <w:lang w:val="en-GB"/>
              </w:rPr>
              <w:t xml:space="preserve">Option 1: The following background is hereby identified and agreed upon for the </w:t>
            </w:r>
            <w:r w:rsidR="00BF7420" w:rsidRPr="00435E09">
              <w:rPr>
                <w:rFonts w:ascii="Arial" w:hAnsi="Arial" w:cs="Arial"/>
                <w:color w:val="4F81BD" w:themeColor="accent1"/>
                <w:lang w:val="en-GB"/>
              </w:rPr>
              <w:t>Cofund-Action</w:t>
            </w:r>
            <w:r w:rsidRPr="00435E09">
              <w:rPr>
                <w:rFonts w:ascii="Arial" w:hAnsi="Arial" w:cs="Arial"/>
                <w:color w:val="4F81BD" w:themeColor="accent1"/>
                <w:lang w:val="en-GB"/>
              </w:rPr>
              <w:t>. Specific limitations and/or conditions, shall be as mentioned hereunder:</w:t>
            </w:r>
          </w:p>
          <w:p w14:paraId="3C17A89F" w14:textId="77777777" w:rsidR="00CC3C38" w:rsidRPr="00435E09" w:rsidRDefault="00CC3C38" w:rsidP="00256DC8">
            <w:pPr>
              <w:pStyle w:val="berarbeitung"/>
              <w:pBdr>
                <w:top w:val="single" w:sz="4" w:space="1" w:color="auto"/>
                <w:left w:val="single" w:sz="4" w:space="4" w:color="auto"/>
                <w:bottom w:val="single" w:sz="4" w:space="1" w:color="auto"/>
                <w:right w:val="single" w:sz="4" w:space="4" w:color="auto"/>
              </w:pBdr>
              <w:rPr>
                <w:rFonts w:ascii="Arial"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0"/>
              <w:gridCol w:w="1990"/>
              <w:gridCol w:w="1991"/>
            </w:tblGrid>
            <w:tr w:rsidR="00CC3C38" w:rsidRPr="005E6462" w14:paraId="2F4CA408" w14:textId="77777777" w:rsidTr="00953225">
              <w:tc>
                <w:tcPr>
                  <w:tcW w:w="1990" w:type="dxa"/>
                  <w:shd w:val="clear" w:color="auto" w:fill="auto"/>
                </w:tcPr>
                <w:p w14:paraId="72ACB453" w14:textId="77777777" w:rsidR="00CC3C38" w:rsidRPr="00435E09" w:rsidRDefault="00CC3C38" w:rsidP="00256DC8">
                  <w:pPr>
                    <w:pStyle w:val="berarbeitung"/>
                    <w:pBdr>
                      <w:top w:val="single" w:sz="4" w:space="1" w:color="auto"/>
                      <w:left w:val="single" w:sz="4" w:space="4" w:color="auto"/>
                      <w:bottom w:val="single" w:sz="4" w:space="1" w:color="auto"/>
                      <w:right w:val="single" w:sz="4" w:space="4" w:color="auto"/>
                    </w:pBdr>
                    <w:rPr>
                      <w:rFonts w:ascii="Arial" w:hAnsi="Arial" w:cs="Arial"/>
                      <w:lang w:val="en-GB"/>
                    </w:rPr>
                  </w:pPr>
                  <w:r w:rsidRPr="00435E09">
                    <w:rPr>
                      <w:rFonts w:ascii="Arial" w:hAnsi="Arial" w:cs="Arial"/>
                      <w:lang w:val="en-GB"/>
                    </w:rPr>
                    <w:t>Describe Background</w:t>
                  </w:r>
                </w:p>
              </w:tc>
              <w:tc>
                <w:tcPr>
                  <w:tcW w:w="1990" w:type="dxa"/>
                  <w:shd w:val="clear" w:color="auto" w:fill="auto"/>
                </w:tcPr>
                <w:p w14:paraId="668EC8D0" w14:textId="77777777" w:rsidR="00CC3C38" w:rsidRPr="00435E09" w:rsidRDefault="00CC3C38" w:rsidP="00256DC8">
                  <w:pPr>
                    <w:pStyle w:val="berarbeitung"/>
                    <w:pBdr>
                      <w:top w:val="single" w:sz="4" w:space="1" w:color="auto"/>
                      <w:left w:val="single" w:sz="4" w:space="4" w:color="auto"/>
                      <w:bottom w:val="single" w:sz="4" w:space="1" w:color="auto"/>
                      <w:right w:val="single" w:sz="4" w:space="4" w:color="auto"/>
                    </w:pBdr>
                    <w:rPr>
                      <w:rFonts w:ascii="Arial" w:hAnsi="Arial" w:cs="Arial"/>
                      <w:lang w:val="en-GB"/>
                    </w:rPr>
                  </w:pPr>
                  <w:r w:rsidRPr="00435E09">
                    <w:rPr>
                      <w:rFonts w:ascii="Arial" w:hAnsi="Arial" w:cs="Arial"/>
                      <w:lang w:val="en-GB"/>
                    </w:rPr>
                    <w:t>Specific limitations and/or conditions for implementation (Article 25.2 Grant Agreement)</w:t>
                  </w:r>
                </w:p>
              </w:tc>
              <w:tc>
                <w:tcPr>
                  <w:tcW w:w="1991" w:type="dxa"/>
                  <w:shd w:val="clear" w:color="auto" w:fill="auto"/>
                </w:tcPr>
                <w:p w14:paraId="0EBACCBA" w14:textId="77777777" w:rsidR="00CC3C38" w:rsidRPr="00435E09" w:rsidRDefault="00CC3C38" w:rsidP="00256DC8">
                  <w:pPr>
                    <w:pStyle w:val="berarbeitung"/>
                    <w:pBdr>
                      <w:top w:val="single" w:sz="4" w:space="1" w:color="auto"/>
                      <w:left w:val="single" w:sz="4" w:space="4" w:color="auto"/>
                      <w:bottom w:val="single" w:sz="4" w:space="1" w:color="auto"/>
                      <w:right w:val="single" w:sz="4" w:space="4" w:color="auto"/>
                    </w:pBdr>
                    <w:rPr>
                      <w:rFonts w:ascii="Arial" w:hAnsi="Arial" w:cs="Arial"/>
                      <w:lang w:val="en-GB"/>
                    </w:rPr>
                  </w:pPr>
                  <w:r w:rsidRPr="00435E09">
                    <w:rPr>
                      <w:rFonts w:ascii="Arial" w:hAnsi="Arial" w:cs="Arial"/>
                      <w:lang w:val="en-GB"/>
                    </w:rPr>
                    <w:t>Specific limitations and/or conditions for exploitation (Article 25.3 Grant Agreement)</w:t>
                  </w:r>
                </w:p>
              </w:tc>
            </w:tr>
            <w:tr w:rsidR="00CC3C38" w:rsidRPr="005E6462" w14:paraId="51816040" w14:textId="77777777" w:rsidTr="00953225">
              <w:tc>
                <w:tcPr>
                  <w:tcW w:w="1990" w:type="dxa"/>
                  <w:shd w:val="clear" w:color="auto" w:fill="auto"/>
                </w:tcPr>
                <w:p w14:paraId="2A3DA40B" w14:textId="77777777" w:rsidR="00CC3C38" w:rsidRPr="00435E09" w:rsidRDefault="00CC3C38" w:rsidP="000D749F">
                  <w:pPr>
                    <w:pStyle w:val="berarbeitung"/>
                    <w:pBdr>
                      <w:top w:val="single" w:sz="4" w:space="1" w:color="auto"/>
                      <w:left w:val="single" w:sz="4" w:space="4" w:color="auto"/>
                      <w:bottom w:val="single" w:sz="4" w:space="1" w:color="auto"/>
                      <w:right w:val="single" w:sz="4" w:space="4" w:color="auto"/>
                    </w:pBdr>
                    <w:rPr>
                      <w:rFonts w:ascii="Arial" w:hAnsi="Arial" w:cs="Arial"/>
                      <w:lang w:val="en-GB"/>
                    </w:rPr>
                  </w:pPr>
                  <w:r w:rsidRPr="00435E09">
                    <w:rPr>
                      <w:rFonts w:ascii="Arial" w:hAnsi="Arial" w:cs="Arial"/>
                      <w:lang w:val="en-GB"/>
                    </w:rPr>
                    <w:t>…</w:t>
                  </w:r>
                </w:p>
              </w:tc>
              <w:tc>
                <w:tcPr>
                  <w:tcW w:w="1990" w:type="dxa"/>
                  <w:shd w:val="clear" w:color="auto" w:fill="auto"/>
                </w:tcPr>
                <w:p w14:paraId="19CB0B5F" w14:textId="77777777" w:rsidR="00CC3C38" w:rsidRPr="00435E09" w:rsidRDefault="00CC3C38" w:rsidP="000D749F">
                  <w:pPr>
                    <w:pStyle w:val="berarbeitung"/>
                    <w:pBdr>
                      <w:top w:val="single" w:sz="4" w:space="1" w:color="auto"/>
                      <w:left w:val="single" w:sz="4" w:space="4" w:color="auto"/>
                      <w:bottom w:val="single" w:sz="4" w:space="1" w:color="auto"/>
                      <w:right w:val="single" w:sz="4" w:space="4" w:color="auto"/>
                    </w:pBdr>
                    <w:rPr>
                      <w:rFonts w:ascii="Arial" w:hAnsi="Arial" w:cs="Arial"/>
                      <w:lang w:val="en-GB"/>
                    </w:rPr>
                  </w:pPr>
                  <w:r w:rsidRPr="00435E09">
                    <w:rPr>
                      <w:rFonts w:ascii="Arial" w:hAnsi="Arial" w:cs="Arial"/>
                      <w:lang w:val="en-GB"/>
                    </w:rPr>
                    <w:t>…</w:t>
                  </w:r>
                </w:p>
              </w:tc>
              <w:tc>
                <w:tcPr>
                  <w:tcW w:w="1991" w:type="dxa"/>
                  <w:shd w:val="clear" w:color="auto" w:fill="auto"/>
                </w:tcPr>
                <w:p w14:paraId="1D7FF908" w14:textId="77777777" w:rsidR="00CC3C38" w:rsidRPr="00435E09" w:rsidRDefault="00CC3C38" w:rsidP="00256DC8">
                  <w:pPr>
                    <w:pStyle w:val="berarbeitung"/>
                    <w:pBdr>
                      <w:top w:val="single" w:sz="4" w:space="1" w:color="auto"/>
                      <w:left w:val="single" w:sz="4" w:space="4" w:color="auto"/>
                      <w:bottom w:val="single" w:sz="4" w:space="1" w:color="auto"/>
                      <w:right w:val="single" w:sz="4" w:space="4" w:color="auto"/>
                    </w:pBdr>
                    <w:rPr>
                      <w:rFonts w:ascii="Arial" w:hAnsi="Arial" w:cs="Arial"/>
                      <w:lang w:val="en-GB"/>
                    </w:rPr>
                  </w:pPr>
                  <w:r w:rsidRPr="00435E09">
                    <w:rPr>
                      <w:rFonts w:ascii="Arial" w:hAnsi="Arial" w:cs="Arial"/>
                      <w:lang w:val="en-GB"/>
                    </w:rPr>
                    <w:t>..</w:t>
                  </w:r>
                </w:p>
              </w:tc>
            </w:tr>
            <w:tr w:rsidR="00CC3C38" w:rsidRPr="005E6462" w14:paraId="32D0C682" w14:textId="77777777" w:rsidTr="00953225">
              <w:tc>
                <w:tcPr>
                  <w:tcW w:w="1990" w:type="dxa"/>
                  <w:shd w:val="clear" w:color="auto" w:fill="auto"/>
                </w:tcPr>
                <w:p w14:paraId="6B5667DD" w14:textId="77777777" w:rsidR="00CC3C38" w:rsidRPr="00435E09" w:rsidRDefault="00CC3C38" w:rsidP="000D749F">
                  <w:pPr>
                    <w:pStyle w:val="berarbeitung"/>
                    <w:pBdr>
                      <w:top w:val="single" w:sz="4" w:space="1" w:color="auto"/>
                      <w:left w:val="single" w:sz="4" w:space="4" w:color="auto"/>
                      <w:bottom w:val="single" w:sz="4" w:space="1" w:color="auto"/>
                      <w:right w:val="single" w:sz="4" w:space="4" w:color="auto"/>
                    </w:pBdr>
                    <w:rPr>
                      <w:rFonts w:ascii="Arial" w:hAnsi="Arial" w:cs="Arial"/>
                      <w:lang w:val="en-GB"/>
                    </w:rPr>
                  </w:pPr>
                  <w:r w:rsidRPr="00435E09">
                    <w:rPr>
                      <w:rFonts w:ascii="Arial" w:hAnsi="Arial" w:cs="Arial"/>
                      <w:lang w:val="en-GB"/>
                    </w:rPr>
                    <w:t>..</w:t>
                  </w:r>
                </w:p>
              </w:tc>
              <w:tc>
                <w:tcPr>
                  <w:tcW w:w="1990" w:type="dxa"/>
                  <w:shd w:val="clear" w:color="auto" w:fill="auto"/>
                </w:tcPr>
                <w:p w14:paraId="6CDB89B6" w14:textId="77777777" w:rsidR="00CC3C38" w:rsidRPr="00435E09" w:rsidRDefault="00CC3C38" w:rsidP="000D749F">
                  <w:pPr>
                    <w:pStyle w:val="berarbeitung"/>
                    <w:pBdr>
                      <w:top w:val="single" w:sz="4" w:space="1" w:color="auto"/>
                      <w:left w:val="single" w:sz="4" w:space="4" w:color="auto"/>
                      <w:bottom w:val="single" w:sz="4" w:space="1" w:color="auto"/>
                      <w:right w:val="single" w:sz="4" w:space="4" w:color="auto"/>
                    </w:pBdr>
                    <w:rPr>
                      <w:rFonts w:ascii="Arial" w:hAnsi="Arial" w:cs="Arial"/>
                      <w:lang w:val="en-GB"/>
                    </w:rPr>
                  </w:pPr>
                  <w:r w:rsidRPr="00435E09">
                    <w:rPr>
                      <w:rFonts w:ascii="Arial" w:hAnsi="Arial" w:cs="Arial"/>
                      <w:lang w:val="en-GB"/>
                    </w:rPr>
                    <w:t>…</w:t>
                  </w:r>
                </w:p>
              </w:tc>
              <w:tc>
                <w:tcPr>
                  <w:tcW w:w="1991" w:type="dxa"/>
                  <w:shd w:val="clear" w:color="auto" w:fill="auto"/>
                </w:tcPr>
                <w:p w14:paraId="3D3EF1D8" w14:textId="77777777" w:rsidR="00CC3C38" w:rsidRPr="00435E09" w:rsidRDefault="00CC3C38" w:rsidP="00256DC8">
                  <w:pPr>
                    <w:pStyle w:val="berarbeitung"/>
                    <w:pBdr>
                      <w:top w:val="single" w:sz="4" w:space="1" w:color="auto"/>
                      <w:left w:val="single" w:sz="4" w:space="4" w:color="auto"/>
                      <w:bottom w:val="single" w:sz="4" w:space="1" w:color="auto"/>
                      <w:right w:val="single" w:sz="4" w:space="4" w:color="auto"/>
                    </w:pBdr>
                    <w:rPr>
                      <w:rFonts w:ascii="Arial" w:hAnsi="Arial" w:cs="Arial"/>
                      <w:lang w:val="en-GB"/>
                    </w:rPr>
                  </w:pPr>
                  <w:r w:rsidRPr="00435E09">
                    <w:rPr>
                      <w:rFonts w:ascii="Arial" w:hAnsi="Arial" w:cs="Arial"/>
                      <w:lang w:val="en-GB"/>
                    </w:rPr>
                    <w:t>..</w:t>
                  </w:r>
                </w:p>
              </w:tc>
            </w:tr>
          </w:tbl>
          <w:p w14:paraId="0E5C374E" w14:textId="77777777" w:rsidR="00CC3C38" w:rsidRPr="00435E09" w:rsidRDefault="00CC3C38" w:rsidP="000D749F">
            <w:pPr>
              <w:pStyle w:val="berarbeitung"/>
              <w:rPr>
                <w:rFonts w:ascii="Arial" w:hAnsi="Arial" w:cs="Arial"/>
                <w:lang w:val="en-GB"/>
              </w:rPr>
            </w:pPr>
          </w:p>
          <w:p w14:paraId="02C26928" w14:textId="77777777" w:rsidR="00CC3C38" w:rsidRPr="00435E09" w:rsidRDefault="00CC3C38" w:rsidP="000D749F">
            <w:pPr>
              <w:pStyle w:val="berarbeitung"/>
              <w:pBdr>
                <w:top w:val="single" w:sz="4" w:space="1" w:color="auto"/>
                <w:left w:val="single" w:sz="4" w:space="4" w:color="auto"/>
                <w:bottom w:val="single" w:sz="4" w:space="1" w:color="auto"/>
                <w:right w:val="single" w:sz="4" w:space="4" w:color="auto"/>
              </w:pBdr>
              <w:rPr>
                <w:rFonts w:ascii="Arial" w:hAnsi="Arial" w:cs="Arial"/>
                <w:b/>
                <w:color w:val="4F81BD" w:themeColor="accent1"/>
                <w:lang w:val="en-GB"/>
              </w:rPr>
            </w:pPr>
            <w:r w:rsidRPr="00435E09">
              <w:rPr>
                <w:rFonts w:ascii="Arial" w:hAnsi="Arial" w:cs="Arial"/>
                <w:color w:val="4F81BD" w:themeColor="accent1"/>
                <w:lang w:val="en-GB"/>
              </w:rPr>
              <w:t xml:space="preserve">Option 2: No data, know-how or information of [NAME OF THE PARTY] shall be Needed by another Party for implementation of the </w:t>
            </w:r>
            <w:r w:rsidR="00BF7420" w:rsidRPr="00435E09">
              <w:rPr>
                <w:rFonts w:ascii="Arial" w:hAnsi="Arial" w:cs="Arial"/>
                <w:color w:val="4F81BD" w:themeColor="accent1"/>
                <w:lang w:val="en-GB"/>
              </w:rPr>
              <w:t>Cofund-Action</w:t>
            </w:r>
            <w:r w:rsidRPr="00435E09">
              <w:rPr>
                <w:rFonts w:ascii="Arial" w:hAnsi="Arial" w:cs="Arial"/>
                <w:color w:val="4F81BD" w:themeColor="accent1"/>
                <w:lang w:val="en-GB"/>
              </w:rPr>
              <w:t xml:space="preserve"> (Article 25.2 Grant Agreement) or exploitation of that other Party’s Results (Article 25.3 Grant Agreement).</w:t>
            </w:r>
          </w:p>
          <w:p w14:paraId="7748D162" w14:textId="77777777" w:rsidR="00CC3C38" w:rsidRPr="00435E09" w:rsidRDefault="00CC3C38" w:rsidP="00256DC8">
            <w:pPr>
              <w:pStyle w:val="berarbeitung"/>
              <w:pBdr>
                <w:top w:val="single" w:sz="4" w:space="1" w:color="auto"/>
                <w:left w:val="single" w:sz="4" w:space="4" w:color="auto"/>
                <w:bottom w:val="single" w:sz="4" w:space="1" w:color="auto"/>
                <w:right w:val="single" w:sz="4" w:space="4" w:color="auto"/>
              </w:pBdr>
              <w:rPr>
                <w:rFonts w:ascii="Arial" w:eastAsia="Times New Roman" w:hAnsi="Arial" w:cs="Arial"/>
                <w:b/>
                <w:lang w:val="en-GB"/>
              </w:rPr>
            </w:pPr>
          </w:p>
          <w:p w14:paraId="3F95A31A" w14:textId="77777777" w:rsidR="00CC3C38" w:rsidRPr="00435E09" w:rsidRDefault="00CC3C38" w:rsidP="00256DC8">
            <w:pPr>
              <w:pStyle w:val="berarbeitung"/>
              <w:rPr>
                <w:rFonts w:ascii="Arial" w:hAnsi="Arial" w:cs="Arial"/>
                <w:b/>
                <w:lang w:val="en-GB"/>
              </w:rPr>
            </w:pPr>
            <w:r w:rsidRPr="00435E09">
              <w:rPr>
                <w:rFonts w:ascii="Arial" w:hAnsi="Arial" w:cs="Arial"/>
                <w:lang w:val="en-GB"/>
              </w:rPr>
              <w:t xml:space="preserve">This represents the status at the time of signature of this Consortium Agreement. </w:t>
            </w:r>
          </w:p>
          <w:p w14:paraId="6A9EE8A5" w14:textId="77777777" w:rsidR="00CC3C38" w:rsidRPr="00435E09" w:rsidRDefault="00CC3C38" w:rsidP="00256DC8">
            <w:pPr>
              <w:pStyle w:val="berarbeitung"/>
              <w:rPr>
                <w:rFonts w:ascii="Arial" w:hAnsi="Arial" w:cs="Arial"/>
                <w:lang w:val="en-GB"/>
              </w:rPr>
            </w:pPr>
          </w:p>
          <w:p w14:paraId="6D4FF7BA" w14:textId="77777777" w:rsidR="00CC3C38" w:rsidRPr="00435E09" w:rsidRDefault="00CC3C38" w:rsidP="00256DC8">
            <w:pPr>
              <w:pStyle w:val="berarbeitung"/>
              <w:rPr>
                <w:rFonts w:ascii="Arial" w:hAnsi="Arial" w:cs="Arial"/>
                <w:lang w:val="en-GB"/>
              </w:rPr>
            </w:pPr>
            <w:r w:rsidRPr="00435E09">
              <w:rPr>
                <w:rFonts w:ascii="Arial" w:hAnsi="Arial" w:cs="Arial"/>
                <w:lang w:val="en-GB"/>
              </w:rPr>
              <w:t>PARTY 2.</w:t>
            </w:r>
          </w:p>
          <w:p w14:paraId="2FDF8917" w14:textId="77777777" w:rsidR="00CC3C38" w:rsidRPr="00435E09" w:rsidRDefault="00CC3C38" w:rsidP="00256DC8">
            <w:pPr>
              <w:pStyle w:val="berarbeitung"/>
              <w:rPr>
                <w:rFonts w:ascii="Arial" w:hAnsi="Arial" w:cs="Arial"/>
                <w:lang w:val="en-GB"/>
              </w:rPr>
            </w:pPr>
          </w:p>
          <w:p w14:paraId="2D9B0E33" w14:textId="77777777" w:rsidR="00CC3C38" w:rsidRPr="00435E09" w:rsidRDefault="00CC3C38" w:rsidP="00256DC8">
            <w:pPr>
              <w:pStyle w:val="berarbeitung"/>
              <w:rPr>
                <w:rFonts w:ascii="Arial" w:hAnsi="Arial" w:cs="Arial"/>
                <w:b/>
                <w:lang w:val="en-GB"/>
              </w:rPr>
            </w:pPr>
            <w:r w:rsidRPr="00435E09">
              <w:rPr>
                <w:rFonts w:ascii="Arial" w:hAnsi="Arial" w:cs="Arial"/>
                <w:lang w:val="en-GB"/>
              </w:rPr>
              <w:t>As to [NAME OF THE PARTY], it is agreed between the parties that, to the best of their knowledge (</w:t>
            </w:r>
            <w:r w:rsidRPr="00435E09">
              <w:rPr>
                <w:rFonts w:ascii="Arial" w:hAnsi="Arial" w:cs="Arial"/>
                <w:i/>
                <w:lang w:val="en-GB"/>
              </w:rPr>
              <w:t>please choose)</w:t>
            </w:r>
          </w:p>
          <w:p w14:paraId="307C8203" w14:textId="77777777" w:rsidR="00CC3C38" w:rsidRPr="00435E09" w:rsidRDefault="00CC3C38" w:rsidP="00256DC8">
            <w:pPr>
              <w:pStyle w:val="berarbeitung"/>
              <w:rPr>
                <w:rFonts w:ascii="Arial" w:hAnsi="Arial" w:cs="Arial"/>
                <w:b/>
                <w:lang w:val="en-GB"/>
              </w:rPr>
            </w:pPr>
          </w:p>
          <w:p w14:paraId="33946B82" w14:textId="77777777" w:rsidR="00CC3C38" w:rsidRPr="00435E09" w:rsidRDefault="00CC3C38" w:rsidP="00256DC8">
            <w:pPr>
              <w:pStyle w:val="berarbeitung"/>
              <w:autoSpaceDE w:val="0"/>
              <w:autoSpaceDN w:val="0"/>
              <w:adjustRightInd w:val="0"/>
              <w:rPr>
                <w:rFonts w:ascii="Arial" w:hAnsi="Arial" w:cs="Arial"/>
                <w:b/>
                <w:highlight w:val="lightGray"/>
                <w:lang w:val="en-GB"/>
              </w:rPr>
            </w:pPr>
          </w:p>
          <w:p w14:paraId="5FED1977" w14:textId="77777777" w:rsidR="00CC3C38" w:rsidRPr="00435E09" w:rsidRDefault="00CC3C38" w:rsidP="00256DC8">
            <w:pPr>
              <w:pStyle w:val="berarbeitung"/>
              <w:pBdr>
                <w:top w:val="single" w:sz="4" w:space="1" w:color="auto"/>
                <w:left w:val="single" w:sz="4" w:space="4" w:color="auto"/>
                <w:bottom w:val="single" w:sz="4" w:space="1" w:color="auto"/>
                <w:right w:val="single" w:sz="4" w:space="4" w:color="auto"/>
              </w:pBdr>
              <w:rPr>
                <w:rFonts w:ascii="Arial" w:hAnsi="Arial" w:cs="Arial"/>
                <w:b/>
                <w:color w:val="4F81BD" w:themeColor="accent1"/>
                <w:lang w:val="en-GB"/>
              </w:rPr>
            </w:pPr>
            <w:r w:rsidRPr="00435E09">
              <w:rPr>
                <w:rFonts w:ascii="Arial" w:hAnsi="Arial" w:cs="Arial"/>
                <w:color w:val="4F81BD" w:themeColor="accent1"/>
                <w:lang w:val="en-GB"/>
              </w:rPr>
              <w:t xml:space="preserve">Option 1: The following background is hereby identified and agreed upon for the </w:t>
            </w:r>
            <w:r w:rsidR="00BF7420" w:rsidRPr="00435E09">
              <w:rPr>
                <w:rFonts w:ascii="Arial" w:hAnsi="Arial" w:cs="Arial"/>
                <w:color w:val="4F81BD" w:themeColor="accent1"/>
                <w:lang w:val="en-GB"/>
              </w:rPr>
              <w:t>Cofund-Action</w:t>
            </w:r>
            <w:r w:rsidRPr="00435E09">
              <w:rPr>
                <w:rFonts w:ascii="Arial" w:hAnsi="Arial" w:cs="Arial"/>
                <w:color w:val="4F81BD" w:themeColor="accent1"/>
                <w:lang w:val="en-GB"/>
              </w:rPr>
              <w:t>. Specific limitations and/or conditions, shall be as mentioned hereunder:</w:t>
            </w:r>
          </w:p>
          <w:p w14:paraId="25F6CFC3" w14:textId="77777777" w:rsidR="00CC3C38" w:rsidRPr="00435E09" w:rsidRDefault="00CC3C38" w:rsidP="00256DC8">
            <w:pPr>
              <w:pStyle w:val="berarbeitung"/>
              <w:pBdr>
                <w:top w:val="single" w:sz="4" w:space="1" w:color="auto"/>
                <w:left w:val="single" w:sz="4" w:space="4" w:color="auto"/>
                <w:bottom w:val="single" w:sz="4" w:space="1" w:color="auto"/>
                <w:right w:val="single" w:sz="4" w:space="4" w:color="auto"/>
              </w:pBdr>
              <w:rPr>
                <w:rFonts w:ascii="Arial"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6"/>
              <w:gridCol w:w="2127"/>
              <w:gridCol w:w="2188"/>
            </w:tblGrid>
            <w:tr w:rsidR="00CC3C38" w:rsidRPr="005E6462" w14:paraId="2CF0DCF5" w14:textId="77777777" w:rsidTr="00953225">
              <w:tc>
                <w:tcPr>
                  <w:tcW w:w="1656" w:type="dxa"/>
                  <w:shd w:val="clear" w:color="auto" w:fill="auto"/>
                </w:tcPr>
                <w:p w14:paraId="088D240A" w14:textId="77777777" w:rsidR="00CC3C38" w:rsidRPr="00435E09" w:rsidRDefault="00CC3C38" w:rsidP="00256DC8">
                  <w:pPr>
                    <w:pStyle w:val="berarbeitung"/>
                    <w:pBdr>
                      <w:top w:val="single" w:sz="4" w:space="1" w:color="auto"/>
                      <w:left w:val="single" w:sz="4" w:space="4" w:color="auto"/>
                      <w:bottom w:val="single" w:sz="4" w:space="1" w:color="auto"/>
                      <w:right w:val="single" w:sz="4" w:space="4" w:color="auto"/>
                    </w:pBdr>
                    <w:rPr>
                      <w:rFonts w:ascii="Arial" w:hAnsi="Arial" w:cs="Arial"/>
                      <w:lang w:val="en-GB"/>
                    </w:rPr>
                  </w:pPr>
                  <w:r w:rsidRPr="00435E09">
                    <w:rPr>
                      <w:rFonts w:ascii="Arial" w:hAnsi="Arial" w:cs="Arial"/>
                      <w:lang w:val="en-GB"/>
                    </w:rPr>
                    <w:t>Describe Background</w:t>
                  </w:r>
                </w:p>
              </w:tc>
              <w:tc>
                <w:tcPr>
                  <w:tcW w:w="2127" w:type="dxa"/>
                  <w:shd w:val="clear" w:color="auto" w:fill="auto"/>
                </w:tcPr>
                <w:p w14:paraId="29AC4FF4" w14:textId="77777777" w:rsidR="00CC3C38" w:rsidRPr="00435E09" w:rsidRDefault="00CC3C38" w:rsidP="00256DC8">
                  <w:pPr>
                    <w:pStyle w:val="berarbeitung"/>
                    <w:pBdr>
                      <w:top w:val="single" w:sz="4" w:space="1" w:color="auto"/>
                      <w:left w:val="single" w:sz="4" w:space="4" w:color="auto"/>
                      <w:bottom w:val="single" w:sz="4" w:space="1" w:color="auto"/>
                      <w:right w:val="single" w:sz="4" w:space="4" w:color="auto"/>
                    </w:pBdr>
                    <w:rPr>
                      <w:rFonts w:ascii="Arial" w:hAnsi="Arial" w:cs="Arial"/>
                      <w:lang w:val="en-GB"/>
                    </w:rPr>
                  </w:pPr>
                  <w:r w:rsidRPr="00435E09">
                    <w:rPr>
                      <w:rFonts w:ascii="Arial" w:hAnsi="Arial" w:cs="Arial"/>
                      <w:lang w:val="en-GB"/>
                    </w:rPr>
                    <w:t>Specific limitations and/or conditions for implementation (Article 25.2 Grant Agreement)</w:t>
                  </w:r>
                </w:p>
              </w:tc>
              <w:tc>
                <w:tcPr>
                  <w:tcW w:w="2188" w:type="dxa"/>
                  <w:shd w:val="clear" w:color="auto" w:fill="auto"/>
                </w:tcPr>
                <w:p w14:paraId="5283FF95" w14:textId="77777777" w:rsidR="00CC3C38" w:rsidRPr="00435E09" w:rsidRDefault="00CC3C38" w:rsidP="00256DC8">
                  <w:pPr>
                    <w:pStyle w:val="berarbeitung"/>
                    <w:pBdr>
                      <w:top w:val="single" w:sz="4" w:space="1" w:color="auto"/>
                      <w:left w:val="single" w:sz="4" w:space="4" w:color="auto"/>
                      <w:bottom w:val="single" w:sz="4" w:space="1" w:color="auto"/>
                      <w:right w:val="single" w:sz="4" w:space="4" w:color="auto"/>
                    </w:pBdr>
                    <w:rPr>
                      <w:rFonts w:ascii="Arial" w:hAnsi="Arial" w:cs="Arial"/>
                      <w:lang w:val="en-GB"/>
                    </w:rPr>
                  </w:pPr>
                  <w:r w:rsidRPr="00435E09">
                    <w:rPr>
                      <w:rFonts w:ascii="Arial" w:hAnsi="Arial" w:cs="Arial"/>
                      <w:lang w:val="en-GB"/>
                    </w:rPr>
                    <w:t>Specific limitations and/or conditions for exploitation (Article 25.3 Grant Agreement)</w:t>
                  </w:r>
                </w:p>
              </w:tc>
            </w:tr>
            <w:tr w:rsidR="00CC3C38" w:rsidRPr="005E6462" w14:paraId="34894C35" w14:textId="77777777" w:rsidTr="00953225">
              <w:tc>
                <w:tcPr>
                  <w:tcW w:w="1656" w:type="dxa"/>
                  <w:shd w:val="clear" w:color="auto" w:fill="auto"/>
                </w:tcPr>
                <w:p w14:paraId="2F597713" w14:textId="77777777" w:rsidR="00CC3C38" w:rsidRPr="00435E09" w:rsidRDefault="00CC3C38" w:rsidP="000D749F">
                  <w:pPr>
                    <w:pStyle w:val="berarbeitung"/>
                    <w:pBdr>
                      <w:top w:val="single" w:sz="4" w:space="1" w:color="auto"/>
                      <w:left w:val="single" w:sz="4" w:space="4" w:color="auto"/>
                      <w:bottom w:val="single" w:sz="4" w:space="1" w:color="auto"/>
                      <w:right w:val="single" w:sz="4" w:space="4" w:color="auto"/>
                    </w:pBdr>
                    <w:rPr>
                      <w:rFonts w:ascii="Arial" w:hAnsi="Arial" w:cs="Arial"/>
                      <w:lang w:val="en-GB"/>
                    </w:rPr>
                  </w:pPr>
                  <w:r w:rsidRPr="00435E09">
                    <w:rPr>
                      <w:rFonts w:ascii="Arial" w:hAnsi="Arial" w:cs="Arial"/>
                      <w:lang w:val="en-GB"/>
                    </w:rPr>
                    <w:t>…</w:t>
                  </w:r>
                </w:p>
              </w:tc>
              <w:tc>
                <w:tcPr>
                  <w:tcW w:w="2127" w:type="dxa"/>
                  <w:shd w:val="clear" w:color="auto" w:fill="auto"/>
                </w:tcPr>
                <w:p w14:paraId="1639E61A" w14:textId="77777777" w:rsidR="00CC3C38" w:rsidRPr="00435E09" w:rsidRDefault="00CC3C38" w:rsidP="000D749F">
                  <w:pPr>
                    <w:pStyle w:val="berarbeitung"/>
                    <w:pBdr>
                      <w:top w:val="single" w:sz="4" w:space="1" w:color="auto"/>
                      <w:left w:val="single" w:sz="4" w:space="4" w:color="auto"/>
                      <w:bottom w:val="single" w:sz="4" w:space="1" w:color="auto"/>
                      <w:right w:val="single" w:sz="4" w:space="4" w:color="auto"/>
                    </w:pBdr>
                    <w:rPr>
                      <w:rFonts w:ascii="Arial" w:hAnsi="Arial" w:cs="Arial"/>
                      <w:lang w:val="en-GB"/>
                    </w:rPr>
                  </w:pPr>
                  <w:r w:rsidRPr="00435E09">
                    <w:rPr>
                      <w:rFonts w:ascii="Arial" w:hAnsi="Arial" w:cs="Arial"/>
                      <w:lang w:val="en-GB"/>
                    </w:rPr>
                    <w:t>…</w:t>
                  </w:r>
                </w:p>
              </w:tc>
              <w:tc>
                <w:tcPr>
                  <w:tcW w:w="2188" w:type="dxa"/>
                  <w:shd w:val="clear" w:color="auto" w:fill="auto"/>
                </w:tcPr>
                <w:p w14:paraId="463D30E3" w14:textId="77777777" w:rsidR="00CC3C38" w:rsidRPr="00435E09" w:rsidRDefault="00CC3C38" w:rsidP="00256DC8">
                  <w:pPr>
                    <w:pStyle w:val="berarbeitung"/>
                    <w:pBdr>
                      <w:top w:val="single" w:sz="4" w:space="1" w:color="auto"/>
                      <w:left w:val="single" w:sz="4" w:space="4" w:color="auto"/>
                      <w:bottom w:val="single" w:sz="4" w:space="1" w:color="auto"/>
                      <w:right w:val="single" w:sz="4" w:space="4" w:color="auto"/>
                    </w:pBdr>
                    <w:rPr>
                      <w:rFonts w:ascii="Arial" w:hAnsi="Arial" w:cs="Arial"/>
                      <w:lang w:val="en-GB"/>
                    </w:rPr>
                  </w:pPr>
                  <w:r w:rsidRPr="00435E09">
                    <w:rPr>
                      <w:rFonts w:ascii="Arial" w:hAnsi="Arial" w:cs="Arial"/>
                      <w:lang w:val="en-GB"/>
                    </w:rPr>
                    <w:t>..</w:t>
                  </w:r>
                </w:p>
              </w:tc>
            </w:tr>
            <w:tr w:rsidR="00CC3C38" w:rsidRPr="005E6462" w14:paraId="4A17100C" w14:textId="77777777" w:rsidTr="00953225">
              <w:tc>
                <w:tcPr>
                  <w:tcW w:w="1656" w:type="dxa"/>
                  <w:shd w:val="clear" w:color="auto" w:fill="auto"/>
                </w:tcPr>
                <w:p w14:paraId="123D5BA2" w14:textId="77777777" w:rsidR="00CC3C38" w:rsidRPr="00435E09" w:rsidRDefault="00CC3C38" w:rsidP="000D749F">
                  <w:pPr>
                    <w:pStyle w:val="berarbeitung"/>
                    <w:pBdr>
                      <w:top w:val="single" w:sz="4" w:space="1" w:color="auto"/>
                      <w:left w:val="single" w:sz="4" w:space="4" w:color="auto"/>
                      <w:bottom w:val="single" w:sz="4" w:space="1" w:color="auto"/>
                      <w:right w:val="single" w:sz="4" w:space="4" w:color="auto"/>
                    </w:pBdr>
                    <w:rPr>
                      <w:rFonts w:ascii="Arial" w:hAnsi="Arial" w:cs="Arial"/>
                      <w:lang w:val="en-GB"/>
                    </w:rPr>
                  </w:pPr>
                  <w:r w:rsidRPr="00435E09">
                    <w:rPr>
                      <w:rFonts w:ascii="Arial" w:hAnsi="Arial" w:cs="Arial"/>
                      <w:lang w:val="en-GB"/>
                    </w:rPr>
                    <w:t>..</w:t>
                  </w:r>
                </w:p>
              </w:tc>
              <w:tc>
                <w:tcPr>
                  <w:tcW w:w="2127" w:type="dxa"/>
                  <w:shd w:val="clear" w:color="auto" w:fill="auto"/>
                </w:tcPr>
                <w:p w14:paraId="56F1092D" w14:textId="77777777" w:rsidR="00CC3C38" w:rsidRPr="00435E09" w:rsidRDefault="00CC3C38" w:rsidP="000D749F">
                  <w:pPr>
                    <w:pStyle w:val="berarbeitung"/>
                    <w:pBdr>
                      <w:top w:val="single" w:sz="4" w:space="1" w:color="auto"/>
                      <w:left w:val="single" w:sz="4" w:space="4" w:color="auto"/>
                      <w:bottom w:val="single" w:sz="4" w:space="1" w:color="auto"/>
                      <w:right w:val="single" w:sz="4" w:space="4" w:color="auto"/>
                    </w:pBdr>
                    <w:rPr>
                      <w:rFonts w:ascii="Arial" w:hAnsi="Arial" w:cs="Arial"/>
                      <w:lang w:val="en-GB"/>
                    </w:rPr>
                  </w:pPr>
                  <w:r w:rsidRPr="00435E09">
                    <w:rPr>
                      <w:rFonts w:ascii="Arial" w:hAnsi="Arial" w:cs="Arial"/>
                      <w:lang w:val="en-GB"/>
                    </w:rPr>
                    <w:t>…</w:t>
                  </w:r>
                </w:p>
              </w:tc>
              <w:tc>
                <w:tcPr>
                  <w:tcW w:w="2188" w:type="dxa"/>
                  <w:shd w:val="clear" w:color="auto" w:fill="auto"/>
                </w:tcPr>
                <w:p w14:paraId="77F9ED71" w14:textId="77777777" w:rsidR="00CC3C38" w:rsidRPr="00435E09" w:rsidRDefault="00CC3C38" w:rsidP="00256DC8">
                  <w:pPr>
                    <w:pStyle w:val="berarbeitung"/>
                    <w:pBdr>
                      <w:top w:val="single" w:sz="4" w:space="1" w:color="auto"/>
                      <w:left w:val="single" w:sz="4" w:space="4" w:color="auto"/>
                      <w:bottom w:val="single" w:sz="4" w:space="1" w:color="auto"/>
                      <w:right w:val="single" w:sz="4" w:space="4" w:color="auto"/>
                    </w:pBdr>
                    <w:rPr>
                      <w:rFonts w:ascii="Arial" w:hAnsi="Arial" w:cs="Arial"/>
                      <w:lang w:val="en-GB"/>
                    </w:rPr>
                  </w:pPr>
                  <w:r w:rsidRPr="00435E09">
                    <w:rPr>
                      <w:rFonts w:ascii="Arial" w:hAnsi="Arial" w:cs="Arial"/>
                      <w:lang w:val="en-GB"/>
                    </w:rPr>
                    <w:t>..</w:t>
                  </w:r>
                </w:p>
              </w:tc>
            </w:tr>
          </w:tbl>
          <w:p w14:paraId="71CF69E8" w14:textId="77777777" w:rsidR="00CC3C38" w:rsidRPr="00435E09" w:rsidRDefault="00CC3C38" w:rsidP="000D749F">
            <w:pPr>
              <w:pStyle w:val="berarbeitung"/>
              <w:rPr>
                <w:rFonts w:ascii="Arial" w:hAnsi="Arial" w:cs="Arial"/>
                <w:lang w:val="en-GB"/>
              </w:rPr>
            </w:pPr>
          </w:p>
          <w:p w14:paraId="3D1EE969" w14:textId="77777777" w:rsidR="00CC3C38" w:rsidRPr="00435E09" w:rsidRDefault="00CC3C38" w:rsidP="000D749F">
            <w:pPr>
              <w:pStyle w:val="berarbeitung"/>
              <w:rPr>
                <w:rFonts w:ascii="Arial" w:hAnsi="Arial" w:cs="Arial"/>
                <w:b/>
                <w:lang w:val="en-GB"/>
              </w:rPr>
            </w:pPr>
          </w:p>
          <w:p w14:paraId="65ED2BFF" w14:textId="77777777" w:rsidR="00CC3C38" w:rsidRPr="00435E09" w:rsidRDefault="00CC3C38" w:rsidP="00256DC8">
            <w:pPr>
              <w:pStyle w:val="berarbeitung"/>
              <w:pBdr>
                <w:top w:val="single" w:sz="4" w:space="1" w:color="auto"/>
                <w:left w:val="single" w:sz="4" w:space="4" w:color="auto"/>
                <w:bottom w:val="single" w:sz="4" w:space="1" w:color="auto"/>
                <w:right w:val="single" w:sz="4" w:space="4" w:color="auto"/>
              </w:pBdr>
              <w:rPr>
                <w:rFonts w:ascii="Arial" w:hAnsi="Arial" w:cs="Arial"/>
                <w:b/>
                <w:color w:val="4F81BD" w:themeColor="accent1"/>
                <w:lang w:val="en-GB"/>
              </w:rPr>
            </w:pPr>
            <w:r w:rsidRPr="00435E09">
              <w:rPr>
                <w:rFonts w:ascii="Arial" w:hAnsi="Arial" w:cs="Arial"/>
                <w:color w:val="4F81BD" w:themeColor="accent1"/>
                <w:lang w:val="en-GB"/>
              </w:rPr>
              <w:t xml:space="preserve">Option 2: No data, know-how or information of [NAME OF THE PARTY] shall be Needed by another Party for implementation of the </w:t>
            </w:r>
            <w:r w:rsidR="00BF7420" w:rsidRPr="00435E09">
              <w:rPr>
                <w:rFonts w:ascii="Arial" w:hAnsi="Arial" w:cs="Arial"/>
                <w:color w:val="4F81BD" w:themeColor="accent1"/>
                <w:lang w:val="en-GB"/>
              </w:rPr>
              <w:t>Cofund-Action</w:t>
            </w:r>
            <w:r w:rsidRPr="00435E09">
              <w:rPr>
                <w:rFonts w:ascii="Arial" w:hAnsi="Arial" w:cs="Arial"/>
                <w:color w:val="4F81BD" w:themeColor="accent1"/>
                <w:lang w:val="en-GB"/>
              </w:rPr>
              <w:t xml:space="preserve"> (Article 25.2 Grant Agreement) or exploitation of that other Party’s Results (Article 25.3 Grant Agreement).</w:t>
            </w:r>
          </w:p>
          <w:p w14:paraId="56BDC115" w14:textId="77777777" w:rsidR="00CC3C38" w:rsidRPr="00435E09" w:rsidRDefault="00CC3C38" w:rsidP="00256DC8">
            <w:pPr>
              <w:pStyle w:val="berarbeitung"/>
              <w:rPr>
                <w:rFonts w:ascii="Arial" w:hAnsi="Arial" w:cs="Arial"/>
                <w:b/>
                <w:lang w:val="en-GB"/>
              </w:rPr>
            </w:pPr>
          </w:p>
          <w:p w14:paraId="48A52E9A" w14:textId="77777777" w:rsidR="00CC3C38" w:rsidRPr="00435E09" w:rsidRDefault="00CC3C38" w:rsidP="00256DC8">
            <w:pPr>
              <w:pStyle w:val="berarbeitung"/>
              <w:rPr>
                <w:rFonts w:ascii="Arial" w:hAnsi="Arial" w:cs="Arial"/>
                <w:b/>
                <w:lang w:val="en-GB"/>
              </w:rPr>
            </w:pPr>
          </w:p>
          <w:p w14:paraId="03F999F9" w14:textId="77777777" w:rsidR="00CC3C38" w:rsidRPr="00435E09" w:rsidRDefault="00CC3C38" w:rsidP="00256DC8">
            <w:pPr>
              <w:pStyle w:val="berarbeitung"/>
              <w:rPr>
                <w:rFonts w:ascii="Arial" w:hAnsi="Arial" w:cs="Arial"/>
                <w:b/>
                <w:lang w:val="en-GB"/>
              </w:rPr>
            </w:pPr>
            <w:r w:rsidRPr="00435E09">
              <w:rPr>
                <w:rFonts w:ascii="Arial" w:hAnsi="Arial" w:cs="Arial"/>
                <w:lang w:val="en-GB"/>
              </w:rPr>
              <w:t xml:space="preserve">This represents the status at the time of signature of this Consortium Agreement. </w:t>
            </w:r>
          </w:p>
          <w:p w14:paraId="199498A3" w14:textId="77777777" w:rsidR="00CC3C38" w:rsidRPr="00435E09" w:rsidRDefault="00CC3C38" w:rsidP="00256DC8">
            <w:pPr>
              <w:pStyle w:val="berarbeitung"/>
              <w:rPr>
                <w:rFonts w:ascii="Arial" w:hAnsi="Arial" w:cs="Arial"/>
                <w:lang w:val="en-GB"/>
              </w:rPr>
            </w:pPr>
          </w:p>
          <w:p w14:paraId="74B05B03" w14:textId="77777777" w:rsidR="00CC3C38" w:rsidRPr="00435E09" w:rsidRDefault="00CC3C38" w:rsidP="00256DC8">
            <w:pPr>
              <w:pStyle w:val="berarbeitung"/>
              <w:rPr>
                <w:rFonts w:ascii="Arial" w:hAnsi="Arial" w:cs="Arial"/>
                <w:lang w:val="en-GB"/>
              </w:rPr>
            </w:pPr>
          </w:p>
          <w:p w14:paraId="2CA06BF7" w14:textId="77777777" w:rsidR="00CC3C38" w:rsidRPr="00435E09" w:rsidRDefault="00CC3C38" w:rsidP="00256DC8">
            <w:pPr>
              <w:pStyle w:val="berarbeitung"/>
              <w:rPr>
                <w:rFonts w:ascii="Arial" w:hAnsi="Arial" w:cs="Arial"/>
                <w:b/>
                <w:lang w:val="en-GB"/>
              </w:rPr>
            </w:pPr>
            <w:r w:rsidRPr="00435E09">
              <w:rPr>
                <w:rFonts w:ascii="Arial" w:hAnsi="Arial" w:cs="Arial"/>
                <w:lang w:val="en-GB"/>
              </w:rPr>
              <w:t>Etc.</w:t>
            </w:r>
          </w:p>
        </w:tc>
      </w:tr>
    </w:tbl>
    <w:p w14:paraId="2F0CD537" w14:textId="77777777" w:rsidR="008967DC" w:rsidRPr="00435E09" w:rsidRDefault="008967DC" w:rsidP="000D749F">
      <w:pPr>
        <w:rPr>
          <w:rFonts w:ascii="Arial" w:hAnsi="Arial" w:cs="Arial"/>
          <w:lang w:val="en-GB"/>
        </w:rPr>
      </w:pPr>
    </w:p>
    <w:p w14:paraId="1A5C6C89" w14:textId="77777777" w:rsidR="008967DC" w:rsidRPr="00435E09" w:rsidRDefault="008967DC" w:rsidP="00256DC8">
      <w:pPr>
        <w:spacing w:after="200"/>
        <w:rPr>
          <w:rFonts w:ascii="Arial" w:hAnsi="Arial" w:cs="Arial"/>
          <w:lang w:val="en-GB"/>
        </w:rPr>
      </w:pPr>
      <w:r w:rsidRPr="00435E09">
        <w:rPr>
          <w:rFonts w:ascii="Arial" w:hAnsi="Arial" w:cs="Arial"/>
          <w:lang w:val="en-GB"/>
        </w:rPr>
        <w:br w:type="page"/>
      </w:r>
    </w:p>
    <w:tbl>
      <w:tblPr>
        <w:tblW w:w="9639" w:type="dxa"/>
        <w:tblInd w:w="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126"/>
        <w:gridCol w:w="3513"/>
      </w:tblGrid>
      <w:tr w:rsidR="008967DC" w:rsidRPr="00435E09" w14:paraId="68924672" w14:textId="77777777" w:rsidTr="00953225">
        <w:tc>
          <w:tcPr>
            <w:tcW w:w="6126" w:type="dxa"/>
          </w:tcPr>
          <w:p w14:paraId="66BC772B" w14:textId="77777777" w:rsidR="008967DC" w:rsidRPr="00435E09" w:rsidRDefault="008967DC" w:rsidP="000D749F">
            <w:pPr>
              <w:autoSpaceDE w:val="0"/>
              <w:autoSpaceDN w:val="0"/>
              <w:adjustRightInd w:val="0"/>
              <w:spacing w:after="0"/>
              <w:outlineLvl w:val="0"/>
              <w:rPr>
                <w:rFonts w:ascii="Arial" w:eastAsia="Times New Roman" w:hAnsi="Arial" w:cs="Arial"/>
                <w:b/>
                <w:spacing w:val="-3"/>
                <w:sz w:val="24"/>
                <w:szCs w:val="24"/>
                <w:lang w:val="en-GB" w:eastAsia="fi-FI"/>
              </w:rPr>
            </w:pPr>
            <w:bookmarkStart w:id="221" w:name="_Toc381262835"/>
            <w:bookmarkStart w:id="222" w:name="_Toc475016946"/>
            <w:r w:rsidRPr="00435E09">
              <w:rPr>
                <w:rFonts w:ascii="Arial" w:eastAsia="SimSun" w:hAnsi="Arial" w:cs="Arial"/>
                <w:b/>
                <w:spacing w:val="-3"/>
                <w:sz w:val="24"/>
                <w:szCs w:val="24"/>
                <w:lang w:val="en-GB" w:eastAsia="fi-FI"/>
              </w:rPr>
              <w:lastRenderedPageBreak/>
              <w:t>[Attachment 2: Accession document]</w:t>
            </w:r>
            <w:bookmarkEnd w:id="221"/>
            <w:bookmarkEnd w:id="222"/>
          </w:p>
        </w:tc>
        <w:tc>
          <w:tcPr>
            <w:tcW w:w="3513" w:type="dxa"/>
          </w:tcPr>
          <w:p w14:paraId="67349DB0" w14:textId="77777777" w:rsidR="008967DC" w:rsidRPr="00435E09" w:rsidRDefault="008967DC" w:rsidP="00256DC8">
            <w:pPr>
              <w:autoSpaceDE w:val="0"/>
              <w:autoSpaceDN w:val="0"/>
              <w:adjustRightInd w:val="0"/>
              <w:spacing w:after="0"/>
              <w:outlineLvl w:val="0"/>
              <w:rPr>
                <w:rFonts w:ascii="Arial" w:eastAsia="SimSun" w:hAnsi="Arial" w:cs="Arial"/>
                <w:b/>
                <w:spacing w:val="-3"/>
                <w:sz w:val="24"/>
                <w:szCs w:val="24"/>
                <w:lang w:val="en-GB" w:eastAsia="fi-FI"/>
              </w:rPr>
            </w:pPr>
          </w:p>
        </w:tc>
      </w:tr>
      <w:tr w:rsidR="008967DC" w:rsidRPr="005E6462" w14:paraId="4141E5F6" w14:textId="77777777" w:rsidTr="00953225">
        <w:tc>
          <w:tcPr>
            <w:tcW w:w="6126" w:type="dxa"/>
          </w:tcPr>
          <w:p w14:paraId="4EA577A1" w14:textId="77777777" w:rsidR="008967DC" w:rsidRPr="00435E09" w:rsidRDefault="008967DC" w:rsidP="000D749F">
            <w:pPr>
              <w:autoSpaceDE w:val="0"/>
              <w:autoSpaceDN w:val="0"/>
              <w:adjustRightInd w:val="0"/>
              <w:spacing w:after="0"/>
              <w:rPr>
                <w:rFonts w:ascii="Arial" w:eastAsia="SimSun" w:hAnsi="Arial" w:cs="Arial"/>
                <w:spacing w:val="-3"/>
                <w:sz w:val="18"/>
                <w:szCs w:val="18"/>
                <w:lang w:val="en-GB" w:eastAsia="fi-FI"/>
              </w:rPr>
            </w:pPr>
          </w:p>
          <w:p w14:paraId="3CEB2AC3" w14:textId="77777777" w:rsidR="008967DC" w:rsidRPr="00435E09" w:rsidRDefault="008967DC" w:rsidP="00256DC8">
            <w:pPr>
              <w:autoSpaceDE w:val="0"/>
              <w:autoSpaceDN w:val="0"/>
              <w:adjustRightInd w:val="0"/>
              <w:spacing w:after="0"/>
              <w:rPr>
                <w:rFonts w:ascii="Arial" w:eastAsia="SimSun" w:hAnsi="Arial" w:cs="Arial"/>
                <w:spacing w:val="-3"/>
                <w:lang w:val="en-GB" w:eastAsia="fi-FI"/>
              </w:rPr>
            </w:pPr>
            <w:r w:rsidRPr="00435E09">
              <w:rPr>
                <w:rFonts w:ascii="Arial" w:eastAsia="SimSun" w:hAnsi="Arial" w:cs="Arial"/>
                <w:spacing w:val="-3"/>
                <w:lang w:val="en-GB" w:eastAsia="fi-FI"/>
              </w:rPr>
              <w:t>ACCESSION</w:t>
            </w:r>
          </w:p>
          <w:p w14:paraId="24D45B6D" w14:textId="77777777" w:rsidR="008967DC" w:rsidRPr="00435E09" w:rsidRDefault="008967DC" w:rsidP="00256DC8">
            <w:pPr>
              <w:autoSpaceDE w:val="0"/>
              <w:autoSpaceDN w:val="0"/>
              <w:adjustRightInd w:val="0"/>
              <w:spacing w:after="0"/>
              <w:rPr>
                <w:rFonts w:ascii="Arial" w:eastAsia="SimSun" w:hAnsi="Arial" w:cs="Arial"/>
                <w:spacing w:val="-3"/>
                <w:sz w:val="18"/>
                <w:szCs w:val="18"/>
                <w:lang w:val="en-GB" w:eastAsia="fi-FI"/>
              </w:rPr>
            </w:pPr>
          </w:p>
          <w:p w14:paraId="01C41D3F" w14:textId="77777777" w:rsidR="008967DC" w:rsidRPr="00435E09" w:rsidRDefault="008967DC" w:rsidP="00256DC8">
            <w:pPr>
              <w:spacing w:after="0"/>
              <w:rPr>
                <w:rFonts w:ascii="Arial" w:eastAsia="SimSun" w:hAnsi="Arial" w:cs="Arial"/>
                <w:b/>
                <w:spacing w:val="-3"/>
                <w:lang w:val="en-GB" w:eastAsia="fi-FI"/>
              </w:rPr>
            </w:pPr>
            <w:r w:rsidRPr="00435E09">
              <w:rPr>
                <w:rFonts w:ascii="Arial" w:eastAsia="SimSun" w:hAnsi="Arial" w:cs="Arial"/>
                <w:b/>
                <w:spacing w:val="-3"/>
                <w:lang w:val="en-GB" w:eastAsia="fi-FI"/>
              </w:rPr>
              <w:t>of a new Party to</w:t>
            </w:r>
          </w:p>
          <w:p w14:paraId="5BA2B9A6" w14:textId="77777777" w:rsidR="008967DC" w:rsidRPr="00435E09" w:rsidRDefault="008967DC" w:rsidP="00256DC8">
            <w:pPr>
              <w:spacing w:after="0"/>
              <w:rPr>
                <w:rFonts w:ascii="Arial" w:eastAsia="SimSun" w:hAnsi="Arial" w:cs="Arial"/>
                <w:b/>
                <w:spacing w:val="-3"/>
                <w:lang w:val="en-GB" w:eastAsia="fi-FI"/>
              </w:rPr>
            </w:pPr>
          </w:p>
          <w:p w14:paraId="0CB90541" w14:textId="77777777" w:rsidR="008967DC" w:rsidRPr="00435E09" w:rsidRDefault="008967DC" w:rsidP="00256DC8">
            <w:pPr>
              <w:spacing w:after="0"/>
              <w:rPr>
                <w:rFonts w:ascii="Arial" w:eastAsia="SimSun" w:hAnsi="Arial" w:cs="Arial"/>
                <w:b/>
                <w:spacing w:val="-3"/>
                <w:lang w:val="en-GB" w:eastAsia="fi-FI"/>
              </w:rPr>
            </w:pPr>
            <w:r w:rsidRPr="00435E09">
              <w:rPr>
                <w:rFonts w:ascii="Arial" w:eastAsia="SimSun" w:hAnsi="Arial" w:cs="Arial"/>
                <w:b/>
                <w:spacing w:val="-3"/>
                <w:highlight w:val="lightGray"/>
                <w:lang w:val="en-GB" w:eastAsia="fi-FI"/>
              </w:rPr>
              <w:t xml:space="preserve">[Acronym of the </w:t>
            </w:r>
            <w:r w:rsidR="00BF7420" w:rsidRPr="00435E09">
              <w:rPr>
                <w:rFonts w:ascii="Arial" w:eastAsia="SimSun" w:hAnsi="Arial" w:cs="Arial"/>
                <w:b/>
                <w:spacing w:val="-3"/>
                <w:highlight w:val="lightGray"/>
                <w:lang w:val="en-GB" w:eastAsia="fi-FI"/>
              </w:rPr>
              <w:t>Cofund-Action</w:t>
            </w:r>
            <w:r w:rsidRPr="00435E09">
              <w:rPr>
                <w:rFonts w:ascii="Arial" w:eastAsia="SimSun" w:hAnsi="Arial" w:cs="Arial"/>
                <w:b/>
                <w:spacing w:val="-3"/>
                <w:highlight w:val="lightGray"/>
                <w:lang w:val="en-GB" w:eastAsia="fi-FI"/>
              </w:rPr>
              <w:t>]</w:t>
            </w:r>
            <w:r w:rsidRPr="00435E09">
              <w:rPr>
                <w:rFonts w:ascii="Arial" w:eastAsia="SimSun" w:hAnsi="Arial" w:cs="Arial"/>
                <w:b/>
                <w:spacing w:val="-3"/>
                <w:lang w:val="en-GB" w:eastAsia="fi-FI"/>
              </w:rPr>
              <w:t xml:space="preserve"> Consortium Agreement, version </w:t>
            </w:r>
            <w:r w:rsidRPr="00435E09">
              <w:rPr>
                <w:rFonts w:ascii="Arial" w:eastAsia="SimSun" w:hAnsi="Arial" w:cs="Arial"/>
                <w:b/>
                <w:spacing w:val="-3"/>
                <w:highlight w:val="lightGray"/>
                <w:lang w:val="en-GB" w:eastAsia="fi-FI"/>
              </w:rPr>
              <w:t>[…, YYYY-MM-DD]</w:t>
            </w:r>
          </w:p>
          <w:p w14:paraId="310B40F7" w14:textId="77777777" w:rsidR="008967DC" w:rsidRPr="00435E09" w:rsidRDefault="008967DC" w:rsidP="00256DC8">
            <w:pPr>
              <w:spacing w:after="0"/>
              <w:rPr>
                <w:rFonts w:ascii="Arial" w:eastAsia="SimSun" w:hAnsi="Arial" w:cs="Arial"/>
                <w:b/>
                <w:spacing w:val="-3"/>
                <w:lang w:val="en-GB" w:eastAsia="fi-FI"/>
              </w:rPr>
            </w:pPr>
          </w:p>
          <w:p w14:paraId="17C81FF8" w14:textId="77777777" w:rsidR="008967DC" w:rsidRPr="00435E09" w:rsidRDefault="008967DC" w:rsidP="00256DC8">
            <w:pPr>
              <w:spacing w:after="0"/>
              <w:rPr>
                <w:rFonts w:ascii="Arial" w:eastAsia="SimSun" w:hAnsi="Arial" w:cs="Arial"/>
                <w:spacing w:val="-3"/>
                <w:lang w:val="en-GB" w:eastAsia="fi-FI"/>
              </w:rPr>
            </w:pPr>
            <w:r w:rsidRPr="00435E09">
              <w:rPr>
                <w:rFonts w:ascii="Arial" w:eastAsia="SimSun" w:hAnsi="Arial" w:cs="Arial"/>
                <w:spacing w:val="-3"/>
                <w:highlight w:val="lightGray"/>
                <w:lang w:val="en-GB" w:eastAsia="fi-FI"/>
              </w:rPr>
              <w:t xml:space="preserve">[OFFICIAL NAME OF THE NEW PARTY AS IDENTIFIED IN THE </w:t>
            </w:r>
            <w:r w:rsidRPr="00435E09">
              <w:rPr>
                <w:rFonts w:ascii="Arial" w:eastAsia="SimSun" w:hAnsi="Arial" w:cs="Arial"/>
                <w:b/>
                <w:spacing w:val="-3"/>
                <w:highlight w:val="lightGray"/>
                <w:lang w:val="en-GB" w:eastAsia="fi-FI"/>
              </w:rPr>
              <w:t>Grant Agreement</w:t>
            </w:r>
            <w:r w:rsidRPr="00435E09">
              <w:rPr>
                <w:rFonts w:ascii="Arial" w:eastAsia="SimSun" w:hAnsi="Arial" w:cs="Arial"/>
                <w:spacing w:val="-3"/>
                <w:highlight w:val="lightGray"/>
                <w:lang w:val="en-GB" w:eastAsia="fi-FI"/>
              </w:rPr>
              <w:t>]</w:t>
            </w:r>
          </w:p>
          <w:p w14:paraId="737F3792" w14:textId="77777777" w:rsidR="008967DC" w:rsidRPr="00435E09" w:rsidRDefault="008967DC" w:rsidP="00256DC8">
            <w:pPr>
              <w:spacing w:after="0"/>
              <w:rPr>
                <w:rFonts w:ascii="Arial" w:eastAsia="SimSun" w:hAnsi="Arial" w:cs="Arial"/>
                <w:spacing w:val="-3"/>
                <w:lang w:val="en-GB" w:eastAsia="fi-FI"/>
              </w:rPr>
            </w:pPr>
          </w:p>
          <w:p w14:paraId="7283CB01" w14:textId="77777777" w:rsidR="008967DC" w:rsidRPr="00435E09" w:rsidRDefault="008967DC" w:rsidP="00256DC8">
            <w:pPr>
              <w:spacing w:after="0"/>
              <w:rPr>
                <w:rFonts w:ascii="Arial" w:eastAsia="SimSun" w:hAnsi="Arial" w:cs="Arial"/>
                <w:spacing w:val="-3"/>
                <w:lang w:val="en-GB" w:eastAsia="fi-FI"/>
              </w:rPr>
            </w:pPr>
            <w:r w:rsidRPr="00435E09">
              <w:rPr>
                <w:rFonts w:ascii="Arial" w:eastAsia="SimSun" w:hAnsi="Arial" w:cs="Arial"/>
                <w:spacing w:val="-3"/>
                <w:lang w:val="en-GB" w:eastAsia="fi-FI"/>
              </w:rPr>
              <w:t xml:space="preserve">hereby consents to become a Party to the Consortium Agreement identified above and accepts all the rights and obligations of a Party starting </w:t>
            </w:r>
            <w:r w:rsidRPr="00435E09">
              <w:rPr>
                <w:rFonts w:ascii="Arial" w:eastAsia="SimSun" w:hAnsi="Arial" w:cs="Arial"/>
                <w:spacing w:val="-3"/>
                <w:highlight w:val="lightGray"/>
                <w:lang w:val="en-GB" w:eastAsia="fi-FI"/>
              </w:rPr>
              <w:t>[date]</w:t>
            </w:r>
            <w:r w:rsidRPr="00435E09">
              <w:rPr>
                <w:rFonts w:ascii="Arial" w:eastAsia="SimSun" w:hAnsi="Arial" w:cs="Arial"/>
                <w:spacing w:val="-3"/>
                <w:lang w:val="en-GB" w:eastAsia="fi-FI"/>
              </w:rPr>
              <w:t>.</w:t>
            </w:r>
          </w:p>
          <w:p w14:paraId="450FE604" w14:textId="77777777" w:rsidR="008967DC" w:rsidRPr="00435E09" w:rsidRDefault="008967DC" w:rsidP="00256DC8">
            <w:pPr>
              <w:spacing w:after="0"/>
              <w:rPr>
                <w:rFonts w:ascii="Arial" w:eastAsia="SimSun" w:hAnsi="Arial" w:cs="Arial"/>
                <w:b/>
                <w:spacing w:val="-3"/>
                <w:lang w:val="en-GB" w:eastAsia="fi-FI"/>
              </w:rPr>
            </w:pPr>
          </w:p>
          <w:p w14:paraId="0DF7FCA6" w14:textId="77777777" w:rsidR="008967DC" w:rsidRPr="00435E09" w:rsidRDefault="008967DC" w:rsidP="00256DC8">
            <w:pPr>
              <w:spacing w:after="0"/>
              <w:rPr>
                <w:rFonts w:ascii="Arial" w:eastAsia="SimSun" w:hAnsi="Arial" w:cs="Arial"/>
                <w:spacing w:val="-3"/>
                <w:lang w:val="en-GB" w:eastAsia="fi-FI"/>
              </w:rPr>
            </w:pPr>
            <w:r w:rsidRPr="00435E09">
              <w:rPr>
                <w:rFonts w:ascii="Arial" w:eastAsia="SimSun" w:hAnsi="Arial" w:cs="Arial"/>
                <w:spacing w:val="-3"/>
                <w:highlight w:val="lightGray"/>
                <w:lang w:val="en-GB" w:eastAsia="fi-FI"/>
              </w:rPr>
              <w:t xml:space="preserve">[OFFICIAL NAME OF THE COORDINATOR AS IDENTIFIED IN THE </w:t>
            </w:r>
            <w:r w:rsidRPr="00435E09">
              <w:rPr>
                <w:rFonts w:ascii="Arial" w:eastAsia="SimSun" w:hAnsi="Arial" w:cs="Arial"/>
                <w:b/>
                <w:spacing w:val="-3"/>
                <w:highlight w:val="lightGray"/>
                <w:lang w:val="en-GB" w:eastAsia="fi-FI"/>
              </w:rPr>
              <w:t>Grant Agreement</w:t>
            </w:r>
            <w:r w:rsidRPr="00435E09">
              <w:rPr>
                <w:rFonts w:ascii="Arial" w:eastAsia="SimSun" w:hAnsi="Arial" w:cs="Arial"/>
                <w:spacing w:val="-3"/>
                <w:highlight w:val="lightGray"/>
                <w:lang w:val="en-GB" w:eastAsia="fi-FI"/>
              </w:rPr>
              <w:t>]</w:t>
            </w:r>
          </w:p>
          <w:p w14:paraId="7DA433EF" w14:textId="77777777" w:rsidR="008967DC" w:rsidRPr="00435E09" w:rsidRDefault="008967DC" w:rsidP="00256DC8">
            <w:pPr>
              <w:spacing w:after="0"/>
              <w:rPr>
                <w:rFonts w:ascii="Arial" w:eastAsia="SimSun" w:hAnsi="Arial" w:cs="Arial"/>
                <w:spacing w:val="-3"/>
                <w:lang w:val="en-GB" w:eastAsia="fi-FI"/>
              </w:rPr>
            </w:pPr>
          </w:p>
          <w:p w14:paraId="1F694A8B" w14:textId="77777777" w:rsidR="008967DC" w:rsidRPr="00435E09" w:rsidRDefault="008967DC" w:rsidP="00256DC8">
            <w:pPr>
              <w:spacing w:after="0"/>
              <w:rPr>
                <w:rFonts w:ascii="Arial" w:eastAsia="SimSun" w:hAnsi="Arial" w:cs="Arial"/>
                <w:spacing w:val="-3"/>
                <w:lang w:val="en-GB" w:eastAsia="fi-FI"/>
              </w:rPr>
            </w:pPr>
            <w:r w:rsidRPr="00435E09">
              <w:rPr>
                <w:rFonts w:ascii="Arial" w:eastAsia="SimSun" w:hAnsi="Arial" w:cs="Arial"/>
                <w:spacing w:val="-3"/>
                <w:lang w:val="en-GB" w:eastAsia="fi-FI"/>
              </w:rPr>
              <w:t xml:space="preserve">hereby certifies that the consortium has accepted in the meeting held on </w:t>
            </w:r>
            <w:r w:rsidRPr="00435E09">
              <w:rPr>
                <w:rFonts w:ascii="Arial" w:eastAsia="SimSun" w:hAnsi="Arial" w:cs="Arial"/>
                <w:spacing w:val="-3"/>
                <w:highlight w:val="lightGray"/>
                <w:lang w:val="en-GB" w:eastAsia="fi-FI"/>
              </w:rPr>
              <w:t>[date]</w:t>
            </w:r>
            <w:r w:rsidRPr="00435E09">
              <w:rPr>
                <w:rFonts w:ascii="Arial" w:eastAsia="SimSun" w:hAnsi="Arial" w:cs="Arial"/>
                <w:spacing w:val="-3"/>
                <w:lang w:val="en-GB" w:eastAsia="fi-FI"/>
              </w:rPr>
              <w:t xml:space="preserve"> the accession of </w:t>
            </w:r>
            <w:r w:rsidRPr="00435E09">
              <w:rPr>
                <w:rFonts w:ascii="Arial" w:eastAsia="SimSun" w:hAnsi="Arial" w:cs="Arial"/>
                <w:spacing w:val="-3"/>
                <w:highlight w:val="lightGray"/>
                <w:lang w:val="en-GB" w:eastAsia="fi-FI"/>
              </w:rPr>
              <w:t>[the name of the new Party]</w:t>
            </w:r>
            <w:r w:rsidRPr="00435E09">
              <w:rPr>
                <w:rFonts w:ascii="Arial" w:eastAsia="SimSun" w:hAnsi="Arial" w:cs="Arial"/>
                <w:spacing w:val="-3"/>
                <w:lang w:val="en-GB" w:eastAsia="fi-FI"/>
              </w:rPr>
              <w:t xml:space="preserve"> to the consortium starting </w:t>
            </w:r>
            <w:r w:rsidRPr="00435E09">
              <w:rPr>
                <w:rFonts w:ascii="Arial" w:eastAsia="SimSun" w:hAnsi="Arial" w:cs="Arial"/>
                <w:spacing w:val="-3"/>
                <w:highlight w:val="lightGray"/>
                <w:lang w:val="en-GB" w:eastAsia="fi-FI"/>
              </w:rPr>
              <w:t>[date]</w:t>
            </w:r>
            <w:r w:rsidRPr="00435E09">
              <w:rPr>
                <w:rFonts w:ascii="Arial" w:eastAsia="SimSun" w:hAnsi="Arial" w:cs="Arial"/>
                <w:spacing w:val="-3"/>
                <w:lang w:val="en-GB" w:eastAsia="fi-FI"/>
              </w:rPr>
              <w:t xml:space="preserve">. </w:t>
            </w:r>
          </w:p>
          <w:p w14:paraId="255D6D92" w14:textId="77777777" w:rsidR="008967DC" w:rsidRPr="00435E09" w:rsidRDefault="008967DC" w:rsidP="00256DC8">
            <w:pPr>
              <w:spacing w:after="0"/>
              <w:rPr>
                <w:rFonts w:ascii="Arial" w:eastAsia="SimSun" w:hAnsi="Arial" w:cs="Arial"/>
                <w:spacing w:val="-3"/>
                <w:lang w:val="en-GB" w:eastAsia="fi-FI"/>
              </w:rPr>
            </w:pPr>
          </w:p>
          <w:p w14:paraId="0C4140ED" w14:textId="77777777" w:rsidR="008967DC" w:rsidRPr="00435E09" w:rsidRDefault="008967DC" w:rsidP="00256DC8">
            <w:pPr>
              <w:spacing w:after="0"/>
              <w:rPr>
                <w:rFonts w:ascii="Arial" w:eastAsia="SimSun" w:hAnsi="Arial" w:cs="Arial"/>
                <w:spacing w:val="-3"/>
                <w:lang w:val="en-GB" w:eastAsia="fi-FI"/>
              </w:rPr>
            </w:pPr>
            <w:r w:rsidRPr="00435E09">
              <w:rPr>
                <w:rFonts w:ascii="Arial" w:eastAsia="SimSun" w:hAnsi="Arial" w:cs="Arial"/>
                <w:spacing w:val="-3"/>
                <w:lang w:val="en-GB" w:eastAsia="fi-FI"/>
              </w:rPr>
              <w:t>This Accession document has been done in 2 originals to be duly signed by the undersigned authorised representatives.</w:t>
            </w:r>
          </w:p>
          <w:p w14:paraId="3E647121" w14:textId="77777777" w:rsidR="008967DC" w:rsidRPr="00435E09" w:rsidRDefault="008967DC" w:rsidP="00256DC8">
            <w:pPr>
              <w:spacing w:after="0"/>
              <w:rPr>
                <w:rFonts w:ascii="Arial" w:eastAsia="SimSun" w:hAnsi="Arial" w:cs="Arial"/>
                <w:spacing w:val="-3"/>
                <w:lang w:val="en-GB" w:eastAsia="fi-FI"/>
              </w:rPr>
            </w:pPr>
          </w:p>
          <w:p w14:paraId="2E54DF33" w14:textId="77777777" w:rsidR="008967DC" w:rsidRPr="00435E09" w:rsidRDefault="008967DC" w:rsidP="00256DC8">
            <w:pPr>
              <w:spacing w:after="0"/>
              <w:rPr>
                <w:rFonts w:ascii="Arial" w:eastAsia="SimSun" w:hAnsi="Arial" w:cs="Arial"/>
                <w:spacing w:val="-3"/>
                <w:lang w:val="en-GB" w:eastAsia="fi-FI"/>
              </w:rPr>
            </w:pPr>
            <w:r w:rsidRPr="00435E09">
              <w:rPr>
                <w:rFonts w:ascii="Arial" w:eastAsia="SimSun" w:hAnsi="Arial" w:cs="Arial"/>
                <w:spacing w:val="-3"/>
                <w:highlight w:val="lightGray"/>
                <w:lang w:val="en-GB" w:eastAsia="fi-FI"/>
              </w:rPr>
              <w:t>[Date and Place]</w:t>
            </w:r>
          </w:p>
          <w:p w14:paraId="090363B3" w14:textId="77777777" w:rsidR="008967DC" w:rsidRPr="00435E09" w:rsidRDefault="008967DC" w:rsidP="00256DC8">
            <w:pPr>
              <w:spacing w:after="0"/>
              <w:rPr>
                <w:rFonts w:ascii="Arial" w:eastAsia="SimSun" w:hAnsi="Arial" w:cs="Arial"/>
                <w:spacing w:val="-3"/>
                <w:lang w:val="en-GB" w:eastAsia="fi-FI"/>
              </w:rPr>
            </w:pPr>
          </w:p>
          <w:p w14:paraId="62147808" w14:textId="77777777" w:rsidR="008967DC" w:rsidRPr="00435E09" w:rsidRDefault="008967DC" w:rsidP="00256DC8">
            <w:pPr>
              <w:spacing w:after="0"/>
              <w:rPr>
                <w:rFonts w:ascii="Arial" w:eastAsia="SimSun" w:hAnsi="Arial" w:cs="Arial"/>
                <w:spacing w:val="-3"/>
                <w:lang w:val="en-GB" w:eastAsia="fi-FI"/>
              </w:rPr>
            </w:pPr>
            <w:r w:rsidRPr="00435E09">
              <w:rPr>
                <w:rFonts w:ascii="Arial" w:eastAsia="SimSun" w:hAnsi="Arial" w:cs="Arial"/>
                <w:spacing w:val="-3"/>
                <w:highlight w:val="lightGray"/>
                <w:lang w:val="en-GB" w:eastAsia="fi-FI"/>
              </w:rPr>
              <w:t xml:space="preserve"> [INSERT NAME OF THE NEW PARTY]</w:t>
            </w:r>
          </w:p>
          <w:p w14:paraId="464DB8FA" w14:textId="77777777" w:rsidR="008967DC" w:rsidRPr="00435E09" w:rsidRDefault="008967DC" w:rsidP="00256DC8">
            <w:pPr>
              <w:spacing w:after="0"/>
              <w:rPr>
                <w:rFonts w:ascii="Arial" w:eastAsia="SimSun" w:hAnsi="Arial" w:cs="Arial"/>
                <w:spacing w:val="-3"/>
                <w:lang w:val="en-GB" w:eastAsia="fi-FI"/>
              </w:rPr>
            </w:pPr>
            <w:r w:rsidRPr="00435E09">
              <w:rPr>
                <w:rFonts w:ascii="Arial" w:eastAsia="SimSun" w:hAnsi="Arial" w:cs="Arial"/>
                <w:spacing w:val="-3"/>
                <w:lang w:val="en-GB" w:eastAsia="fi-FI"/>
              </w:rPr>
              <w:t>Signature(s)</w:t>
            </w:r>
            <w:r w:rsidRPr="00435E09">
              <w:rPr>
                <w:rFonts w:ascii="Arial" w:eastAsia="SimSun" w:hAnsi="Arial" w:cs="Arial"/>
                <w:spacing w:val="-3"/>
                <w:lang w:val="en-GB" w:eastAsia="fi-FI"/>
              </w:rPr>
              <w:br/>
              <w:t>Name(s)</w:t>
            </w:r>
            <w:r w:rsidRPr="00435E09">
              <w:rPr>
                <w:rFonts w:ascii="Arial" w:eastAsia="SimSun" w:hAnsi="Arial" w:cs="Arial"/>
                <w:spacing w:val="-3"/>
                <w:lang w:val="en-GB" w:eastAsia="fi-FI"/>
              </w:rPr>
              <w:br/>
              <w:t>Title(s)</w:t>
            </w:r>
          </w:p>
          <w:p w14:paraId="2EBE2224" w14:textId="77777777" w:rsidR="008967DC" w:rsidRPr="00435E09" w:rsidRDefault="008967DC" w:rsidP="00256DC8">
            <w:pPr>
              <w:spacing w:after="0"/>
              <w:rPr>
                <w:rFonts w:ascii="Arial" w:eastAsia="SimSun" w:hAnsi="Arial" w:cs="Arial"/>
                <w:spacing w:val="-3"/>
                <w:lang w:val="en-GB" w:eastAsia="fi-FI"/>
              </w:rPr>
            </w:pPr>
          </w:p>
          <w:p w14:paraId="4F309851" w14:textId="77777777" w:rsidR="008967DC" w:rsidRPr="00435E09" w:rsidRDefault="008967DC" w:rsidP="00256DC8">
            <w:pPr>
              <w:spacing w:after="0"/>
              <w:rPr>
                <w:rFonts w:ascii="Arial" w:eastAsia="SimSun" w:hAnsi="Arial" w:cs="Arial"/>
                <w:spacing w:val="-3"/>
                <w:lang w:val="en-GB" w:eastAsia="fi-FI"/>
              </w:rPr>
            </w:pPr>
            <w:r w:rsidRPr="00435E09">
              <w:rPr>
                <w:rFonts w:ascii="Arial" w:eastAsia="SimSun" w:hAnsi="Arial" w:cs="Arial"/>
                <w:spacing w:val="-3"/>
                <w:highlight w:val="lightGray"/>
                <w:lang w:val="en-GB" w:eastAsia="fi-FI"/>
              </w:rPr>
              <w:t>[Date and Place]</w:t>
            </w:r>
          </w:p>
          <w:p w14:paraId="16504215" w14:textId="77777777" w:rsidR="008967DC" w:rsidRPr="00435E09" w:rsidRDefault="008967DC" w:rsidP="00256DC8">
            <w:pPr>
              <w:spacing w:after="0"/>
              <w:rPr>
                <w:rFonts w:ascii="Arial" w:eastAsia="SimSun" w:hAnsi="Arial" w:cs="Arial"/>
                <w:spacing w:val="-3"/>
                <w:lang w:val="en-GB" w:eastAsia="fi-FI"/>
              </w:rPr>
            </w:pPr>
          </w:p>
          <w:p w14:paraId="2003CD43" w14:textId="77777777" w:rsidR="008967DC" w:rsidRPr="00435E09" w:rsidRDefault="008967DC" w:rsidP="00256DC8">
            <w:pPr>
              <w:spacing w:after="0"/>
              <w:rPr>
                <w:rFonts w:ascii="Arial" w:eastAsia="SimSun" w:hAnsi="Arial" w:cs="Arial"/>
                <w:spacing w:val="-3"/>
                <w:lang w:val="en-GB" w:eastAsia="fi-FI"/>
              </w:rPr>
            </w:pPr>
            <w:r w:rsidRPr="00435E09">
              <w:rPr>
                <w:rFonts w:ascii="Arial" w:eastAsia="SimSun" w:hAnsi="Arial" w:cs="Arial"/>
                <w:spacing w:val="-3"/>
                <w:highlight w:val="lightGray"/>
                <w:lang w:val="en-GB" w:eastAsia="fi-FI"/>
              </w:rPr>
              <w:t>[INSERT NAME OF THE COORDINATOR]</w:t>
            </w:r>
          </w:p>
          <w:p w14:paraId="4CE64E91" w14:textId="77777777" w:rsidR="008967DC" w:rsidRPr="00435E09" w:rsidRDefault="008967DC" w:rsidP="00256DC8">
            <w:pPr>
              <w:spacing w:after="0"/>
              <w:rPr>
                <w:rFonts w:ascii="Arial" w:eastAsia="SimSun" w:hAnsi="Arial" w:cs="Arial"/>
                <w:spacing w:val="-3"/>
                <w:lang w:val="en-GB" w:eastAsia="fi-FI"/>
              </w:rPr>
            </w:pPr>
            <w:r w:rsidRPr="00435E09">
              <w:rPr>
                <w:rFonts w:ascii="Arial" w:eastAsia="SimSun" w:hAnsi="Arial" w:cs="Arial"/>
                <w:spacing w:val="-3"/>
                <w:lang w:val="en-GB" w:eastAsia="fi-FI"/>
              </w:rPr>
              <w:t>Signature(s)</w:t>
            </w:r>
            <w:r w:rsidRPr="00435E09">
              <w:rPr>
                <w:rFonts w:ascii="Arial" w:eastAsia="SimSun" w:hAnsi="Arial" w:cs="Arial"/>
                <w:spacing w:val="-3"/>
                <w:lang w:val="en-GB" w:eastAsia="fi-FI"/>
              </w:rPr>
              <w:br/>
              <w:t>Name(s)</w:t>
            </w:r>
            <w:r w:rsidRPr="00435E09">
              <w:rPr>
                <w:rFonts w:ascii="Arial" w:eastAsia="SimSun" w:hAnsi="Arial" w:cs="Arial"/>
                <w:spacing w:val="-3"/>
                <w:lang w:val="en-GB" w:eastAsia="fi-FI"/>
              </w:rPr>
              <w:br/>
              <w:t>Title(s)</w:t>
            </w:r>
          </w:p>
          <w:p w14:paraId="3A60F89A" w14:textId="77777777" w:rsidR="008967DC" w:rsidRPr="00435E09" w:rsidRDefault="008967DC" w:rsidP="00256DC8">
            <w:pPr>
              <w:autoSpaceDE w:val="0"/>
              <w:autoSpaceDN w:val="0"/>
              <w:adjustRightInd w:val="0"/>
              <w:spacing w:after="0"/>
              <w:rPr>
                <w:rFonts w:ascii="Arial" w:eastAsia="SimSun" w:hAnsi="Arial" w:cs="Arial"/>
                <w:spacing w:val="-3"/>
                <w:sz w:val="18"/>
                <w:szCs w:val="18"/>
                <w:lang w:val="en-GB" w:eastAsia="fi-FI"/>
              </w:rPr>
            </w:pPr>
          </w:p>
        </w:tc>
        <w:tc>
          <w:tcPr>
            <w:tcW w:w="3513" w:type="dxa"/>
          </w:tcPr>
          <w:p w14:paraId="352E0350" w14:textId="77777777" w:rsidR="008967DC" w:rsidRPr="00435E09" w:rsidRDefault="008967DC" w:rsidP="00256DC8">
            <w:pPr>
              <w:spacing w:after="0"/>
              <w:rPr>
                <w:rFonts w:ascii="Arial" w:eastAsia="SimSun" w:hAnsi="Arial" w:cs="Arial"/>
                <w:b/>
                <w:spacing w:val="-3"/>
                <w:lang w:val="en-GB" w:eastAsia="fi-FI"/>
              </w:rPr>
            </w:pPr>
          </w:p>
        </w:tc>
      </w:tr>
    </w:tbl>
    <w:p w14:paraId="181FD64D" w14:textId="77777777" w:rsidR="00AE1F5A" w:rsidRPr="00435E09" w:rsidRDefault="00AE1F5A" w:rsidP="000D749F">
      <w:pPr>
        <w:autoSpaceDE w:val="0"/>
        <w:autoSpaceDN w:val="0"/>
        <w:adjustRightInd w:val="0"/>
        <w:spacing w:after="0"/>
        <w:rPr>
          <w:rFonts w:ascii="Arial" w:eastAsia="SimSun" w:hAnsi="Arial" w:cs="Arial"/>
          <w:spacing w:val="-3"/>
          <w:sz w:val="18"/>
          <w:szCs w:val="18"/>
          <w:lang w:val="en-GB" w:eastAsia="fi-FI"/>
        </w:rPr>
      </w:pPr>
      <w:r w:rsidRPr="00435E09">
        <w:rPr>
          <w:rFonts w:ascii="Arial" w:eastAsia="SimSun" w:hAnsi="Arial" w:cs="Arial"/>
          <w:spacing w:val="-3"/>
          <w:sz w:val="18"/>
          <w:szCs w:val="18"/>
          <w:lang w:val="en-GB" w:eastAsia="fi-FI"/>
        </w:rPr>
        <w:t xml:space="preserve"> </w:t>
      </w:r>
    </w:p>
    <w:sectPr w:rsidR="00AE1F5A" w:rsidRPr="00435E09" w:rsidSect="00572D73">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CCDC5A" w14:textId="77777777" w:rsidR="00783E0D" w:rsidRDefault="00783E0D" w:rsidP="008201BB">
      <w:pPr>
        <w:spacing w:after="0"/>
      </w:pPr>
      <w:r>
        <w:separator/>
      </w:r>
    </w:p>
  </w:endnote>
  <w:endnote w:type="continuationSeparator" w:id="0">
    <w:p w14:paraId="6781AA84" w14:textId="77777777" w:rsidR="00783E0D" w:rsidRDefault="00783E0D" w:rsidP="008201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aCorr">
    <w:altName w:val="Malgun Gothic"/>
    <w:panose1 w:val="020B0500030000020004"/>
    <w:charset w:val="00"/>
    <w:family w:val="swiss"/>
    <w:pitch w:val="variable"/>
    <w:sig w:usb0="80000027"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2083522"/>
      <w:docPartObj>
        <w:docPartGallery w:val="Page Numbers (Bottom of Page)"/>
        <w:docPartUnique/>
      </w:docPartObj>
    </w:sdtPr>
    <w:sdtEndPr>
      <w:rPr>
        <w:rFonts w:ascii="Arial" w:hAnsi="Arial" w:cs="Arial"/>
      </w:rPr>
    </w:sdtEndPr>
    <w:sdtContent>
      <w:p w14:paraId="049441C7" w14:textId="77777777" w:rsidR="00AA0FC2" w:rsidRDefault="00AA0FC2">
        <w:pPr>
          <w:pStyle w:val="Fuzeile"/>
          <w:jc w:val="center"/>
        </w:pPr>
        <w:r>
          <w:rPr>
            <w:noProof/>
            <w:lang w:eastAsia="de-AT"/>
          </w:rPr>
          <mc:AlternateContent>
            <mc:Choice Requires="wps">
              <w:drawing>
                <wp:inline distT="0" distB="0" distL="0" distR="0" wp14:anchorId="0B000002" wp14:editId="1A0CFD82">
                  <wp:extent cx="5467350" cy="45085"/>
                  <wp:effectExtent l="9525" t="9525" r="0" b="2540"/>
                  <wp:docPr id="1"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86DABF6"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" fillcolor="black" stroked="f">
                  <v:fill r:id="rId1" o:title="" type="pattern"/>
                  <w10:anchorlock/>
                </v:shape>
              </w:pict>
            </mc:Fallback>
          </mc:AlternateContent>
        </w:r>
      </w:p>
      <w:p w14:paraId="46AC150F" w14:textId="639CFF34" w:rsidR="00AA0FC2" w:rsidRPr="0053163B" w:rsidRDefault="00AA0FC2">
        <w:pPr>
          <w:pStyle w:val="Fuzeile"/>
          <w:jc w:val="center"/>
          <w:rPr>
            <w:rFonts w:ascii="Arial" w:hAnsi="Arial" w:cs="Arial"/>
          </w:rPr>
        </w:pPr>
        <w:r w:rsidRPr="0053163B">
          <w:rPr>
            <w:rFonts w:ascii="Arial" w:hAnsi="Arial" w:cs="Arial"/>
          </w:rPr>
          <w:fldChar w:fldCharType="begin"/>
        </w:r>
        <w:r w:rsidRPr="0053163B">
          <w:rPr>
            <w:rFonts w:ascii="Arial" w:hAnsi="Arial" w:cs="Arial"/>
          </w:rPr>
          <w:instrText>PAGE    \* MERGEFORMAT</w:instrText>
        </w:r>
        <w:r w:rsidRPr="0053163B">
          <w:rPr>
            <w:rFonts w:ascii="Arial" w:hAnsi="Arial" w:cs="Arial"/>
          </w:rPr>
          <w:fldChar w:fldCharType="separate"/>
        </w:r>
        <w:r w:rsidR="005E6462" w:rsidRPr="005E6462">
          <w:rPr>
            <w:rFonts w:ascii="Arial" w:hAnsi="Arial" w:cs="Arial"/>
            <w:noProof/>
            <w:lang w:val="de-DE"/>
          </w:rPr>
          <w:t>11</w:t>
        </w:r>
        <w:r w:rsidRPr="0053163B">
          <w:rPr>
            <w:rFonts w:ascii="Arial" w:hAnsi="Arial" w:cs="Arial"/>
          </w:rPr>
          <w:fldChar w:fldCharType="end"/>
        </w:r>
      </w:p>
    </w:sdtContent>
  </w:sdt>
  <w:p w14:paraId="52B0A8E7" w14:textId="77777777" w:rsidR="00AA0FC2" w:rsidRPr="0053163B" w:rsidRDefault="00AA0FC2">
    <w:pPr>
      <w:pStyle w:val="Fuzeile"/>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5A993E" w14:textId="77777777" w:rsidR="00783E0D" w:rsidRDefault="00783E0D" w:rsidP="008201BB">
      <w:pPr>
        <w:spacing w:after="0"/>
      </w:pPr>
      <w:r>
        <w:separator/>
      </w:r>
    </w:p>
  </w:footnote>
  <w:footnote w:type="continuationSeparator" w:id="0">
    <w:p w14:paraId="4F21D01F" w14:textId="77777777" w:rsidR="00783E0D" w:rsidRDefault="00783E0D" w:rsidP="008201BB">
      <w:pPr>
        <w:spacing w:after="0"/>
      </w:pPr>
      <w:r>
        <w:continuationSeparator/>
      </w:r>
    </w:p>
  </w:footnote>
  <w:footnote w:id="1">
    <w:p w14:paraId="7F662137" w14:textId="77777777" w:rsidR="00AA0FC2" w:rsidRPr="00BF13EB" w:rsidRDefault="00AA0FC2">
      <w:pPr>
        <w:pStyle w:val="Funotentext"/>
        <w:rPr>
          <w:lang w:val="en-GB"/>
        </w:rPr>
      </w:pPr>
      <w:r>
        <w:rPr>
          <w:rStyle w:val="Funotenzeichen"/>
        </w:rPr>
        <w:footnoteRef/>
      </w:r>
      <w:r w:rsidRPr="00BF13EB">
        <w:rPr>
          <w:lang w:val="en-GB"/>
        </w:rPr>
        <w:t xml:space="preserve"> </w:t>
      </w:r>
      <w:r>
        <w:rPr>
          <w:lang w:val="en-GB"/>
        </w:rPr>
        <w:t>It is expected that the European Commission will act as the Funding Authority in most ERA-NET Cofund Actions.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C45A7" w14:textId="77777777" w:rsidR="00AA0FC2" w:rsidRPr="0053163B" w:rsidRDefault="00AA0FC2" w:rsidP="0053163B">
    <w:pPr>
      <w:pStyle w:val="Kopfzeile"/>
      <w:rPr>
        <w:rFonts w:ascii="Arial" w:hAnsi="Arial" w:cs="Arial"/>
        <w:lang w:val="en-GB"/>
      </w:rPr>
    </w:pPr>
    <w:r w:rsidRPr="0053163B">
      <w:rPr>
        <w:rFonts w:ascii="Arial" w:hAnsi="Arial" w:cs="Arial"/>
        <w:highlight w:val="lightGray"/>
        <w:lang w:val="en-GB"/>
      </w:rPr>
      <w:t xml:space="preserve">Acronym of the </w:t>
    </w:r>
    <w:r>
      <w:rPr>
        <w:rFonts w:ascii="Arial" w:hAnsi="Arial" w:cs="Arial"/>
        <w:lang w:val="en-GB"/>
      </w:rPr>
      <w:t xml:space="preserve">Action </w:t>
    </w:r>
    <w:r w:rsidRPr="0053163B">
      <w:rPr>
        <w:rFonts w:ascii="Arial" w:hAnsi="Arial" w:cs="Arial"/>
        <w:lang w:val="en-GB"/>
      </w:rPr>
      <w:t xml:space="preserve">Consortium Agreement, version </w:t>
    </w:r>
    <w:r w:rsidRPr="0053163B">
      <w:rPr>
        <w:rFonts w:ascii="Arial" w:hAnsi="Arial" w:cs="Arial"/>
        <w:highlight w:val="lightGray"/>
        <w:lang w:val="en-GB"/>
      </w:rPr>
      <w:t>……., YYYY-MM-DD</w:t>
    </w:r>
  </w:p>
  <w:p w14:paraId="51D90FC7" w14:textId="77777777" w:rsidR="00AA0FC2" w:rsidRPr="0053163B" w:rsidRDefault="00AA0FC2">
    <w:pPr>
      <w:pStyle w:val="Kopfzeil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7523"/>
    <w:multiLevelType w:val="hybridMultilevel"/>
    <w:tmpl w:val="251C16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7237B8A"/>
    <w:multiLevelType w:val="hybridMultilevel"/>
    <w:tmpl w:val="74D44B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0070D88"/>
    <w:multiLevelType w:val="multilevel"/>
    <w:tmpl w:val="9E56C3B8"/>
    <w:lvl w:ilvl="0">
      <w:start w:val="10"/>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ED0EC6"/>
    <w:multiLevelType w:val="hybridMultilevel"/>
    <w:tmpl w:val="E6EA20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4A1309"/>
    <w:multiLevelType w:val="hybridMultilevel"/>
    <w:tmpl w:val="E2E4071C"/>
    <w:lvl w:ilvl="0" w:tplc="0C070003">
      <w:start w:val="1"/>
      <w:numFmt w:val="bullet"/>
      <w:lvlText w:val="o"/>
      <w:lvlJc w:val="left"/>
      <w:pPr>
        <w:ind w:left="360" w:hanging="360"/>
      </w:pPr>
      <w:rPr>
        <w:rFonts w:ascii="Courier New" w:hAnsi="Courier New" w:cs="Courier New"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5" w15:restartNumberingAfterBreak="0">
    <w:nsid w:val="17FB25ED"/>
    <w:multiLevelType w:val="hybridMultilevel"/>
    <w:tmpl w:val="2D5A636C"/>
    <w:lvl w:ilvl="0" w:tplc="0C07000F">
      <w:start w:val="1"/>
      <w:numFmt w:val="decimal"/>
      <w:lvlText w:val="%1."/>
      <w:lvlJc w:val="left"/>
      <w:pPr>
        <w:ind w:left="720" w:hanging="360"/>
      </w:pPr>
    </w:lvl>
    <w:lvl w:ilvl="1" w:tplc="BA223F88">
      <w:numFmt w:val="bullet"/>
      <w:lvlText w:val="•"/>
      <w:lvlJc w:val="left"/>
      <w:pPr>
        <w:ind w:left="1440" w:hanging="360"/>
      </w:pPr>
      <w:rPr>
        <w:rFonts w:ascii="MetaCorr" w:eastAsiaTheme="minorHAnsi" w:hAnsi="MetaCorr" w:cstheme="minorBidi"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81C1C5E"/>
    <w:multiLevelType w:val="hybridMultilevel"/>
    <w:tmpl w:val="E244C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6B0289"/>
    <w:multiLevelType w:val="hybridMultilevel"/>
    <w:tmpl w:val="6540D1F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E556D23"/>
    <w:multiLevelType w:val="hybridMultilevel"/>
    <w:tmpl w:val="C9962AB4"/>
    <w:lvl w:ilvl="0" w:tplc="BBD6A866">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246455A8"/>
    <w:multiLevelType w:val="hybridMultilevel"/>
    <w:tmpl w:val="251C16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271B7F74"/>
    <w:multiLevelType w:val="hybridMultilevel"/>
    <w:tmpl w:val="A6E07E2E"/>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71C1352"/>
    <w:multiLevelType w:val="hybridMultilevel"/>
    <w:tmpl w:val="251C16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2DF1387C"/>
    <w:multiLevelType w:val="hybridMultilevel"/>
    <w:tmpl w:val="8B64F2E0"/>
    <w:lvl w:ilvl="0" w:tplc="CE82CC48">
      <w:start w:val="6"/>
      <w:numFmt w:val="bullet"/>
      <w:lvlText w:val="-"/>
      <w:lvlJc w:val="left"/>
      <w:pPr>
        <w:ind w:left="720" w:hanging="360"/>
      </w:pPr>
      <w:rPr>
        <w:rFonts w:ascii="MetaCorr" w:eastAsiaTheme="minorHAnsi" w:hAnsi="MetaCorr"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E83235C"/>
    <w:multiLevelType w:val="hybridMultilevel"/>
    <w:tmpl w:val="7EB0C6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11A626D"/>
    <w:multiLevelType w:val="hybridMultilevel"/>
    <w:tmpl w:val="E4F2CE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1844BD6"/>
    <w:multiLevelType w:val="hybridMultilevel"/>
    <w:tmpl w:val="FE20A0D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68F5CF3"/>
    <w:multiLevelType w:val="hybridMultilevel"/>
    <w:tmpl w:val="649E5B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AF41E7"/>
    <w:multiLevelType w:val="hybridMultilevel"/>
    <w:tmpl w:val="92CAC30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FF5EB5"/>
    <w:multiLevelType w:val="hybridMultilevel"/>
    <w:tmpl w:val="39B066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B53300B"/>
    <w:multiLevelType w:val="hybridMultilevel"/>
    <w:tmpl w:val="A19EB9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3C110BFA"/>
    <w:multiLevelType w:val="hybridMultilevel"/>
    <w:tmpl w:val="670259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0694A1E"/>
    <w:multiLevelType w:val="hybridMultilevel"/>
    <w:tmpl w:val="5986E9F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444375A7"/>
    <w:multiLevelType w:val="hybridMultilevel"/>
    <w:tmpl w:val="C888C2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B0A08E6"/>
    <w:multiLevelType w:val="hybridMultilevel"/>
    <w:tmpl w:val="A2008394"/>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24" w15:restartNumberingAfterBreak="0">
    <w:nsid w:val="4D2A1279"/>
    <w:multiLevelType w:val="hybridMultilevel"/>
    <w:tmpl w:val="CFDCA7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EAA1522"/>
    <w:multiLevelType w:val="hybridMultilevel"/>
    <w:tmpl w:val="E97836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0FF19A8"/>
    <w:multiLevelType w:val="hybridMultilevel"/>
    <w:tmpl w:val="2D5A636C"/>
    <w:lvl w:ilvl="0" w:tplc="0C07000F">
      <w:start w:val="1"/>
      <w:numFmt w:val="decimal"/>
      <w:lvlText w:val="%1."/>
      <w:lvlJc w:val="left"/>
      <w:pPr>
        <w:ind w:left="720" w:hanging="360"/>
      </w:pPr>
    </w:lvl>
    <w:lvl w:ilvl="1" w:tplc="BA223F88">
      <w:numFmt w:val="bullet"/>
      <w:lvlText w:val="•"/>
      <w:lvlJc w:val="left"/>
      <w:pPr>
        <w:ind w:left="1440" w:hanging="360"/>
      </w:pPr>
      <w:rPr>
        <w:rFonts w:ascii="MetaCorr" w:eastAsiaTheme="minorHAnsi" w:hAnsi="MetaCorr" w:cstheme="minorBidi"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52B937A5"/>
    <w:multiLevelType w:val="hybridMultilevel"/>
    <w:tmpl w:val="97622670"/>
    <w:lvl w:ilvl="0" w:tplc="803AA6CE">
      <w:start w:val="2"/>
      <w:numFmt w:val="lowerLetter"/>
      <w:lvlText w:val="(%1)"/>
      <w:lvlJc w:val="left"/>
      <w:pPr>
        <w:ind w:left="1077" w:hanging="360"/>
      </w:pPr>
      <w:rPr>
        <w:rFonts w:cs="Times New Roman" w:hint="default"/>
      </w:rPr>
    </w:lvl>
    <w:lvl w:ilvl="1" w:tplc="040C0019" w:tentative="1">
      <w:start w:val="1"/>
      <w:numFmt w:val="lowerLetter"/>
      <w:lvlText w:val="%2."/>
      <w:lvlJc w:val="left"/>
      <w:pPr>
        <w:ind w:left="1797" w:hanging="360"/>
      </w:pPr>
      <w:rPr>
        <w:rFonts w:cs="Times New Roman"/>
      </w:rPr>
    </w:lvl>
    <w:lvl w:ilvl="2" w:tplc="040C001B" w:tentative="1">
      <w:start w:val="1"/>
      <w:numFmt w:val="lowerRoman"/>
      <w:lvlText w:val="%3."/>
      <w:lvlJc w:val="right"/>
      <w:pPr>
        <w:ind w:left="2517" w:hanging="180"/>
      </w:pPr>
      <w:rPr>
        <w:rFonts w:cs="Times New Roman"/>
      </w:rPr>
    </w:lvl>
    <w:lvl w:ilvl="3" w:tplc="040C000F" w:tentative="1">
      <w:start w:val="1"/>
      <w:numFmt w:val="decimal"/>
      <w:lvlText w:val="%4."/>
      <w:lvlJc w:val="left"/>
      <w:pPr>
        <w:ind w:left="3237" w:hanging="360"/>
      </w:pPr>
      <w:rPr>
        <w:rFonts w:cs="Times New Roman"/>
      </w:rPr>
    </w:lvl>
    <w:lvl w:ilvl="4" w:tplc="040C0019" w:tentative="1">
      <w:start w:val="1"/>
      <w:numFmt w:val="lowerLetter"/>
      <w:lvlText w:val="%5."/>
      <w:lvlJc w:val="left"/>
      <w:pPr>
        <w:ind w:left="3957" w:hanging="360"/>
      </w:pPr>
      <w:rPr>
        <w:rFonts w:cs="Times New Roman"/>
      </w:rPr>
    </w:lvl>
    <w:lvl w:ilvl="5" w:tplc="040C001B" w:tentative="1">
      <w:start w:val="1"/>
      <w:numFmt w:val="lowerRoman"/>
      <w:lvlText w:val="%6."/>
      <w:lvlJc w:val="right"/>
      <w:pPr>
        <w:ind w:left="4677" w:hanging="180"/>
      </w:pPr>
      <w:rPr>
        <w:rFonts w:cs="Times New Roman"/>
      </w:rPr>
    </w:lvl>
    <w:lvl w:ilvl="6" w:tplc="040C000F" w:tentative="1">
      <w:start w:val="1"/>
      <w:numFmt w:val="decimal"/>
      <w:lvlText w:val="%7."/>
      <w:lvlJc w:val="left"/>
      <w:pPr>
        <w:ind w:left="5397" w:hanging="360"/>
      </w:pPr>
      <w:rPr>
        <w:rFonts w:cs="Times New Roman"/>
      </w:rPr>
    </w:lvl>
    <w:lvl w:ilvl="7" w:tplc="040C0019" w:tentative="1">
      <w:start w:val="1"/>
      <w:numFmt w:val="lowerLetter"/>
      <w:lvlText w:val="%8."/>
      <w:lvlJc w:val="left"/>
      <w:pPr>
        <w:ind w:left="6117" w:hanging="360"/>
      </w:pPr>
      <w:rPr>
        <w:rFonts w:cs="Times New Roman"/>
      </w:rPr>
    </w:lvl>
    <w:lvl w:ilvl="8" w:tplc="040C001B" w:tentative="1">
      <w:start w:val="1"/>
      <w:numFmt w:val="lowerRoman"/>
      <w:lvlText w:val="%9."/>
      <w:lvlJc w:val="right"/>
      <w:pPr>
        <w:ind w:left="6837" w:hanging="180"/>
      </w:pPr>
      <w:rPr>
        <w:rFonts w:cs="Times New Roman"/>
      </w:rPr>
    </w:lvl>
  </w:abstractNum>
  <w:abstractNum w:abstractNumId="28" w15:restartNumberingAfterBreak="0">
    <w:nsid w:val="535F1F2A"/>
    <w:multiLevelType w:val="multilevel"/>
    <w:tmpl w:val="6E08BC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Arial" w:hAnsi="Arial"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D66DD0"/>
    <w:multiLevelType w:val="hybridMultilevel"/>
    <w:tmpl w:val="D606557E"/>
    <w:lvl w:ilvl="0" w:tplc="CA6408AA">
      <w:numFmt w:val="bullet"/>
      <w:lvlText w:val="-"/>
      <w:lvlJc w:val="left"/>
      <w:pPr>
        <w:ind w:left="1065" w:hanging="705"/>
      </w:pPr>
      <w:rPr>
        <w:rFonts w:ascii="MetaCorr" w:eastAsiaTheme="minorHAnsi" w:hAnsi="MetaCor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8D24A69"/>
    <w:multiLevelType w:val="hybridMultilevel"/>
    <w:tmpl w:val="CE7264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5BAA4044"/>
    <w:multiLevelType w:val="hybridMultilevel"/>
    <w:tmpl w:val="6B62F2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CFC6EBF"/>
    <w:multiLevelType w:val="hybridMultilevel"/>
    <w:tmpl w:val="AA02AC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D402158"/>
    <w:multiLevelType w:val="hybridMultilevel"/>
    <w:tmpl w:val="DBB440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E1A4A45"/>
    <w:multiLevelType w:val="hybridMultilevel"/>
    <w:tmpl w:val="FBFA70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632B2C72"/>
    <w:multiLevelType w:val="hybridMultilevel"/>
    <w:tmpl w:val="891427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664F41C3"/>
    <w:multiLevelType w:val="hybridMultilevel"/>
    <w:tmpl w:val="5986E9F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7" w15:restartNumberingAfterBreak="0">
    <w:nsid w:val="66D13E56"/>
    <w:multiLevelType w:val="hybridMultilevel"/>
    <w:tmpl w:val="31F4C3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67945E39"/>
    <w:multiLevelType w:val="hybridMultilevel"/>
    <w:tmpl w:val="B170C08C"/>
    <w:lvl w:ilvl="0" w:tplc="557CCD7A">
      <w:start w:val="1"/>
      <w:numFmt w:val="bullet"/>
      <w:pStyle w:val="auf1"/>
      <w:lvlText w:val="-"/>
      <w:lvlJc w:val="left"/>
      <w:pPr>
        <w:tabs>
          <w:tab w:val="num" w:pos="360"/>
        </w:tabs>
        <w:ind w:left="360" w:hanging="360"/>
      </w:pPr>
      <w:rPr>
        <w:sz w:val="16"/>
      </w:rPr>
    </w:lvl>
    <w:lvl w:ilvl="1" w:tplc="7D222606">
      <w:start w:val="1"/>
      <w:numFmt w:val="bullet"/>
      <w:pStyle w:val="auf1-1"/>
      <w:lvlText w:val="o"/>
      <w:lvlJc w:val="left"/>
      <w:pPr>
        <w:tabs>
          <w:tab w:val="num" w:pos="1080"/>
        </w:tabs>
        <w:ind w:left="1080" w:hanging="360"/>
      </w:pPr>
      <w:rPr>
        <w:rFonts w:ascii="Courier New" w:hAnsi="Courier New" w:hint="default"/>
      </w:rPr>
    </w:lvl>
    <w:lvl w:ilvl="2" w:tplc="04070005">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7AE582D"/>
    <w:multiLevelType w:val="hybridMultilevel"/>
    <w:tmpl w:val="7A98B38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0" w15:restartNumberingAfterBreak="0">
    <w:nsid w:val="68C632DB"/>
    <w:multiLevelType w:val="hybridMultilevel"/>
    <w:tmpl w:val="446A19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70430ED4"/>
    <w:multiLevelType w:val="hybridMultilevel"/>
    <w:tmpl w:val="0C5C769A"/>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42" w15:restartNumberingAfterBreak="0">
    <w:nsid w:val="71440DBC"/>
    <w:multiLevelType w:val="hybridMultilevel"/>
    <w:tmpl w:val="E62478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3" w15:restartNumberingAfterBreak="0">
    <w:nsid w:val="762111FF"/>
    <w:multiLevelType w:val="hybridMultilevel"/>
    <w:tmpl w:val="43DE2B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791505E"/>
    <w:multiLevelType w:val="hybridMultilevel"/>
    <w:tmpl w:val="B4FA92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5" w15:restartNumberingAfterBreak="0">
    <w:nsid w:val="77AE18C5"/>
    <w:multiLevelType w:val="hybridMultilevel"/>
    <w:tmpl w:val="D660AB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6" w15:restartNumberingAfterBreak="0">
    <w:nsid w:val="78F81E35"/>
    <w:multiLevelType w:val="multilevel"/>
    <w:tmpl w:val="7C7C207E"/>
    <w:lvl w:ilvl="0">
      <w:start w:val="1"/>
      <w:numFmt w:val="decimal"/>
      <w:isLgl/>
      <w:lvlText w:val="Section %1"/>
      <w:lvlJc w:val="left"/>
      <w:pPr>
        <w:tabs>
          <w:tab w:val="num" w:pos="432"/>
        </w:tabs>
        <w:ind w:left="432" w:hanging="432"/>
      </w:pPr>
      <w:rPr>
        <w:rFonts w:ascii="Calibri" w:hAnsi="Calibri" w:cs="Arial Narrow" w:hint="default"/>
        <w:b/>
        <w:i w:val="0"/>
        <w:caps/>
        <w:strike w:val="0"/>
        <w:dstrike w:val="0"/>
        <w:vanish w:val="0"/>
        <w:color w:val="000000"/>
        <w:sz w:val="32"/>
        <w:vertAlign w:val="baseline"/>
      </w:rPr>
    </w:lvl>
    <w:lvl w:ilvl="1">
      <w:start w:val="1"/>
      <w:numFmt w:val="decimal"/>
      <w:lvlText w:val="%1.%2"/>
      <w:lvlJc w:val="left"/>
      <w:pPr>
        <w:tabs>
          <w:tab w:val="num" w:pos="1144"/>
        </w:tabs>
        <w:ind w:left="1144" w:hanging="576"/>
      </w:pPr>
      <w:rPr>
        <w:rFonts w:cs="Arial Narrow" w:hint="default"/>
        <w:b/>
        <w:i w:val="0"/>
        <w:caps w:val="0"/>
        <w:strike w:val="0"/>
        <w:dstrike w:val="0"/>
        <w:vanish w:val="0"/>
        <w:sz w:val="22"/>
        <w:vertAlign w:val="baseline"/>
      </w:rPr>
    </w:lvl>
    <w:lvl w:ilvl="2">
      <w:start w:val="1"/>
      <w:numFmt w:val="decimal"/>
      <w:lvlText w:val="%1.%2.%3"/>
      <w:lvlJc w:val="left"/>
      <w:pPr>
        <w:tabs>
          <w:tab w:val="num" w:pos="720"/>
        </w:tabs>
        <w:ind w:left="720" w:hanging="720"/>
      </w:pPr>
      <w:rPr>
        <w:rFonts w:cs="Arial Narrow" w:hint="default"/>
        <w:b/>
        <w:i w:val="0"/>
        <w:caps w:val="0"/>
        <w:strike w:val="0"/>
        <w:dstrike w:val="0"/>
        <w:vanish w:val="0"/>
        <w:color w:val="000000"/>
        <w:sz w:val="20"/>
        <w:vertAlign w:val="baseline"/>
      </w:rPr>
    </w:lvl>
    <w:lvl w:ilvl="3">
      <w:start w:val="1"/>
      <w:numFmt w:val="decimal"/>
      <w:lvlText w:val="%1.%2.%3.%4"/>
      <w:lvlJc w:val="left"/>
      <w:pPr>
        <w:tabs>
          <w:tab w:val="num" w:pos="864"/>
        </w:tabs>
        <w:ind w:left="864" w:hanging="864"/>
      </w:pPr>
      <w:rPr>
        <w:rFonts w:cs="Arial Narrow" w:hint="default"/>
      </w:rPr>
    </w:lvl>
    <w:lvl w:ilvl="4">
      <w:start w:val="1"/>
      <w:numFmt w:val="decimal"/>
      <w:lvlText w:val="%1.%2.%3.%4.%5"/>
      <w:lvlJc w:val="left"/>
      <w:pPr>
        <w:tabs>
          <w:tab w:val="num" w:pos="1008"/>
        </w:tabs>
        <w:ind w:left="1008" w:hanging="1008"/>
      </w:pPr>
      <w:rPr>
        <w:rFonts w:cs="Arial Narrow" w:hint="default"/>
      </w:rPr>
    </w:lvl>
    <w:lvl w:ilvl="5">
      <w:start w:val="1"/>
      <w:numFmt w:val="decimal"/>
      <w:lvlText w:val="%1.%2.%3.%4.%5.%6"/>
      <w:lvlJc w:val="left"/>
      <w:pPr>
        <w:tabs>
          <w:tab w:val="num" w:pos="1152"/>
        </w:tabs>
        <w:ind w:left="1152" w:hanging="1152"/>
      </w:pPr>
      <w:rPr>
        <w:rFonts w:cs="Arial Narrow" w:hint="default"/>
      </w:rPr>
    </w:lvl>
    <w:lvl w:ilvl="6">
      <w:start w:val="1"/>
      <w:numFmt w:val="decimal"/>
      <w:lvlText w:val="%1.%2.%3.%4.%5.%6.%7"/>
      <w:lvlJc w:val="left"/>
      <w:pPr>
        <w:tabs>
          <w:tab w:val="num" w:pos="1296"/>
        </w:tabs>
        <w:ind w:left="1296" w:hanging="1296"/>
      </w:pPr>
      <w:rPr>
        <w:rFonts w:cs="Arial Narrow" w:hint="default"/>
      </w:rPr>
    </w:lvl>
    <w:lvl w:ilvl="7">
      <w:start w:val="1"/>
      <w:numFmt w:val="decimal"/>
      <w:lvlText w:val="%1.%2.%3.%4.%5.%6.%7.%8"/>
      <w:lvlJc w:val="left"/>
      <w:pPr>
        <w:tabs>
          <w:tab w:val="num" w:pos="1440"/>
        </w:tabs>
        <w:ind w:left="1440" w:hanging="1440"/>
      </w:pPr>
      <w:rPr>
        <w:rFonts w:cs="Arial Narrow" w:hint="default"/>
      </w:rPr>
    </w:lvl>
    <w:lvl w:ilvl="8">
      <w:start w:val="1"/>
      <w:numFmt w:val="decimal"/>
      <w:lvlText w:val="%1.%2.%3.%4.%5.%6.%7.%8.%9"/>
      <w:lvlJc w:val="left"/>
      <w:pPr>
        <w:tabs>
          <w:tab w:val="num" w:pos="1584"/>
        </w:tabs>
        <w:ind w:left="1584" w:hanging="1584"/>
      </w:pPr>
      <w:rPr>
        <w:rFonts w:cs="Arial Narrow" w:hint="default"/>
      </w:rPr>
    </w:lvl>
  </w:abstractNum>
  <w:abstractNum w:abstractNumId="47" w15:restartNumberingAfterBreak="0">
    <w:nsid w:val="791574BE"/>
    <w:multiLevelType w:val="hybridMultilevel"/>
    <w:tmpl w:val="D9067A4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8" w15:restartNumberingAfterBreak="0">
    <w:nsid w:val="7A2A752B"/>
    <w:multiLevelType w:val="hybridMultilevel"/>
    <w:tmpl w:val="83B2ED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9" w15:restartNumberingAfterBreak="0">
    <w:nsid w:val="7F177757"/>
    <w:multiLevelType w:val="hybridMultilevel"/>
    <w:tmpl w:val="220CAC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5"/>
  </w:num>
  <w:num w:numId="4">
    <w:abstractNumId w:val="9"/>
  </w:num>
  <w:num w:numId="5">
    <w:abstractNumId w:val="11"/>
  </w:num>
  <w:num w:numId="6">
    <w:abstractNumId w:val="39"/>
  </w:num>
  <w:num w:numId="7">
    <w:abstractNumId w:val="42"/>
  </w:num>
  <w:num w:numId="8">
    <w:abstractNumId w:val="44"/>
  </w:num>
  <w:num w:numId="9">
    <w:abstractNumId w:val="40"/>
  </w:num>
  <w:num w:numId="10">
    <w:abstractNumId w:val="41"/>
  </w:num>
  <w:num w:numId="11">
    <w:abstractNumId w:val="1"/>
  </w:num>
  <w:num w:numId="12">
    <w:abstractNumId w:val="15"/>
  </w:num>
  <w:num w:numId="13">
    <w:abstractNumId w:val="26"/>
  </w:num>
  <w:num w:numId="14">
    <w:abstractNumId w:val="35"/>
  </w:num>
  <w:num w:numId="15">
    <w:abstractNumId w:val="31"/>
  </w:num>
  <w:num w:numId="16">
    <w:abstractNumId w:val="49"/>
  </w:num>
  <w:num w:numId="17">
    <w:abstractNumId w:val="16"/>
  </w:num>
  <w:num w:numId="18">
    <w:abstractNumId w:val="37"/>
  </w:num>
  <w:num w:numId="19">
    <w:abstractNumId w:val="7"/>
  </w:num>
  <w:num w:numId="20">
    <w:abstractNumId w:val="4"/>
  </w:num>
  <w:num w:numId="21">
    <w:abstractNumId w:val="36"/>
  </w:num>
  <w:num w:numId="22">
    <w:abstractNumId w:val="47"/>
  </w:num>
  <w:num w:numId="23">
    <w:abstractNumId w:val="10"/>
  </w:num>
  <w:num w:numId="24">
    <w:abstractNumId w:val="2"/>
  </w:num>
  <w:num w:numId="25">
    <w:abstractNumId w:val="43"/>
  </w:num>
  <w:num w:numId="26">
    <w:abstractNumId w:val="19"/>
  </w:num>
  <w:num w:numId="27">
    <w:abstractNumId w:val="20"/>
  </w:num>
  <w:num w:numId="28">
    <w:abstractNumId w:val="48"/>
  </w:num>
  <w:num w:numId="29">
    <w:abstractNumId w:val="22"/>
  </w:num>
  <w:num w:numId="30">
    <w:abstractNumId w:val="34"/>
  </w:num>
  <w:num w:numId="31">
    <w:abstractNumId w:val="13"/>
  </w:num>
  <w:num w:numId="32">
    <w:abstractNumId w:val="32"/>
  </w:num>
  <w:num w:numId="33">
    <w:abstractNumId w:val="6"/>
  </w:num>
  <w:num w:numId="34">
    <w:abstractNumId w:val="46"/>
  </w:num>
  <w:num w:numId="35">
    <w:abstractNumId w:val="27"/>
  </w:num>
  <w:num w:numId="36">
    <w:abstractNumId w:val="33"/>
  </w:num>
  <w:num w:numId="37">
    <w:abstractNumId w:val="29"/>
  </w:num>
  <w:num w:numId="38">
    <w:abstractNumId w:val="23"/>
  </w:num>
  <w:num w:numId="39">
    <w:abstractNumId w:val="17"/>
  </w:num>
  <w:num w:numId="40">
    <w:abstractNumId w:val="28"/>
  </w:num>
  <w:num w:numId="41">
    <w:abstractNumId w:val="38"/>
  </w:num>
  <w:num w:numId="42">
    <w:abstractNumId w:val="18"/>
  </w:num>
  <w:num w:numId="43">
    <w:abstractNumId w:val="3"/>
  </w:num>
  <w:num w:numId="44">
    <w:abstractNumId w:val="12"/>
  </w:num>
  <w:num w:numId="45">
    <w:abstractNumId w:val="45"/>
  </w:num>
  <w:num w:numId="46">
    <w:abstractNumId w:val="14"/>
  </w:num>
  <w:num w:numId="47">
    <w:abstractNumId w:val="24"/>
  </w:num>
  <w:num w:numId="48">
    <w:abstractNumId w:val="25"/>
  </w:num>
  <w:num w:numId="49">
    <w:abstractNumId w:val="8"/>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272"/>
    <w:rsid w:val="000032ED"/>
    <w:rsid w:val="000039B2"/>
    <w:rsid w:val="000052C4"/>
    <w:rsid w:val="00005335"/>
    <w:rsid w:val="00012134"/>
    <w:rsid w:val="00014015"/>
    <w:rsid w:val="00014286"/>
    <w:rsid w:val="000156FE"/>
    <w:rsid w:val="00016E0D"/>
    <w:rsid w:val="00016F21"/>
    <w:rsid w:val="00023B73"/>
    <w:rsid w:val="00023D03"/>
    <w:rsid w:val="0003049B"/>
    <w:rsid w:val="00031744"/>
    <w:rsid w:val="00033F1B"/>
    <w:rsid w:val="000407EA"/>
    <w:rsid w:val="000421CD"/>
    <w:rsid w:val="0004243B"/>
    <w:rsid w:val="00043538"/>
    <w:rsid w:val="00043E36"/>
    <w:rsid w:val="00056ACE"/>
    <w:rsid w:val="00056B7A"/>
    <w:rsid w:val="00057098"/>
    <w:rsid w:val="0006081D"/>
    <w:rsid w:val="000643B5"/>
    <w:rsid w:val="00065418"/>
    <w:rsid w:val="000672D3"/>
    <w:rsid w:val="000707C5"/>
    <w:rsid w:val="00081772"/>
    <w:rsid w:val="0008286C"/>
    <w:rsid w:val="00082A4E"/>
    <w:rsid w:val="00082CB2"/>
    <w:rsid w:val="0008524A"/>
    <w:rsid w:val="00085EA4"/>
    <w:rsid w:val="000869E5"/>
    <w:rsid w:val="000914A3"/>
    <w:rsid w:val="00091D13"/>
    <w:rsid w:val="000A1B81"/>
    <w:rsid w:val="000A30D3"/>
    <w:rsid w:val="000B043B"/>
    <w:rsid w:val="000B2E86"/>
    <w:rsid w:val="000B4B69"/>
    <w:rsid w:val="000B4BB3"/>
    <w:rsid w:val="000B4EE5"/>
    <w:rsid w:val="000B5512"/>
    <w:rsid w:val="000B5675"/>
    <w:rsid w:val="000B5D9D"/>
    <w:rsid w:val="000C1F1A"/>
    <w:rsid w:val="000C261E"/>
    <w:rsid w:val="000C4C8F"/>
    <w:rsid w:val="000C5C21"/>
    <w:rsid w:val="000C5D61"/>
    <w:rsid w:val="000C6A90"/>
    <w:rsid w:val="000C7164"/>
    <w:rsid w:val="000C7C13"/>
    <w:rsid w:val="000D168E"/>
    <w:rsid w:val="000D285E"/>
    <w:rsid w:val="000D3701"/>
    <w:rsid w:val="000D4653"/>
    <w:rsid w:val="000D622D"/>
    <w:rsid w:val="000D6435"/>
    <w:rsid w:val="000D749F"/>
    <w:rsid w:val="000E0C42"/>
    <w:rsid w:val="000E1233"/>
    <w:rsid w:val="000E3C74"/>
    <w:rsid w:val="000E5502"/>
    <w:rsid w:val="000E5BF6"/>
    <w:rsid w:val="000F4D3B"/>
    <w:rsid w:val="000F6CB7"/>
    <w:rsid w:val="001020B7"/>
    <w:rsid w:val="00102DEB"/>
    <w:rsid w:val="00106D57"/>
    <w:rsid w:val="0011105A"/>
    <w:rsid w:val="00111E9A"/>
    <w:rsid w:val="0011769D"/>
    <w:rsid w:val="00120493"/>
    <w:rsid w:val="001239F9"/>
    <w:rsid w:val="00124096"/>
    <w:rsid w:val="00124FAF"/>
    <w:rsid w:val="001260BC"/>
    <w:rsid w:val="0012623A"/>
    <w:rsid w:val="0013039D"/>
    <w:rsid w:val="001324BE"/>
    <w:rsid w:val="0013774D"/>
    <w:rsid w:val="00140318"/>
    <w:rsid w:val="00145EE9"/>
    <w:rsid w:val="00145F4D"/>
    <w:rsid w:val="00147964"/>
    <w:rsid w:val="00147E4E"/>
    <w:rsid w:val="00150267"/>
    <w:rsid w:val="0015027F"/>
    <w:rsid w:val="00150993"/>
    <w:rsid w:val="00151C8D"/>
    <w:rsid w:val="00156FA6"/>
    <w:rsid w:val="00157E33"/>
    <w:rsid w:val="001623A0"/>
    <w:rsid w:val="001647AD"/>
    <w:rsid w:val="001671A5"/>
    <w:rsid w:val="00167721"/>
    <w:rsid w:val="0017024D"/>
    <w:rsid w:val="00172EF8"/>
    <w:rsid w:val="001735ED"/>
    <w:rsid w:val="00177DB0"/>
    <w:rsid w:val="00183CEB"/>
    <w:rsid w:val="0018793A"/>
    <w:rsid w:val="00193CA0"/>
    <w:rsid w:val="00193E66"/>
    <w:rsid w:val="001943F4"/>
    <w:rsid w:val="0019514C"/>
    <w:rsid w:val="00195E5C"/>
    <w:rsid w:val="001A2FA8"/>
    <w:rsid w:val="001A3DCA"/>
    <w:rsid w:val="001B2F08"/>
    <w:rsid w:val="001B5865"/>
    <w:rsid w:val="001C06FD"/>
    <w:rsid w:val="001C080E"/>
    <w:rsid w:val="001C4338"/>
    <w:rsid w:val="001C6CCD"/>
    <w:rsid w:val="001C720E"/>
    <w:rsid w:val="001D24C8"/>
    <w:rsid w:val="001D2BB7"/>
    <w:rsid w:val="001E1935"/>
    <w:rsid w:val="001E276E"/>
    <w:rsid w:val="001E3EAD"/>
    <w:rsid w:val="001E4FAD"/>
    <w:rsid w:val="001E63B0"/>
    <w:rsid w:val="001E6F4F"/>
    <w:rsid w:val="001E70BD"/>
    <w:rsid w:val="001F0ED6"/>
    <w:rsid w:val="001F17DF"/>
    <w:rsid w:val="001F279F"/>
    <w:rsid w:val="00211AF2"/>
    <w:rsid w:val="00212B6E"/>
    <w:rsid w:val="00214444"/>
    <w:rsid w:val="00214F90"/>
    <w:rsid w:val="00220B20"/>
    <w:rsid w:val="002216EA"/>
    <w:rsid w:val="00222830"/>
    <w:rsid w:val="00222B21"/>
    <w:rsid w:val="002235B5"/>
    <w:rsid w:val="002275A7"/>
    <w:rsid w:val="00232E29"/>
    <w:rsid w:val="00233F36"/>
    <w:rsid w:val="00240737"/>
    <w:rsid w:val="00241643"/>
    <w:rsid w:val="00243D3D"/>
    <w:rsid w:val="00246DBC"/>
    <w:rsid w:val="00252C32"/>
    <w:rsid w:val="002538DB"/>
    <w:rsid w:val="00254DA2"/>
    <w:rsid w:val="00256DC8"/>
    <w:rsid w:val="00267463"/>
    <w:rsid w:val="0027079F"/>
    <w:rsid w:val="002738B9"/>
    <w:rsid w:val="00273BBC"/>
    <w:rsid w:val="002743C0"/>
    <w:rsid w:val="00276496"/>
    <w:rsid w:val="00283CD0"/>
    <w:rsid w:val="002863FD"/>
    <w:rsid w:val="00296D19"/>
    <w:rsid w:val="00296D49"/>
    <w:rsid w:val="002A2051"/>
    <w:rsid w:val="002A56A2"/>
    <w:rsid w:val="002A5E88"/>
    <w:rsid w:val="002B1F60"/>
    <w:rsid w:val="002B41A8"/>
    <w:rsid w:val="002B4CDB"/>
    <w:rsid w:val="002C1495"/>
    <w:rsid w:val="002D1C1B"/>
    <w:rsid w:val="002D1D25"/>
    <w:rsid w:val="002D2BE3"/>
    <w:rsid w:val="002E0D41"/>
    <w:rsid w:val="002E192F"/>
    <w:rsid w:val="002E37A2"/>
    <w:rsid w:val="002F1AAD"/>
    <w:rsid w:val="002F1E5A"/>
    <w:rsid w:val="002F5943"/>
    <w:rsid w:val="002F6F7A"/>
    <w:rsid w:val="00300790"/>
    <w:rsid w:val="0030163F"/>
    <w:rsid w:val="00303A90"/>
    <w:rsid w:val="00303ABA"/>
    <w:rsid w:val="00311952"/>
    <w:rsid w:val="00313FA9"/>
    <w:rsid w:val="0031418F"/>
    <w:rsid w:val="003155AA"/>
    <w:rsid w:val="00316305"/>
    <w:rsid w:val="003218A0"/>
    <w:rsid w:val="00323689"/>
    <w:rsid w:val="00324D06"/>
    <w:rsid w:val="00325C9F"/>
    <w:rsid w:val="00325F2A"/>
    <w:rsid w:val="003317CB"/>
    <w:rsid w:val="003328FA"/>
    <w:rsid w:val="0033518B"/>
    <w:rsid w:val="003409A8"/>
    <w:rsid w:val="00346CD5"/>
    <w:rsid w:val="003478FC"/>
    <w:rsid w:val="00351950"/>
    <w:rsid w:val="00353F45"/>
    <w:rsid w:val="003543E9"/>
    <w:rsid w:val="00354FD4"/>
    <w:rsid w:val="00355F2D"/>
    <w:rsid w:val="00361531"/>
    <w:rsid w:val="00361D29"/>
    <w:rsid w:val="00365332"/>
    <w:rsid w:val="00366A37"/>
    <w:rsid w:val="003736BB"/>
    <w:rsid w:val="00381C56"/>
    <w:rsid w:val="00386F54"/>
    <w:rsid w:val="00387AFB"/>
    <w:rsid w:val="00392221"/>
    <w:rsid w:val="00393809"/>
    <w:rsid w:val="00394263"/>
    <w:rsid w:val="00395576"/>
    <w:rsid w:val="00396CFA"/>
    <w:rsid w:val="003A0EF9"/>
    <w:rsid w:val="003A299C"/>
    <w:rsid w:val="003B1A4B"/>
    <w:rsid w:val="003B2CE5"/>
    <w:rsid w:val="003B564E"/>
    <w:rsid w:val="003C420B"/>
    <w:rsid w:val="003D14E3"/>
    <w:rsid w:val="003D3D94"/>
    <w:rsid w:val="003D50E6"/>
    <w:rsid w:val="003D64FD"/>
    <w:rsid w:val="003E376C"/>
    <w:rsid w:val="003E6A1D"/>
    <w:rsid w:val="003F04DF"/>
    <w:rsid w:val="003F5AC6"/>
    <w:rsid w:val="003F6857"/>
    <w:rsid w:val="00401946"/>
    <w:rsid w:val="00404D5F"/>
    <w:rsid w:val="004114BD"/>
    <w:rsid w:val="00412EFE"/>
    <w:rsid w:val="00415FDA"/>
    <w:rsid w:val="004170C0"/>
    <w:rsid w:val="004226FC"/>
    <w:rsid w:val="00422D2D"/>
    <w:rsid w:val="004230CF"/>
    <w:rsid w:val="00426870"/>
    <w:rsid w:val="0043212E"/>
    <w:rsid w:val="00433FCE"/>
    <w:rsid w:val="00435199"/>
    <w:rsid w:val="00435E09"/>
    <w:rsid w:val="004361B1"/>
    <w:rsid w:val="00437C28"/>
    <w:rsid w:val="00441060"/>
    <w:rsid w:val="004440D1"/>
    <w:rsid w:val="00446A26"/>
    <w:rsid w:val="00446C90"/>
    <w:rsid w:val="00447632"/>
    <w:rsid w:val="004500A4"/>
    <w:rsid w:val="00450D66"/>
    <w:rsid w:val="00451261"/>
    <w:rsid w:val="00454E90"/>
    <w:rsid w:val="00455FCA"/>
    <w:rsid w:val="0046184A"/>
    <w:rsid w:val="00464087"/>
    <w:rsid w:val="00465A31"/>
    <w:rsid w:val="00474035"/>
    <w:rsid w:val="004742C7"/>
    <w:rsid w:val="00476081"/>
    <w:rsid w:val="00480CA0"/>
    <w:rsid w:val="004823FC"/>
    <w:rsid w:val="00483540"/>
    <w:rsid w:val="00484155"/>
    <w:rsid w:val="00486ABD"/>
    <w:rsid w:val="00490000"/>
    <w:rsid w:val="004905F4"/>
    <w:rsid w:val="00490600"/>
    <w:rsid w:val="004946AF"/>
    <w:rsid w:val="00495195"/>
    <w:rsid w:val="0049582F"/>
    <w:rsid w:val="00496379"/>
    <w:rsid w:val="0049741F"/>
    <w:rsid w:val="004A0659"/>
    <w:rsid w:val="004A10D2"/>
    <w:rsid w:val="004B3560"/>
    <w:rsid w:val="004B4DA9"/>
    <w:rsid w:val="004B6F2C"/>
    <w:rsid w:val="004D09F2"/>
    <w:rsid w:val="004D3726"/>
    <w:rsid w:val="004D3B2E"/>
    <w:rsid w:val="004D4107"/>
    <w:rsid w:val="004D45F7"/>
    <w:rsid w:val="004D53D9"/>
    <w:rsid w:val="004E02B3"/>
    <w:rsid w:val="004E09F1"/>
    <w:rsid w:val="004E0B1E"/>
    <w:rsid w:val="004E7D90"/>
    <w:rsid w:val="0050188C"/>
    <w:rsid w:val="00502767"/>
    <w:rsid w:val="00502E6A"/>
    <w:rsid w:val="0050790B"/>
    <w:rsid w:val="00511541"/>
    <w:rsid w:val="00520115"/>
    <w:rsid w:val="00520388"/>
    <w:rsid w:val="005204A7"/>
    <w:rsid w:val="00523F85"/>
    <w:rsid w:val="0052569E"/>
    <w:rsid w:val="0053005A"/>
    <w:rsid w:val="00530F58"/>
    <w:rsid w:val="0053163B"/>
    <w:rsid w:val="00531F23"/>
    <w:rsid w:val="005359B6"/>
    <w:rsid w:val="00537074"/>
    <w:rsid w:val="00542D6E"/>
    <w:rsid w:val="00545B18"/>
    <w:rsid w:val="005465C3"/>
    <w:rsid w:val="0054678D"/>
    <w:rsid w:val="00546C04"/>
    <w:rsid w:val="005519F6"/>
    <w:rsid w:val="005536F2"/>
    <w:rsid w:val="005543EB"/>
    <w:rsid w:val="00554E61"/>
    <w:rsid w:val="00555F14"/>
    <w:rsid w:val="00557FA3"/>
    <w:rsid w:val="0056468C"/>
    <w:rsid w:val="00567521"/>
    <w:rsid w:val="005714FE"/>
    <w:rsid w:val="00571F52"/>
    <w:rsid w:val="00572D73"/>
    <w:rsid w:val="00575529"/>
    <w:rsid w:val="00581132"/>
    <w:rsid w:val="00582123"/>
    <w:rsid w:val="0059009D"/>
    <w:rsid w:val="00590768"/>
    <w:rsid w:val="0059240D"/>
    <w:rsid w:val="00595DC9"/>
    <w:rsid w:val="005965A0"/>
    <w:rsid w:val="00597DE7"/>
    <w:rsid w:val="005A0A5C"/>
    <w:rsid w:val="005A0E74"/>
    <w:rsid w:val="005A2401"/>
    <w:rsid w:val="005A5C88"/>
    <w:rsid w:val="005B0487"/>
    <w:rsid w:val="005B25AD"/>
    <w:rsid w:val="005B55C0"/>
    <w:rsid w:val="005B60FB"/>
    <w:rsid w:val="005B7FED"/>
    <w:rsid w:val="005C6CC9"/>
    <w:rsid w:val="005C7D7A"/>
    <w:rsid w:val="005D3FF2"/>
    <w:rsid w:val="005D5801"/>
    <w:rsid w:val="005D5CBD"/>
    <w:rsid w:val="005E18AC"/>
    <w:rsid w:val="005E1F94"/>
    <w:rsid w:val="005E2345"/>
    <w:rsid w:val="005E2836"/>
    <w:rsid w:val="005E2B71"/>
    <w:rsid w:val="005E6462"/>
    <w:rsid w:val="005E76CF"/>
    <w:rsid w:val="005F1DB8"/>
    <w:rsid w:val="005F2040"/>
    <w:rsid w:val="005F4690"/>
    <w:rsid w:val="005F7C84"/>
    <w:rsid w:val="00614B7C"/>
    <w:rsid w:val="00622A77"/>
    <w:rsid w:val="00623CD8"/>
    <w:rsid w:val="006259D6"/>
    <w:rsid w:val="00626A4A"/>
    <w:rsid w:val="00626FD3"/>
    <w:rsid w:val="0063168C"/>
    <w:rsid w:val="006319F3"/>
    <w:rsid w:val="00633B62"/>
    <w:rsid w:val="0063672B"/>
    <w:rsid w:val="00640FAD"/>
    <w:rsid w:val="00641667"/>
    <w:rsid w:val="00642209"/>
    <w:rsid w:val="00653766"/>
    <w:rsid w:val="006606E8"/>
    <w:rsid w:val="006635B1"/>
    <w:rsid w:val="00663B05"/>
    <w:rsid w:val="00663E88"/>
    <w:rsid w:val="00664EB0"/>
    <w:rsid w:val="00665063"/>
    <w:rsid w:val="00666E3B"/>
    <w:rsid w:val="00674AEC"/>
    <w:rsid w:val="00675E6A"/>
    <w:rsid w:val="00677405"/>
    <w:rsid w:val="006816C9"/>
    <w:rsid w:val="00682A62"/>
    <w:rsid w:val="006876D2"/>
    <w:rsid w:val="006A1EBC"/>
    <w:rsid w:val="006B00FF"/>
    <w:rsid w:val="006B1117"/>
    <w:rsid w:val="006B1147"/>
    <w:rsid w:val="006B1C48"/>
    <w:rsid w:val="006B5DB6"/>
    <w:rsid w:val="006B5EF2"/>
    <w:rsid w:val="006C0087"/>
    <w:rsid w:val="006C0306"/>
    <w:rsid w:val="006C1774"/>
    <w:rsid w:val="006C76CD"/>
    <w:rsid w:val="006D08E5"/>
    <w:rsid w:val="006D2798"/>
    <w:rsid w:val="006D4C9D"/>
    <w:rsid w:val="006E0872"/>
    <w:rsid w:val="006E1BF5"/>
    <w:rsid w:val="006F0BF8"/>
    <w:rsid w:val="00700228"/>
    <w:rsid w:val="007006C3"/>
    <w:rsid w:val="00702E0E"/>
    <w:rsid w:val="00704123"/>
    <w:rsid w:val="007058E8"/>
    <w:rsid w:val="00706B93"/>
    <w:rsid w:val="00707F12"/>
    <w:rsid w:val="00711E3D"/>
    <w:rsid w:val="0071263B"/>
    <w:rsid w:val="00722378"/>
    <w:rsid w:val="0072466F"/>
    <w:rsid w:val="00724F79"/>
    <w:rsid w:val="00732A5B"/>
    <w:rsid w:val="00733490"/>
    <w:rsid w:val="007362C6"/>
    <w:rsid w:val="00740458"/>
    <w:rsid w:val="007435C6"/>
    <w:rsid w:val="00752102"/>
    <w:rsid w:val="00760081"/>
    <w:rsid w:val="00762F32"/>
    <w:rsid w:val="00774725"/>
    <w:rsid w:val="00775DFA"/>
    <w:rsid w:val="00777378"/>
    <w:rsid w:val="00781102"/>
    <w:rsid w:val="0078304B"/>
    <w:rsid w:val="00783480"/>
    <w:rsid w:val="00783E0D"/>
    <w:rsid w:val="007841E7"/>
    <w:rsid w:val="007841FC"/>
    <w:rsid w:val="007847A6"/>
    <w:rsid w:val="00787FC6"/>
    <w:rsid w:val="007929B3"/>
    <w:rsid w:val="00792CCC"/>
    <w:rsid w:val="00792DDD"/>
    <w:rsid w:val="007947D0"/>
    <w:rsid w:val="007A1DC2"/>
    <w:rsid w:val="007A50CF"/>
    <w:rsid w:val="007A56B1"/>
    <w:rsid w:val="007A6FF5"/>
    <w:rsid w:val="007A7AC4"/>
    <w:rsid w:val="007B1EB6"/>
    <w:rsid w:val="007B2A01"/>
    <w:rsid w:val="007B3851"/>
    <w:rsid w:val="007B4272"/>
    <w:rsid w:val="007B69CE"/>
    <w:rsid w:val="007C16E3"/>
    <w:rsid w:val="007D20C5"/>
    <w:rsid w:val="007D6BE6"/>
    <w:rsid w:val="007E37C1"/>
    <w:rsid w:val="007E50D2"/>
    <w:rsid w:val="007E7622"/>
    <w:rsid w:val="007E779E"/>
    <w:rsid w:val="007F52BB"/>
    <w:rsid w:val="007F5666"/>
    <w:rsid w:val="007F5C31"/>
    <w:rsid w:val="0080036E"/>
    <w:rsid w:val="00810AB1"/>
    <w:rsid w:val="00810C3D"/>
    <w:rsid w:val="00810DB9"/>
    <w:rsid w:val="00811482"/>
    <w:rsid w:val="008152FD"/>
    <w:rsid w:val="00815727"/>
    <w:rsid w:val="008201BB"/>
    <w:rsid w:val="008279BB"/>
    <w:rsid w:val="00832041"/>
    <w:rsid w:val="00832F09"/>
    <w:rsid w:val="00834C51"/>
    <w:rsid w:val="00840871"/>
    <w:rsid w:val="00845395"/>
    <w:rsid w:val="00853A49"/>
    <w:rsid w:val="008548BE"/>
    <w:rsid w:val="00855F46"/>
    <w:rsid w:val="0085609F"/>
    <w:rsid w:val="00860F5C"/>
    <w:rsid w:val="00866F32"/>
    <w:rsid w:val="00883AAE"/>
    <w:rsid w:val="00886322"/>
    <w:rsid w:val="008878CA"/>
    <w:rsid w:val="0088790B"/>
    <w:rsid w:val="008901CF"/>
    <w:rsid w:val="0089588C"/>
    <w:rsid w:val="008961C1"/>
    <w:rsid w:val="008967DC"/>
    <w:rsid w:val="008A5839"/>
    <w:rsid w:val="008A649C"/>
    <w:rsid w:val="008B0491"/>
    <w:rsid w:val="008B0B1A"/>
    <w:rsid w:val="008B3803"/>
    <w:rsid w:val="008B4918"/>
    <w:rsid w:val="008B6D6A"/>
    <w:rsid w:val="008C38E6"/>
    <w:rsid w:val="008C636B"/>
    <w:rsid w:val="008D751A"/>
    <w:rsid w:val="008E05FC"/>
    <w:rsid w:val="008E0C77"/>
    <w:rsid w:val="008E5C08"/>
    <w:rsid w:val="008F72A6"/>
    <w:rsid w:val="009008E7"/>
    <w:rsid w:val="009030C6"/>
    <w:rsid w:val="00904304"/>
    <w:rsid w:val="0090520A"/>
    <w:rsid w:val="009102C1"/>
    <w:rsid w:val="009108CC"/>
    <w:rsid w:val="00915843"/>
    <w:rsid w:val="0091643B"/>
    <w:rsid w:val="00922B43"/>
    <w:rsid w:val="00923604"/>
    <w:rsid w:val="009314CF"/>
    <w:rsid w:val="00933B8A"/>
    <w:rsid w:val="00934308"/>
    <w:rsid w:val="00934662"/>
    <w:rsid w:val="0093730A"/>
    <w:rsid w:val="00940592"/>
    <w:rsid w:val="00941CFD"/>
    <w:rsid w:val="00942652"/>
    <w:rsid w:val="00946148"/>
    <w:rsid w:val="009472B5"/>
    <w:rsid w:val="00953225"/>
    <w:rsid w:val="0095333A"/>
    <w:rsid w:val="00953518"/>
    <w:rsid w:val="0095572F"/>
    <w:rsid w:val="00955CC5"/>
    <w:rsid w:val="00957187"/>
    <w:rsid w:val="009577CB"/>
    <w:rsid w:val="009579D1"/>
    <w:rsid w:val="00961EF6"/>
    <w:rsid w:val="00963953"/>
    <w:rsid w:val="00965ADD"/>
    <w:rsid w:val="00971CCB"/>
    <w:rsid w:val="00972AC8"/>
    <w:rsid w:val="00974241"/>
    <w:rsid w:val="00977D31"/>
    <w:rsid w:val="00981A52"/>
    <w:rsid w:val="00982465"/>
    <w:rsid w:val="0098290B"/>
    <w:rsid w:val="00982D9D"/>
    <w:rsid w:val="00984718"/>
    <w:rsid w:val="00984934"/>
    <w:rsid w:val="009874FD"/>
    <w:rsid w:val="009902B7"/>
    <w:rsid w:val="0099074B"/>
    <w:rsid w:val="0099089B"/>
    <w:rsid w:val="00990EDA"/>
    <w:rsid w:val="00994EC5"/>
    <w:rsid w:val="00996E52"/>
    <w:rsid w:val="009B1E9B"/>
    <w:rsid w:val="009B2266"/>
    <w:rsid w:val="009B5CC5"/>
    <w:rsid w:val="009B62BC"/>
    <w:rsid w:val="009B677E"/>
    <w:rsid w:val="009C26A7"/>
    <w:rsid w:val="009C555C"/>
    <w:rsid w:val="009C5C5B"/>
    <w:rsid w:val="009C5D2F"/>
    <w:rsid w:val="009C5F34"/>
    <w:rsid w:val="009C6B44"/>
    <w:rsid w:val="009C75C4"/>
    <w:rsid w:val="009D6100"/>
    <w:rsid w:val="009D6B44"/>
    <w:rsid w:val="009D6D76"/>
    <w:rsid w:val="009D6F04"/>
    <w:rsid w:val="009D740F"/>
    <w:rsid w:val="009F0B5B"/>
    <w:rsid w:val="009F3483"/>
    <w:rsid w:val="009F48A2"/>
    <w:rsid w:val="009F7CA9"/>
    <w:rsid w:val="00A11430"/>
    <w:rsid w:val="00A12F25"/>
    <w:rsid w:val="00A141E4"/>
    <w:rsid w:val="00A201EE"/>
    <w:rsid w:val="00A20F6C"/>
    <w:rsid w:val="00A2432C"/>
    <w:rsid w:val="00A26294"/>
    <w:rsid w:val="00A33188"/>
    <w:rsid w:val="00A36C45"/>
    <w:rsid w:val="00A3719A"/>
    <w:rsid w:val="00A41C2C"/>
    <w:rsid w:val="00A41D85"/>
    <w:rsid w:val="00A43D3C"/>
    <w:rsid w:val="00A44642"/>
    <w:rsid w:val="00A479E8"/>
    <w:rsid w:val="00A50924"/>
    <w:rsid w:val="00A541B3"/>
    <w:rsid w:val="00A625A2"/>
    <w:rsid w:val="00A63E4B"/>
    <w:rsid w:val="00A6450F"/>
    <w:rsid w:val="00A74B00"/>
    <w:rsid w:val="00A77D5B"/>
    <w:rsid w:val="00A813D4"/>
    <w:rsid w:val="00A829FC"/>
    <w:rsid w:val="00A8696E"/>
    <w:rsid w:val="00A90144"/>
    <w:rsid w:val="00A90356"/>
    <w:rsid w:val="00A9510F"/>
    <w:rsid w:val="00A97BBB"/>
    <w:rsid w:val="00A97F3D"/>
    <w:rsid w:val="00AA0FC2"/>
    <w:rsid w:val="00AA274D"/>
    <w:rsid w:val="00AA2750"/>
    <w:rsid w:val="00AA2BEA"/>
    <w:rsid w:val="00AA45C3"/>
    <w:rsid w:val="00AA4D69"/>
    <w:rsid w:val="00AA6681"/>
    <w:rsid w:val="00AA77C9"/>
    <w:rsid w:val="00AB1FDF"/>
    <w:rsid w:val="00AB34FA"/>
    <w:rsid w:val="00AB6028"/>
    <w:rsid w:val="00AC66EF"/>
    <w:rsid w:val="00AD22AA"/>
    <w:rsid w:val="00AD4C99"/>
    <w:rsid w:val="00AD53CF"/>
    <w:rsid w:val="00AD75CA"/>
    <w:rsid w:val="00AE17B0"/>
    <w:rsid w:val="00AE1F5A"/>
    <w:rsid w:val="00AE6096"/>
    <w:rsid w:val="00AE652B"/>
    <w:rsid w:val="00AE7C80"/>
    <w:rsid w:val="00AF0D52"/>
    <w:rsid w:val="00AF4D9F"/>
    <w:rsid w:val="00AF725D"/>
    <w:rsid w:val="00AF7830"/>
    <w:rsid w:val="00AF7B2E"/>
    <w:rsid w:val="00B00FD6"/>
    <w:rsid w:val="00B01308"/>
    <w:rsid w:val="00B017CA"/>
    <w:rsid w:val="00B05A67"/>
    <w:rsid w:val="00B1163A"/>
    <w:rsid w:val="00B11A38"/>
    <w:rsid w:val="00B1486F"/>
    <w:rsid w:val="00B14B10"/>
    <w:rsid w:val="00B15303"/>
    <w:rsid w:val="00B16C3A"/>
    <w:rsid w:val="00B17C90"/>
    <w:rsid w:val="00B20EDA"/>
    <w:rsid w:val="00B227FC"/>
    <w:rsid w:val="00B22DD8"/>
    <w:rsid w:val="00B246FB"/>
    <w:rsid w:val="00B304BA"/>
    <w:rsid w:val="00B3164D"/>
    <w:rsid w:val="00B32340"/>
    <w:rsid w:val="00B373F1"/>
    <w:rsid w:val="00B438ED"/>
    <w:rsid w:val="00B46061"/>
    <w:rsid w:val="00B51809"/>
    <w:rsid w:val="00B60BDD"/>
    <w:rsid w:val="00B632B6"/>
    <w:rsid w:val="00B756EE"/>
    <w:rsid w:val="00B76512"/>
    <w:rsid w:val="00B77C7A"/>
    <w:rsid w:val="00B8059A"/>
    <w:rsid w:val="00B81C3F"/>
    <w:rsid w:val="00B83579"/>
    <w:rsid w:val="00B87B88"/>
    <w:rsid w:val="00B91493"/>
    <w:rsid w:val="00B928FC"/>
    <w:rsid w:val="00B9611A"/>
    <w:rsid w:val="00B97D4D"/>
    <w:rsid w:val="00B97EDF"/>
    <w:rsid w:val="00BA5A98"/>
    <w:rsid w:val="00BB0C8C"/>
    <w:rsid w:val="00BB31F6"/>
    <w:rsid w:val="00BB4699"/>
    <w:rsid w:val="00BC2282"/>
    <w:rsid w:val="00BC3315"/>
    <w:rsid w:val="00BC43DD"/>
    <w:rsid w:val="00BC6F91"/>
    <w:rsid w:val="00BD23D3"/>
    <w:rsid w:val="00BD2F5F"/>
    <w:rsid w:val="00BD526F"/>
    <w:rsid w:val="00BD5C5F"/>
    <w:rsid w:val="00BE2E74"/>
    <w:rsid w:val="00BE4D02"/>
    <w:rsid w:val="00BE5337"/>
    <w:rsid w:val="00BE79CD"/>
    <w:rsid w:val="00BF13EB"/>
    <w:rsid w:val="00BF1829"/>
    <w:rsid w:val="00BF3665"/>
    <w:rsid w:val="00BF480A"/>
    <w:rsid w:val="00BF5053"/>
    <w:rsid w:val="00BF6958"/>
    <w:rsid w:val="00BF7420"/>
    <w:rsid w:val="00C0108D"/>
    <w:rsid w:val="00C01BB5"/>
    <w:rsid w:val="00C0748A"/>
    <w:rsid w:val="00C12F3B"/>
    <w:rsid w:val="00C131FF"/>
    <w:rsid w:val="00C13AEE"/>
    <w:rsid w:val="00C1456C"/>
    <w:rsid w:val="00C17946"/>
    <w:rsid w:val="00C20D6D"/>
    <w:rsid w:val="00C214AA"/>
    <w:rsid w:val="00C22508"/>
    <w:rsid w:val="00C27186"/>
    <w:rsid w:val="00C31D60"/>
    <w:rsid w:val="00C31E6E"/>
    <w:rsid w:val="00C32A9C"/>
    <w:rsid w:val="00C36C9B"/>
    <w:rsid w:val="00C42D20"/>
    <w:rsid w:val="00C50CA5"/>
    <w:rsid w:val="00C50F71"/>
    <w:rsid w:val="00C526AD"/>
    <w:rsid w:val="00C52DD6"/>
    <w:rsid w:val="00C5379F"/>
    <w:rsid w:val="00C54960"/>
    <w:rsid w:val="00C56C14"/>
    <w:rsid w:val="00C608C9"/>
    <w:rsid w:val="00C67978"/>
    <w:rsid w:val="00C706C7"/>
    <w:rsid w:val="00C77868"/>
    <w:rsid w:val="00C80642"/>
    <w:rsid w:val="00C812F9"/>
    <w:rsid w:val="00C81E43"/>
    <w:rsid w:val="00C8247A"/>
    <w:rsid w:val="00C831A0"/>
    <w:rsid w:val="00C83411"/>
    <w:rsid w:val="00C927E5"/>
    <w:rsid w:val="00C96E63"/>
    <w:rsid w:val="00CA4FDD"/>
    <w:rsid w:val="00CA5730"/>
    <w:rsid w:val="00CA6478"/>
    <w:rsid w:val="00CB0803"/>
    <w:rsid w:val="00CB20B6"/>
    <w:rsid w:val="00CB74C8"/>
    <w:rsid w:val="00CC1202"/>
    <w:rsid w:val="00CC3C38"/>
    <w:rsid w:val="00CC45C9"/>
    <w:rsid w:val="00CD1B8D"/>
    <w:rsid w:val="00CD1FD1"/>
    <w:rsid w:val="00CD2DB8"/>
    <w:rsid w:val="00CD4DBD"/>
    <w:rsid w:val="00CD677A"/>
    <w:rsid w:val="00CD6CDC"/>
    <w:rsid w:val="00CD79F3"/>
    <w:rsid w:val="00CD7A0C"/>
    <w:rsid w:val="00CD7A5B"/>
    <w:rsid w:val="00CE0B59"/>
    <w:rsid w:val="00CE0C62"/>
    <w:rsid w:val="00CE4CCE"/>
    <w:rsid w:val="00CE7726"/>
    <w:rsid w:val="00CE7FCB"/>
    <w:rsid w:val="00CF4256"/>
    <w:rsid w:val="00CF6854"/>
    <w:rsid w:val="00CF7703"/>
    <w:rsid w:val="00D0280D"/>
    <w:rsid w:val="00D03CCC"/>
    <w:rsid w:val="00D04338"/>
    <w:rsid w:val="00D0794A"/>
    <w:rsid w:val="00D119D5"/>
    <w:rsid w:val="00D143B4"/>
    <w:rsid w:val="00D20530"/>
    <w:rsid w:val="00D205F7"/>
    <w:rsid w:val="00D21E20"/>
    <w:rsid w:val="00D26EEB"/>
    <w:rsid w:val="00D30019"/>
    <w:rsid w:val="00D32617"/>
    <w:rsid w:val="00D33329"/>
    <w:rsid w:val="00D3782D"/>
    <w:rsid w:val="00D40B96"/>
    <w:rsid w:val="00D4197B"/>
    <w:rsid w:val="00D450C8"/>
    <w:rsid w:val="00D47518"/>
    <w:rsid w:val="00D479B2"/>
    <w:rsid w:val="00D500C0"/>
    <w:rsid w:val="00D50581"/>
    <w:rsid w:val="00D5102B"/>
    <w:rsid w:val="00D515EA"/>
    <w:rsid w:val="00D61000"/>
    <w:rsid w:val="00D64A5B"/>
    <w:rsid w:val="00D66EE1"/>
    <w:rsid w:val="00D676E2"/>
    <w:rsid w:val="00D70A87"/>
    <w:rsid w:val="00D73692"/>
    <w:rsid w:val="00D73C5B"/>
    <w:rsid w:val="00D743C1"/>
    <w:rsid w:val="00D7473B"/>
    <w:rsid w:val="00D75189"/>
    <w:rsid w:val="00D84A5A"/>
    <w:rsid w:val="00D85281"/>
    <w:rsid w:val="00D935F0"/>
    <w:rsid w:val="00D956FC"/>
    <w:rsid w:val="00DA3322"/>
    <w:rsid w:val="00DA53EC"/>
    <w:rsid w:val="00DA6102"/>
    <w:rsid w:val="00DB19E4"/>
    <w:rsid w:val="00DC0623"/>
    <w:rsid w:val="00DC3144"/>
    <w:rsid w:val="00DC44F2"/>
    <w:rsid w:val="00DC470C"/>
    <w:rsid w:val="00DC6118"/>
    <w:rsid w:val="00DD0D4D"/>
    <w:rsid w:val="00DD1002"/>
    <w:rsid w:val="00DD1AF7"/>
    <w:rsid w:val="00DD29A9"/>
    <w:rsid w:val="00DD5D2F"/>
    <w:rsid w:val="00DE4DF9"/>
    <w:rsid w:val="00DE6F64"/>
    <w:rsid w:val="00DF1A64"/>
    <w:rsid w:val="00DF3462"/>
    <w:rsid w:val="00DF4C8F"/>
    <w:rsid w:val="00DF520C"/>
    <w:rsid w:val="00DF59F1"/>
    <w:rsid w:val="00E007AE"/>
    <w:rsid w:val="00E00D18"/>
    <w:rsid w:val="00E043EF"/>
    <w:rsid w:val="00E04A92"/>
    <w:rsid w:val="00E05A08"/>
    <w:rsid w:val="00E06A9F"/>
    <w:rsid w:val="00E078CA"/>
    <w:rsid w:val="00E106DC"/>
    <w:rsid w:val="00E1244E"/>
    <w:rsid w:val="00E23B96"/>
    <w:rsid w:val="00E34E30"/>
    <w:rsid w:val="00E35973"/>
    <w:rsid w:val="00E363A1"/>
    <w:rsid w:val="00E36925"/>
    <w:rsid w:val="00E4189B"/>
    <w:rsid w:val="00E43EE2"/>
    <w:rsid w:val="00E44F65"/>
    <w:rsid w:val="00E45742"/>
    <w:rsid w:val="00E47BF6"/>
    <w:rsid w:val="00E525EF"/>
    <w:rsid w:val="00E53633"/>
    <w:rsid w:val="00E56C80"/>
    <w:rsid w:val="00E57D9F"/>
    <w:rsid w:val="00E63934"/>
    <w:rsid w:val="00E6595A"/>
    <w:rsid w:val="00E67544"/>
    <w:rsid w:val="00E71E54"/>
    <w:rsid w:val="00E7508E"/>
    <w:rsid w:val="00E81A37"/>
    <w:rsid w:val="00E81AF5"/>
    <w:rsid w:val="00E852E0"/>
    <w:rsid w:val="00E902C6"/>
    <w:rsid w:val="00E927D4"/>
    <w:rsid w:val="00E9555A"/>
    <w:rsid w:val="00EA2FC5"/>
    <w:rsid w:val="00EA3D77"/>
    <w:rsid w:val="00EA6BD4"/>
    <w:rsid w:val="00EA7527"/>
    <w:rsid w:val="00EB041C"/>
    <w:rsid w:val="00EB04A6"/>
    <w:rsid w:val="00EB23AD"/>
    <w:rsid w:val="00EB3DFA"/>
    <w:rsid w:val="00EB3F4B"/>
    <w:rsid w:val="00EB6192"/>
    <w:rsid w:val="00EC3583"/>
    <w:rsid w:val="00EC4BBC"/>
    <w:rsid w:val="00EC62C7"/>
    <w:rsid w:val="00EC65ED"/>
    <w:rsid w:val="00EC729C"/>
    <w:rsid w:val="00EC79BD"/>
    <w:rsid w:val="00ED22DA"/>
    <w:rsid w:val="00ED3FD8"/>
    <w:rsid w:val="00ED5F7B"/>
    <w:rsid w:val="00ED6831"/>
    <w:rsid w:val="00ED7938"/>
    <w:rsid w:val="00EE0B3C"/>
    <w:rsid w:val="00EE58D4"/>
    <w:rsid w:val="00EE5960"/>
    <w:rsid w:val="00EE65A2"/>
    <w:rsid w:val="00EF0550"/>
    <w:rsid w:val="00EF35AF"/>
    <w:rsid w:val="00EF4A0C"/>
    <w:rsid w:val="00F0093A"/>
    <w:rsid w:val="00F04773"/>
    <w:rsid w:val="00F05F6E"/>
    <w:rsid w:val="00F1103D"/>
    <w:rsid w:val="00F12033"/>
    <w:rsid w:val="00F14081"/>
    <w:rsid w:val="00F14850"/>
    <w:rsid w:val="00F15714"/>
    <w:rsid w:val="00F4344A"/>
    <w:rsid w:val="00F44578"/>
    <w:rsid w:val="00F450C8"/>
    <w:rsid w:val="00F51D93"/>
    <w:rsid w:val="00F52E7F"/>
    <w:rsid w:val="00F540B6"/>
    <w:rsid w:val="00F54F44"/>
    <w:rsid w:val="00F60F37"/>
    <w:rsid w:val="00F642FF"/>
    <w:rsid w:val="00F65EEC"/>
    <w:rsid w:val="00F67F98"/>
    <w:rsid w:val="00F774F5"/>
    <w:rsid w:val="00F83378"/>
    <w:rsid w:val="00F84B9A"/>
    <w:rsid w:val="00F90221"/>
    <w:rsid w:val="00F911DA"/>
    <w:rsid w:val="00F91233"/>
    <w:rsid w:val="00F955CE"/>
    <w:rsid w:val="00F96732"/>
    <w:rsid w:val="00FA0614"/>
    <w:rsid w:val="00FA19B3"/>
    <w:rsid w:val="00FA5BE7"/>
    <w:rsid w:val="00FB0199"/>
    <w:rsid w:val="00FB3C86"/>
    <w:rsid w:val="00FB517A"/>
    <w:rsid w:val="00FB7F8C"/>
    <w:rsid w:val="00FC3DC2"/>
    <w:rsid w:val="00FD0D54"/>
    <w:rsid w:val="00FE0404"/>
    <w:rsid w:val="00FE1344"/>
    <w:rsid w:val="00FE20ED"/>
    <w:rsid w:val="00FE276A"/>
    <w:rsid w:val="00FE3CB3"/>
    <w:rsid w:val="00FF0E48"/>
    <w:rsid w:val="00FF29A3"/>
    <w:rsid w:val="00FF698B"/>
    <w:rsid w:val="00FF7247"/>
    <w:rsid w:val="00FF78E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EAFBBD"/>
  <w15:docId w15:val="{2CD71FF5-4F9B-4C92-81F1-9F4C163F3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92221"/>
    <w:pPr>
      <w:spacing w:after="120" w:line="240" w:lineRule="auto"/>
    </w:pPr>
    <w:rPr>
      <w:rFonts w:ascii="MetaCorr" w:hAnsi="MetaCorr"/>
    </w:rPr>
  </w:style>
  <w:style w:type="paragraph" w:styleId="berschrift1">
    <w:name w:val="heading 1"/>
    <w:basedOn w:val="Standard"/>
    <w:next w:val="Standard"/>
    <w:link w:val="berschrift1Zchn"/>
    <w:uiPriority w:val="99"/>
    <w:qFormat/>
    <w:rsid w:val="00396CFA"/>
    <w:pPr>
      <w:keepNext/>
      <w:keepLines/>
      <w:spacing w:before="480" w:after="0"/>
      <w:outlineLvl w:val="0"/>
    </w:pPr>
    <w:rPr>
      <w:rFonts w:eastAsiaTheme="majorEastAsia"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A0FC2"/>
    <w:pPr>
      <w:keepNext/>
      <w:keepLines/>
      <w:spacing w:before="120"/>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9"/>
    <w:unhideWhenUsed/>
    <w:qFormat/>
    <w:rsid w:val="00666E3B"/>
    <w:pPr>
      <w:keepNext/>
      <w:keepLines/>
      <w:spacing w:before="120"/>
      <w:outlineLvl w:val="2"/>
    </w:pPr>
    <w:rPr>
      <w:rFonts w:eastAsiaTheme="majorEastAsia" w:cstheme="majorBidi"/>
      <w:b/>
      <w:bCs/>
      <w:color w:val="4F81BD" w:themeColor="accent1"/>
    </w:rPr>
  </w:style>
  <w:style w:type="paragraph" w:styleId="berschrift4">
    <w:name w:val="heading 4"/>
    <w:basedOn w:val="Standard"/>
    <w:next w:val="Standard"/>
    <w:link w:val="berschrift4Zchn"/>
    <w:uiPriority w:val="99"/>
    <w:unhideWhenUsed/>
    <w:qFormat/>
    <w:rsid w:val="00FB7F8C"/>
    <w:pPr>
      <w:keepNext/>
      <w:keepLines/>
      <w:spacing w:before="200" w:after="0"/>
      <w:outlineLvl w:val="3"/>
    </w:pPr>
    <w:rPr>
      <w:rFonts w:eastAsiaTheme="majorEastAsia" w:cstheme="majorBidi"/>
      <w:bCs/>
      <w:iCs/>
      <w:color w:val="4F81BD" w:themeColor="accent1"/>
    </w:rPr>
  </w:style>
  <w:style w:type="paragraph" w:styleId="berschrift5">
    <w:name w:val="heading 5"/>
    <w:basedOn w:val="Standard"/>
    <w:next w:val="Standard"/>
    <w:link w:val="berschrift5Zchn"/>
    <w:uiPriority w:val="99"/>
    <w:qFormat/>
    <w:rsid w:val="007A56B1"/>
    <w:pPr>
      <w:tabs>
        <w:tab w:val="num" w:pos="1008"/>
      </w:tabs>
      <w:spacing w:before="240" w:after="60"/>
      <w:ind w:left="1008" w:hanging="1008"/>
      <w:jc w:val="both"/>
      <w:outlineLvl w:val="4"/>
    </w:pPr>
    <w:rPr>
      <w:rFonts w:ascii="Calibri" w:eastAsia="Times New Roman" w:hAnsi="Calibri" w:cs="Times New Roman"/>
      <w:bCs/>
      <w:i/>
      <w:iCs/>
      <w:sz w:val="26"/>
      <w:szCs w:val="26"/>
      <w:lang w:val="fr-FR" w:eastAsia="fr-FR"/>
    </w:rPr>
  </w:style>
  <w:style w:type="paragraph" w:styleId="berschrift6">
    <w:name w:val="heading 6"/>
    <w:basedOn w:val="Standard"/>
    <w:next w:val="Standard"/>
    <w:link w:val="berschrift6Zchn"/>
    <w:uiPriority w:val="99"/>
    <w:qFormat/>
    <w:rsid w:val="007A56B1"/>
    <w:pPr>
      <w:tabs>
        <w:tab w:val="num" w:pos="1152"/>
      </w:tabs>
      <w:spacing w:before="240" w:after="60"/>
      <w:ind w:left="1152" w:hanging="1152"/>
      <w:jc w:val="both"/>
      <w:outlineLvl w:val="5"/>
    </w:pPr>
    <w:rPr>
      <w:rFonts w:ascii="Times New Roman" w:eastAsia="Times New Roman" w:hAnsi="Times New Roman" w:cs="Times New Roman"/>
      <w:b/>
      <w:bCs/>
      <w:lang w:val="fr-FR" w:eastAsia="fr-FR"/>
    </w:rPr>
  </w:style>
  <w:style w:type="paragraph" w:styleId="berschrift7">
    <w:name w:val="heading 7"/>
    <w:basedOn w:val="Standard"/>
    <w:next w:val="Standard"/>
    <w:link w:val="berschrift7Zchn"/>
    <w:uiPriority w:val="99"/>
    <w:qFormat/>
    <w:rsid w:val="007A56B1"/>
    <w:pPr>
      <w:tabs>
        <w:tab w:val="num" w:pos="1296"/>
      </w:tabs>
      <w:spacing w:before="240" w:after="60"/>
      <w:ind w:left="1296" w:hanging="1296"/>
      <w:jc w:val="both"/>
      <w:outlineLvl w:val="6"/>
    </w:pPr>
    <w:rPr>
      <w:rFonts w:ascii="Times New Roman" w:eastAsia="Times New Roman" w:hAnsi="Times New Roman" w:cs="Times New Roman"/>
      <w:sz w:val="24"/>
      <w:szCs w:val="24"/>
      <w:lang w:val="fr-FR" w:eastAsia="fr-FR"/>
    </w:rPr>
  </w:style>
  <w:style w:type="paragraph" w:styleId="berschrift8">
    <w:name w:val="heading 8"/>
    <w:basedOn w:val="Standard"/>
    <w:next w:val="Standard"/>
    <w:link w:val="berschrift8Zchn"/>
    <w:uiPriority w:val="99"/>
    <w:qFormat/>
    <w:rsid w:val="007A56B1"/>
    <w:pPr>
      <w:tabs>
        <w:tab w:val="num" w:pos="1440"/>
      </w:tabs>
      <w:spacing w:before="240" w:after="60"/>
      <w:ind w:left="1440" w:hanging="1440"/>
      <w:jc w:val="both"/>
      <w:outlineLvl w:val="7"/>
    </w:pPr>
    <w:rPr>
      <w:rFonts w:ascii="Times New Roman" w:eastAsia="Times New Roman" w:hAnsi="Times New Roman" w:cs="Times New Roman"/>
      <w:i/>
      <w:iCs/>
      <w:sz w:val="24"/>
      <w:szCs w:val="24"/>
      <w:lang w:val="fr-FR" w:eastAsia="fr-FR"/>
    </w:rPr>
  </w:style>
  <w:style w:type="paragraph" w:styleId="berschrift9">
    <w:name w:val="heading 9"/>
    <w:basedOn w:val="Standard"/>
    <w:next w:val="Standard"/>
    <w:link w:val="berschrift9Zchn"/>
    <w:uiPriority w:val="99"/>
    <w:qFormat/>
    <w:rsid w:val="007A56B1"/>
    <w:pPr>
      <w:tabs>
        <w:tab w:val="num" w:pos="1584"/>
      </w:tabs>
      <w:spacing w:before="240" w:after="60"/>
      <w:ind w:left="1584" w:hanging="1584"/>
      <w:jc w:val="both"/>
      <w:outlineLvl w:val="8"/>
    </w:pPr>
    <w:rPr>
      <w:rFonts w:ascii="Calibri" w:eastAsia="Times New Roman" w:hAnsi="Calibri" w:cs="Arial"/>
      <w:lang w:val="fr-FR"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6CFA"/>
    <w:rPr>
      <w:rFonts w:ascii="MetaCorr" w:eastAsiaTheme="majorEastAsia" w:hAnsi="MetaCorr"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A0FC2"/>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9"/>
    <w:rsid w:val="00666E3B"/>
    <w:rPr>
      <w:rFonts w:ascii="MetaCorr" w:eastAsiaTheme="majorEastAsia" w:hAnsi="MetaCorr" w:cstheme="majorBidi"/>
      <w:b/>
      <w:bCs/>
      <w:color w:val="4F81BD" w:themeColor="accent1"/>
    </w:rPr>
  </w:style>
  <w:style w:type="character" w:customStyle="1" w:styleId="berschrift4Zchn">
    <w:name w:val="Überschrift 4 Zchn"/>
    <w:basedOn w:val="Absatz-Standardschriftart"/>
    <w:link w:val="berschrift4"/>
    <w:uiPriority w:val="9"/>
    <w:rsid w:val="00FB7F8C"/>
    <w:rPr>
      <w:rFonts w:ascii="MetaCorr" w:eastAsiaTheme="majorEastAsia" w:hAnsi="MetaCorr" w:cstheme="majorBidi"/>
      <w:bCs/>
      <w:iCs/>
      <w:color w:val="4F81BD" w:themeColor="accent1"/>
    </w:rPr>
  </w:style>
  <w:style w:type="paragraph" w:styleId="Listenabsatz">
    <w:name w:val="List Paragraph"/>
    <w:basedOn w:val="Standard"/>
    <w:uiPriority w:val="34"/>
    <w:qFormat/>
    <w:rsid w:val="007B4272"/>
    <w:pPr>
      <w:ind w:left="720"/>
      <w:contextualSpacing/>
    </w:pPr>
  </w:style>
  <w:style w:type="paragraph" w:styleId="Kopfzeile">
    <w:name w:val="header"/>
    <w:basedOn w:val="Standard"/>
    <w:link w:val="KopfzeileZchn"/>
    <w:unhideWhenUsed/>
    <w:rsid w:val="008201BB"/>
    <w:pPr>
      <w:tabs>
        <w:tab w:val="center" w:pos="4536"/>
        <w:tab w:val="right" w:pos="9072"/>
      </w:tabs>
      <w:spacing w:after="0"/>
    </w:pPr>
  </w:style>
  <w:style w:type="character" w:customStyle="1" w:styleId="KopfzeileZchn">
    <w:name w:val="Kopfzeile Zchn"/>
    <w:basedOn w:val="Absatz-Standardschriftart"/>
    <w:link w:val="Kopfzeile"/>
    <w:uiPriority w:val="99"/>
    <w:rsid w:val="008201BB"/>
    <w:rPr>
      <w:rFonts w:ascii="MetaCorr" w:hAnsi="MetaCorr"/>
    </w:rPr>
  </w:style>
  <w:style w:type="paragraph" w:styleId="Fuzeile">
    <w:name w:val="footer"/>
    <w:basedOn w:val="Standard"/>
    <w:link w:val="FuzeileZchn"/>
    <w:uiPriority w:val="99"/>
    <w:unhideWhenUsed/>
    <w:rsid w:val="008201BB"/>
    <w:pPr>
      <w:tabs>
        <w:tab w:val="center" w:pos="4536"/>
        <w:tab w:val="right" w:pos="9072"/>
      </w:tabs>
      <w:spacing w:after="0"/>
    </w:pPr>
  </w:style>
  <w:style w:type="character" w:customStyle="1" w:styleId="FuzeileZchn">
    <w:name w:val="Fußzeile Zchn"/>
    <w:basedOn w:val="Absatz-Standardschriftart"/>
    <w:link w:val="Fuzeile"/>
    <w:uiPriority w:val="99"/>
    <w:rsid w:val="008201BB"/>
    <w:rPr>
      <w:rFonts w:ascii="MetaCorr" w:hAnsi="MetaCorr"/>
    </w:rPr>
  </w:style>
  <w:style w:type="character" w:styleId="Hyperlink">
    <w:name w:val="Hyperlink"/>
    <w:basedOn w:val="Absatz-Standardschriftart"/>
    <w:uiPriority w:val="99"/>
    <w:unhideWhenUsed/>
    <w:rsid w:val="00E852E0"/>
    <w:rPr>
      <w:color w:val="0000FF" w:themeColor="hyperlink"/>
      <w:u w:val="single"/>
    </w:rPr>
  </w:style>
  <w:style w:type="table" w:styleId="Tabellenraster">
    <w:name w:val="Table Grid"/>
    <w:basedOn w:val="NormaleTabelle"/>
    <w:uiPriority w:val="59"/>
    <w:rsid w:val="00F51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531F23"/>
    <w:pPr>
      <w:spacing w:line="276" w:lineRule="auto"/>
      <w:outlineLvl w:val="9"/>
    </w:pPr>
    <w:rPr>
      <w:rFonts w:asciiTheme="majorHAnsi" w:hAnsiTheme="majorHAnsi"/>
      <w:lang w:eastAsia="de-AT"/>
    </w:rPr>
  </w:style>
  <w:style w:type="paragraph" w:styleId="Verzeichnis1">
    <w:name w:val="toc 1"/>
    <w:basedOn w:val="Standard"/>
    <w:next w:val="Standard"/>
    <w:autoRedefine/>
    <w:uiPriority w:val="39"/>
    <w:unhideWhenUsed/>
    <w:rsid w:val="00484155"/>
    <w:pPr>
      <w:tabs>
        <w:tab w:val="right" w:leader="dot" w:pos="9062"/>
      </w:tabs>
      <w:spacing w:after="100"/>
    </w:pPr>
    <w:rPr>
      <w:rFonts w:eastAsia="SimSun" w:cs="Arial"/>
      <w:b/>
      <w:noProof/>
      <w:spacing w:val="-3"/>
      <w:lang w:val="fr-FR" w:eastAsia="fi-FI"/>
    </w:rPr>
  </w:style>
  <w:style w:type="paragraph" w:styleId="Verzeichnis2">
    <w:name w:val="toc 2"/>
    <w:basedOn w:val="Standard"/>
    <w:next w:val="Standard"/>
    <w:autoRedefine/>
    <w:uiPriority w:val="39"/>
    <w:unhideWhenUsed/>
    <w:rsid w:val="00531F23"/>
    <w:pPr>
      <w:spacing w:after="100"/>
      <w:ind w:left="220"/>
    </w:pPr>
  </w:style>
  <w:style w:type="paragraph" w:styleId="Verzeichnis3">
    <w:name w:val="toc 3"/>
    <w:basedOn w:val="Standard"/>
    <w:next w:val="Standard"/>
    <w:autoRedefine/>
    <w:uiPriority w:val="39"/>
    <w:unhideWhenUsed/>
    <w:rsid w:val="00531F23"/>
    <w:pPr>
      <w:spacing w:after="100"/>
      <w:ind w:left="440"/>
    </w:pPr>
  </w:style>
  <w:style w:type="paragraph" w:styleId="Sprechblasentext">
    <w:name w:val="Balloon Text"/>
    <w:basedOn w:val="Standard"/>
    <w:link w:val="SprechblasentextZchn"/>
    <w:uiPriority w:val="99"/>
    <w:semiHidden/>
    <w:unhideWhenUsed/>
    <w:rsid w:val="00531F23"/>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1F23"/>
    <w:rPr>
      <w:rFonts w:ascii="Tahoma" w:hAnsi="Tahoma" w:cs="Tahoma"/>
      <w:sz w:val="16"/>
      <w:szCs w:val="16"/>
    </w:rPr>
  </w:style>
  <w:style w:type="paragraph" w:styleId="Verzeichnis4">
    <w:name w:val="toc 4"/>
    <w:basedOn w:val="Standard"/>
    <w:next w:val="Standard"/>
    <w:autoRedefine/>
    <w:uiPriority w:val="39"/>
    <w:unhideWhenUsed/>
    <w:rsid w:val="000039B2"/>
    <w:pPr>
      <w:spacing w:after="100" w:line="276" w:lineRule="auto"/>
      <w:ind w:left="660"/>
    </w:pPr>
    <w:rPr>
      <w:rFonts w:asciiTheme="minorHAnsi" w:eastAsiaTheme="minorEastAsia" w:hAnsiTheme="minorHAnsi"/>
      <w:lang w:eastAsia="de-AT"/>
    </w:rPr>
  </w:style>
  <w:style w:type="paragraph" w:styleId="Verzeichnis5">
    <w:name w:val="toc 5"/>
    <w:basedOn w:val="Standard"/>
    <w:next w:val="Standard"/>
    <w:autoRedefine/>
    <w:uiPriority w:val="39"/>
    <w:unhideWhenUsed/>
    <w:rsid w:val="000039B2"/>
    <w:pPr>
      <w:spacing w:after="100" w:line="276" w:lineRule="auto"/>
      <w:ind w:left="880"/>
    </w:pPr>
    <w:rPr>
      <w:rFonts w:asciiTheme="minorHAnsi" w:eastAsiaTheme="minorEastAsia" w:hAnsiTheme="minorHAnsi"/>
      <w:lang w:eastAsia="de-AT"/>
    </w:rPr>
  </w:style>
  <w:style w:type="paragraph" w:styleId="Verzeichnis6">
    <w:name w:val="toc 6"/>
    <w:basedOn w:val="Standard"/>
    <w:next w:val="Standard"/>
    <w:autoRedefine/>
    <w:uiPriority w:val="39"/>
    <w:unhideWhenUsed/>
    <w:rsid w:val="000039B2"/>
    <w:pPr>
      <w:spacing w:after="100" w:line="276" w:lineRule="auto"/>
      <w:ind w:left="1100"/>
    </w:pPr>
    <w:rPr>
      <w:rFonts w:asciiTheme="minorHAnsi" w:eastAsiaTheme="minorEastAsia" w:hAnsiTheme="minorHAnsi"/>
      <w:lang w:eastAsia="de-AT"/>
    </w:rPr>
  </w:style>
  <w:style w:type="paragraph" w:styleId="Verzeichnis7">
    <w:name w:val="toc 7"/>
    <w:basedOn w:val="Standard"/>
    <w:next w:val="Standard"/>
    <w:autoRedefine/>
    <w:uiPriority w:val="39"/>
    <w:unhideWhenUsed/>
    <w:rsid w:val="000039B2"/>
    <w:pPr>
      <w:spacing w:after="100" w:line="276" w:lineRule="auto"/>
      <w:ind w:left="1320"/>
    </w:pPr>
    <w:rPr>
      <w:rFonts w:asciiTheme="minorHAnsi" w:eastAsiaTheme="minorEastAsia" w:hAnsiTheme="minorHAnsi"/>
      <w:lang w:eastAsia="de-AT"/>
    </w:rPr>
  </w:style>
  <w:style w:type="paragraph" w:styleId="Verzeichnis8">
    <w:name w:val="toc 8"/>
    <w:basedOn w:val="Standard"/>
    <w:next w:val="Standard"/>
    <w:autoRedefine/>
    <w:uiPriority w:val="39"/>
    <w:unhideWhenUsed/>
    <w:rsid w:val="000039B2"/>
    <w:pPr>
      <w:spacing w:after="100" w:line="276" w:lineRule="auto"/>
      <w:ind w:left="1540"/>
    </w:pPr>
    <w:rPr>
      <w:rFonts w:asciiTheme="minorHAnsi" w:eastAsiaTheme="minorEastAsia" w:hAnsiTheme="minorHAnsi"/>
      <w:lang w:eastAsia="de-AT"/>
    </w:rPr>
  </w:style>
  <w:style w:type="paragraph" w:styleId="Verzeichnis9">
    <w:name w:val="toc 9"/>
    <w:basedOn w:val="Standard"/>
    <w:next w:val="Standard"/>
    <w:autoRedefine/>
    <w:uiPriority w:val="39"/>
    <w:unhideWhenUsed/>
    <w:rsid w:val="000039B2"/>
    <w:pPr>
      <w:spacing w:after="100" w:line="276" w:lineRule="auto"/>
      <w:ind w:left="1760"/>
    </w:pPr>
    <w:rPr>
      <w:rFonts w:asciiTheme="minorHAnsi" w:eastAsiaTheme="minorEastAsia" w:hAnsiTheme="minorHAnsi"/>
      <w:lang w:eastAsia="de-AT"/>
    </w:rPr>
  </w:style>
  <w:style w:type="character" w:styleId="Kommentarzeichen">
    <w:name w:val="annotation reference"/>
    <w:basedOn w:val="Absatz-Standardschriftart"/>
    <w:uiPriority w:val="99"/>
    <w:unhideWhenUsed/>
    <w:rsid w:val="005F4690"/>
    <w:rPr>
      <w:sz w:val="16"/>
      <w:szCs w:val="16"/>
    </w:rPr>
  </w:style>
  <w:style w:type="paragraph" w:styleId="Kommentartext">
    <w:name w:val="annotation text"/>
    <w:basedOn w:val="Standard"/>
    <w:link w:val="KommentartextZchn"/>
    <w:uiPriority w:val="99"/>
    <w:unhideWhenUsed/>
    <w:rsid w:val="005F4690"/>
    <w:rPr>
      <w:sz w:val="20"/>
      <w:szCs w:val="20"/>
    </w:rPr>
  </w:style>
  <w:style w:type="character" w:customStyle="1" w:styleId="KommentartextZchn">
    <w:name w:val="Kommentartext Zchn"/>
    <w:basedOn w:val="Absatz-Standardschriftart"/>
    <w:link w:val="Kommentartext"/>
    <w:uiPriority w:val="99"/>
    <w:rsid w:val="005F4690"/>
    <w:rPr>
      <w:rFonts w:ascii="MetaCorr" w:hAnsi="MetaCorr"/>
      <w:sz w:val="20"/>
      <w:szCs w:val="20"/>
    </w:rPr>
  </w:style>
  <w:style w:type="paragraph" w:styleId="Kommentarthema">
    <w:name w:val="annotation subject"/>
    <w:basedOn w:val="Kommentartext"/>
    <w:next w:val="Kommentartext"/>
    <w:link w:val="KommentarthemaZchn"/>
    <w:uiPriority w:val="99"/>
    <w:semiHidden/>
    <w:unhideWhenUsed/>
    <w:rsid w:val="005F4690"/>
    <w:rPr>
      <w:b/>
      <w:bCs/>
    </w:rPr>
  </w:style>
  <w:style w:type="character" w:customStyle="1" w:styleId="KommentarthemaZchn">
    <w:name w:val="Kommentarthema Zchn"/>
    <w:basedOn w:val="KommentartextZchn"/>
    <w:link w:val="Kommentarthema"/>
    <w:uiPriority w:val="99"/>
    <w:semiHidden/>
    <w:rsid w:val="005F4690"/>
    <w:rPr>
      <w:rFonts w:ascii="MetaCorr" w:hAnsi="MetaCorr"/>
      <w:b/>
      <w:bCs/>
      <w:sz w:val="20"/>
      <w:szCs w:val="20"/>
    </w:rPr>
  </w:style>
  <w:style w:type="paragraph" w:customStyle="1" w:styleId="berarbeitung1">
    <w:name w:val="Überarbeitung1"/>
    <w:hidden/>
    <w:uiPriority w:val="99"/>
    <w:semiHidden/>
    <w:rsid w:val="006E1BF5"/>
    <w:pPr>
      <w:spacing w:after="0" w:line="240" w:lineRule="auto"/>
    </w:pPr>
    <w:rPr>
      <w:rFonts w:ascii="Arial" w:eastAsia="SimSun" w:hAnsi="Arial" w:cs="Arial"/>
      <w:b/>
      <w:spacing w:val="-3"/>
      <w:sz w:val="28"/>
      <w:szCs w:val="28"/>
      <w:lang w:val="en-GB" w:eastAsia="fi-FI"/>
    </w:rPr>
  </w:style>
  <w:style w:type="paragraph" w:customStyle="1" w:styleId="elucidation">
    <w:name w:val="elucidation"/>
    <w:basedOn w:val="Standard"/>
    <w:autoRedefine/>
    <w:rsid w:val="008C38E6"/>
    <w:pPr>
      <w:autoSpaceDE w:val="0"/>
      <w:autoSpaceDN w:val="0"/>
      <w:adjustRightInd w:val="0"/>
      <w:spacing w:after="0"/>
    </w:pPr>
    <w:rPr>
      <w:rFonts w:ascii="Arial" w:eastAsia="SimSun" w:hAnsi="Arial" w:cs="Arial"/>
      <w:b/>
      <w:bCs/>
      <w:spacing w:val="-3"/>
      <w:sz w:val="18"/>
      <w:szCs w:val="18"/>
      <w:lang w:val="en-GB" w:eastAsia="fi-FI"/>
    </w:rPr>
  </w:style>
  <w:style w:type="paragraph" w:customStyle="1" w:styleId="StandardText">
    <w:name w:val="Standard Text"/>
    <w:basedOn w:val="Standard"/>
    <w:link w:val="StandardTextTegn"/>
    <w:autoRedefine/>
    <w:rsid w:val="00DD0D4D"/>
    <w:pPr>
      <w:autoSpaceDE w:val="0"/>
      <w:autoSpaceDN w:val="0"/>
      <w:adjustRightInd w:val="0"/>
      <w:spacing w:after="0"/>
      <w:ind w:left="708"/>
    </w:pPr>
    <w:rPr>
      <w:rFonts w:ascii="Arial" w:eastAsia="SimSun" w:hAnsi="Arial" w:cs="Times New Roman"/>
      <w:color w:val="4F81BD" w:themeColor="accent1"/>
      <w:spacing w:val="-3"/>
      <w:lang w:val="en-GB" w:eastAsia="fi-FI"/>
    </w:rPr>
  </w:style>
  <w:style w:type="character" w:customStyle="1" w:styleId="StandardTextTegn">
    <w:name w:val="Standard Text Tegn"/>
    <w:link w:val="StandardText"/>
    <w:rsid w:val="00DD0D4D"/>
    <w:rPr>
      <w:rFonts w:ascii="Arial" w:eastAsia="SimSun" w:hAnsi="Arial" w:cs="Times New Roman"/>
      <w:color w:val="4F81BD" w:themeColor="accent1"/>
      <w:spacing w:val="-3"/>
      <w:lang w:val="en-GB" w:eastAsia="fi-FI"/>
    </w:rPr>
  </w:style>
  <w:style w:type="paragraph" w:customStyle="1" w:styleId="berarbeitung2">
    <w:name w:val="Überarbeitung2"/>
    <w:hidden/>
    <w:uiPriority w:val="99"/>
    <w:semiHidden/>
    <w:rsid w:val="00614B7C"/>
    <w:pPr>
      <w:spacing w:after="0" w:line="240" w:lineRule="auto"/>
    </w:pPr>
    <w:rPr>
      <w:rFonts w:ascii="Arial" w:eastAsia="SimSun" w:hAnsi="Arial" w:cs="Arial"/>
      <w:b/>
      <w:spacing w:val="-3"/>
      <w:sz w:val="28"/>
      <w:szCs w:val="28"/>
      <w:lang w:val="en-GB" w:eastAsia="fi-FI"/>
    </w:rPr>
  </w:style>
  <w:style w:type="character" w:customStyle="1" w:styleId="berschrift5Zchn">
    <w:name w:val="Überschrift 5 Zchn"/>
    <w:basedOn w:val="Absatz-Standardschriftart"/>
    <w:link w:val="berschrift5"/>
    <w:uiPriority w:val="99"/>
    <w:rsid w:val="007A56B1"/>
    <w:rPr>
      <w:rFonts w:ascii="Calibri" w:eastAsia="Times New Roman" w:hAnsi="Calibri" w:cs="Times New Roman"/>
      <w:bCs/>
      <w:i/>
      <w:iCs/>
      <w:sz w:val="26"/>
      <w:szCs w:val="26"/>
      <w:lang w:val="fr-FR" w:eastAsia="fr-FR"/>
    </w:rPr>
  </w:style>
  <w:style w:type="character" w:customStyle="1" w:styleId="berschrift6Zchn">
    <w:name w:val="Überschrift 6 Zchn"/>
    <w:basedOn w:val="Absatz-Standardschriftart"/>
    <w:link w:val="berschrift6"/>
    <w:uiPriority w:val="99"/>
    <w:rsid w:val="007A56B1"/>
    <w:rPr>
      <w:rFonts w:ascii="Times New Roman" w:eastAsia="Times New Roman" w:hAnsi="Times New Roman" w:cs="Times New Roman"/>
      <w:b/>
      <w:bCs/>
      <w:lang w:val="fr-FR" w:eastAsia="fr-FR"/>
    </w:rPr>
  </w:style>
  <w:style w:type="character" w:customStyle="1" w:styleId="berschrift7Zchn">
    <w:name w:val="Überschrift 7 Zchn"/>
    <w:basedOn w:val="Absatz-Standardschriftart"/>
    <w:link w:val="berschrift7"/>
    <w:uiPriority w:val="99"/>
    <w:rsid w:val="007A56B1"/>
    <w:rPr>
      <w:rFonts w:ascii="Times New Roman" w:eastAsia="Times New Roman" w:hAnsi="Times New Roman" w:cs="Times New Roman"/>
      <w:sz w:val="24"/>
      <w:szCs w:val="24"/>
      <w:lang w:val="fr-FR" w:eastAsia="fr-FR"/>
    </w:rPr>
  </w:style>
  <w:style w:type="character" w:customStyle="1" w:styleId="berschrift8Zchn">
    <w:name w:val="Überschrift 8 Zchn"/>
    <w:basedOn w:val="Absatz-Standardschriftart"/>
    <w:link w:val="berschrift8"/>
    <w:uiPriority w:val="99"/>
    <w:rsid w:val="007A56B1"/>
    <w:rPr>
      <w:rFonts w:ascii="Times New Roman" w:eastAsia="Times New Roman" w:hAnsi="Times New Roman" w:cs="Times New Roman"/>
      <w:i/>
      <w:iCs/>
      <w:sz w:val="24"/>
      <w:szCs w:val="24"/>
      <w:lang w:val="fr-FR" w:eastAsia="fr-FR"/>
    </w:rPr>
  </w:style>
  <w:style w:type="character" w:customStyle="1" w:styleId="berschrift9Zchn">
    <w:name w:val="Überschrift 9 Zchn"/>
    <w:basedOn w:val="Absatz-Standardschriftart"/>
    <w:link w:val="berschrift9"/>
    <w:uiPriority w:val="99"/>
    <w:rsid w:val="007A56B1"/>
    <w:rPr>
      <w:rFonts w:ascii="Calibri" w:eastAsia="Times New Roman" w:hAnsi="Calibri" w:cs="Arial"/>
      <w:lang w:val="fr-FR" w:eastAsia="fr-FR"/>
    </w:rPr>
  </w:style>
  <w:style w:type="paragraph" w:customStyle="1" w:styleId="Default">
    <w:name w:val="Default"/>
    <w:rsid w:val="007A56B1"/>
    <w:pPr>
      <w:widowControl w:val="0"/>
      <w:autoSpaceDE w:val="0"/>
      <w:autoSpaceDN w:val="0"/>
      <w:adjustRightInd w:val="0"/>
      <w:spacing w:after="0" w:line="240" w:lineRule="auto"/>
    </w:pPr>
    <w:rPr>
      <w:rFonts w:ascii="Arial" w:eastAsia="Times New Roman" w:hAnsi="Arial" w:cs="Arial"/>
      <w:color w:val="000000"/>
      <w:sz w:val="24"/>
      <w:szCs w:val="24"/>
      <w:lang w:val="fr-FR" w:eastAsia="fr-FR"/>
    </w:rPr>
  </w:style>
  <w:style w:type="paragraph" w:customStyle="1" w:styleId="StyleTitre2Gras">
    <w:name w:val="Style Titre 2 + Gras"/>
    <w:basedOn w:val="berschrift2"/>
    <w:link w:val="StyleTitre2GrasCarCar"/>
    <w:uiPriority w:val="99"/>
    <w:rsid w:val="007A56B1"/>
    <w:pPr>
      <w:keepLines w:val="0"/>
      <w:tabs>
        <w:tab w:val="num" w:pos="576"/>
      </w:tabs>
      <w:spacing w:before="240"/>
      <w:ind w:left="576" w:hanging="576"/>
      <w:jc w:val="both"/>
    </w:pPr>
    <w:rPr>
      <w:rFonts w:ascii="Calibri" w:eastAsia="Times New Roman" w:hAnsi="Calibri" w:cs="Arial"/>
      <w:iCs/>
      <w:sz w:val="22"/>
      <w:szCs w:val="28"/>
      <w:lang w:val="fr-FR" w:eastAsia="fr-FR"/>
    </w:rPr>
  </w:style>
  <w:style w:type="character" w:customStyle="1" w:styleId="StyleTitre2GrasCarCar">
    <w:name w:val="Style Titre 2 + Gras Car Car"/>
    <w:link w:val="StyleTitre2Gras"/>
    <w:uiPriority w:val="99"/>
    <w:locked/>
    <w:rsid w:val="007A56B1"/>
    <w:rPr>
      <w:rFonts w:ascii="Calibri" w:eastAsia="Times New Roman" w:hAnsi="Calibri" w:cs="Arial"/>
      <w:b/>
      <w:bCs/>
      <w:iCs/>
      <w:szCs w:val="28"/>
      <w:lang w:val="fr-FR" w:eastAsia="fr-FR"/>
    </w:rPr>
  </w:style>
  <w:style w:type="paragraph" w:styleId="berarbeitung">
    <w:name w:val="Revision"/>
    <w:hidden/>
    <w:uiPriority w:val="99"/>
    <w:semiHidden/>
    <w:rsid w:val="00EA6BD4"/>
    <w:pPr>
      <w:spacing w:after="0" w:line="240" w:lineRule="auto"/>
    </w:pPr>
    <w:rPr>
      <w:rFonts w:ascii="MetaCorr" w:hAnsi="MetaCorr"/>
    </w:rPr>
  </w:style>
  <w:style w:type="paragraph" w:styleId="NurText">
    <w:name w:val="Plain Text"/>
    <w:basedOn w:val="Standard"/>
    <w:link w:val="NurTextZchn"/>
    <w:uiPriority w:val="99"/>
    <w:unhideWhenUsed/>
    <w:rsid w:val="00FA0614"/>
    <w:pPr>
      <w:spacing w:after="0"/>
    </w:pPr>
    <w:rPr>
      <w:rFonts w:ascii="Calibri" w:hAnsi="Calibri"/>
      <w:szCs w:val="21"/>
      <w:lang w:val="de-DE"/>
    </w:rPr>
  </w:style>
  <w:style w:type="character" w:customStyle="1" w:styleId="NurTextZchn">
    <w:name w:val="Nur Text Zchn"/>
    <w:basedOn w:val="Absatz-Standardschriftart"/>
    <w:link w:val="NurText"/>
    <w:uiPriority w:val="99"/>
    <w:rsid w:val="00FA0614"/>
    <w:rPr>
      <w:rFonts w:ascii="Calibri" w:hAnsi="Calibri"/>
      <w:szCs w:val="21"/>
      <w:lang w:val="de-DE"/>
    </w:rPr>
  </w:style>
  <w:style w:type="paragraph" w:styleId="Funotentext">
    <w:name w:val="footnote text"/>
    <w:basedOn w:val="Standard"/>
    <w:link w:val="FunotentextZchn"/>
    <w:uiPriority w:val="99"/>
    <w:semiHidden/>
    <w:unhideWhenUsed/>
    <w:rsid w:val="000D285E"/>
    <w:pPr>
      <w:spacing w:after="0"/>
    </w:pPr>
    <w:rPr>
      <w:sz w:val="20"/>
      <w:szCs w:val="20"/>
    </w:rPr>
  </w:style>
  <w:style w:type="character" w:customStyle="1" w:styleId="FunotentextZchn">
    <w:name w:val="Fußnotentext Zchn"/>
    <w:basedOn w:val="Absatz-Standardschriftart"/>
    <w:link w:val="Funotentext"/>
    <w:uiPriority w:val="99"/>
    <w:semiHidden/>
    <w:rsid w:val="000D285E"/>
    <w:rPr>
      <w:rFonts w:ascii="MetaCorr" w:hAnsi="MetaCorr"/>
      <w:sz w:val="20"/>
      <w:szCs w:val="20"/>
    </w:rPr>
  </w:style>
  <w:style w:type="character" w:styleId="Funotenzeichen">
    <w:name w:val="footnote reference"/>
    <w:basedOn w:val="Absatz-Standardschriftart"/>
    <w:uiPriority w:val="99"/>
    <w:semiHidden/>
    <w:unhideWhenUsed/>
    <w:rsid w:val="000D285E"/>
    <w:rPr>
      <w:vertAlign w:val="superscript"/>
    </w:rPr>
  </w:style>
  <w:style w:type="paragraph" w:styleId="StandardWeb">
    <w:name w:val="Normal (Web)"/>
    <w:basedOn w:val="Standard"/>
    <w:semiHidden/>
    <w:unhideWhenUsed/>
    <w:rsid w:val="00AE1F5A"/>
    <w:pPr>
      <w:spacing w:before="100" w:beforeAutospacing="1" w:after="100" w:afterAutospacing="1"/>
    </w:pPr>
    <w:rPr>
      <w:rFonts w:ascii="Times New Roman" w:eastAsia="Times New Roman" w:hAnsi="Times New Roman" w:cs="Times New Roman"/>
      <w:sz w:val="24"/>
      <w:szCs w:val="24"/>
      <w:lang w:val="en-GB" w:eastAsia="en-GB"/>
    </w:rPr>
  </w:style>
  <w:style w:type="paragraph" w:customStyle="1" w:styleId="auf1">
    <w:name w:val="auf1"/>
    <w:basedOn w:val="Standard"/>
    <w:rsid w:val="008878CA"/>
    <w:pPr>
      <w:numPr>
        <w:numId w:val="41"/>
      </w:numPr>
      <w:autoSpaceDE w:val="0"/>
      <w:autoSpaceDN w:val="0"/>
      <w:adjustRightInd w:val="0"/>
      <w:spacing w:after="0"/>
    </w:pPr>
    <w:rPr>
      <w:rFonts w:ascii="Arial" w:eastAsia="SimSun" w:hAnsi="Arial" w:cs="Arial"/>
      <w:spacing w:val="-3"/>
      <w:sz w:val="18"/>
      <w:szCs w:val="18"/>
      <w:lang w:val="en-GB" w:eastAsia="fi-FI"/>
    </w:rPr>
  </w:style>
  <w:style w:type="paragraph" w:customStyle="1" w:styleId="auf1-1">
    <w:name w:val="auf1-1"/>
    <w:basedOn w:val="auf1"/>
    <w:rsid w:val="008878CA"/>
    <w:pPr>
      <w:numPr>
        <w:ilvl w:val="1"/>
      </w:numPr>
    </w:pPr>
  </w:style>
  <w:style w:type="character" w:customStyle="1" w:styleId="highlight">
    <w:name w:val="highlight"/>
    <w:basedOn w:val="Absatz-Standardschriftart"/>
    <w:rsid w:val="00325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52699">
      <w:bodyDiv w:val="1"/>
      <w:marLeft w:val="0"/>
      <w:marRight w:val="0"/>
      <w:marTop w:val="0"/>
      <w:marBottom w:val="0"/>
      <w:divBdr>
        <w:top w:val="none" w:sz="0" w:space="0" w:color="auto"/>
        <w:left w:val="none" w:sz="0" w:space="0" w:color="auto"/>
        <w:bottom w:val="none" w:sz="0" w:space="0" w:color="auto"/>
        <w:right w:val="none" w:sz="0" w:space="0" w:color="auto"/>
      </w:divBdr>
    </w:div>
    <w:div w:id="189339518">
      <w:bodyDiv w:val="1"/>
      <w:marLeft w:val="0"/>
      <w:marRight w:val="0"/>
      <w:marTop w:val="0"/>
      <w:marBottom w:val="0"/>
      <w:divBdr>
        <w:top w:val="none" w:sz="0" w:space="0" w:color="auto"/>
        <w:left w:val="none" w:sz="0" w:space="0" w:color="auto"/>
        <w:bottom w:val="none" w:sz="0" w:space="0" w:color="auto"/>
        <w:right w:val="none" w:sz="0" w:space="0" w:color="auto"/>
      </w:divBdr>
    </w:div>
    <w:div w:id="425543939">
      <w:bodyDiv w:val="1"/>
      <w:marLeft w:val="240"/>
      <w:marRight w:val="240"/>
      <w:marTop w:val="240"/>
      <w:marBottom w:val="60"/>
      <w:divBdr>
        <w:top w:val="none" w:sz="0" w:space="0" w:color="auto"/>
        <w:left w:val="none" w:sz="0" w:space="0" w:color="auto"/>
        <w:bottom w:val="none" w:sz="0" w:space="0" w:color="auto"/>
        <w:right w:val="none" w:sz="0" w:space="0" w:color="auto"/>
      </w:divBdr>
      <w:divsChild>
        <w:div w:id="1173493535">
          <w:marLeft w:val="0"/>
          <w:marRight w:val="0"/>
          <w:marTop w:val="0"/>
          <w:marBottom w:val="0"/>
          <w:divBdr>
            <w:top w:val="none" w:sz="0" w:space="0" w:color="auto"/>
            <w:left w:val="none" w:sz="0" w:space="0" w:color="auto"/>
            <w:bottom w:val="none" w:sz="0" w:space="0" w:color="auto"/>
            <w:right w:val="none" w:sz="0" w:space="0" w:color="auto"/>
          </w:divBdr>
          <w:divsChild>
            <w:div w:id="20517279">
              <w:marLeft w:val="0"/>
              <w:marRight w:val="0"/>
              <w:marTop w:val="0"/>
              <w:marBottom w:val="0"/>
              <w:divBdr>
                <w:top w:val="none" w:sz="0" w:space="0" w:color="auto"/>
                <w:left w:val="none" w:sz="0" w:space="0" w:color="auto"/>
                <w:bottom w:val="none" w:sz="0" w:space="0" w:color="auto"/>
                <w:right w:val="none" w:sz="0" w:space="0" w:color="auto"/>
              </w:divBdr>
            </w:div>
            <w:div w:id="41751178">
              <w:marLeft w:val="0"/>
              <w:marRight w:val="0"/>
              <w:marTop w:val="0"/>
              <w:marBottom w:val="0"/>
              <w:divBdr>
                <w:top w:val="none" w:sz="0" w:space="0" w:color="auto"/>
                <w:left w:val="none" w:sz="0" w:space="0" w:color="auto"/>
                <w:bottom w:val="none" w:sz="0" w:space="0" w:color="auto"/>
                <w:right w:val="none" w:sz="0" w:space="0" w:color="auto"/>
              </w:divBdr>
            </w:div>
            <w:div w:id="198016080">
              <w:marLeft w:val="0"/>
              <w:marRight w:val="0"/>
              <w:marTop w:val="0"/>
              <w:marBottom w:val="0"/>
              <w:divBdr>
                <w:top w:val="none" w:sz="0" w:space="0" w:color="auto"/>
                <w:left w:val="none" w:sz="0" w:space="0" w:color="auto"/>
                <w:bottom w:val="none" w:sz="0" w:space="0" w:color="auto"/>
                <w:right w:val="none" w:sz="0" w:space="0" w:color="auto"/>
              </w:divBdr>
            </w:div>
            <w:div w:id="334697570">
              <w:marLeft w:val="0"/>
              <w:marRight w:val="0"/>
              <w:marTop w:val="0"/>
              <w:marBottom w:val="0"/>
              <w:divBdr>
                <w:top w:val="none" w:sz="0" w:space="0" w:color="auto"/>
                <w:left w:val="none" w:sz="0" w:space="0" w:color="auto"/>
                <w:bottom w:val="none" w:sz="0" w:space="0" w:color="auto"/>
                <w:right w:val="none" w:sz="0" w:space="0" w:color="auto"/>
              </w:divBdr>
            </w:div>
            <w:div w:id="427851115">
              <w:marLeft w:val="0"/>
              <w:marRight w:val="0"/>
              <w:marTop w:val="0"/>
              <w:marBottom w:val="0"/>
              <w:divBdr>
                <w:top w:val="none" w:sz="0" w:space="0" w:color="auto"/>
                <w:left w:val="none" w:sz="0" w:space="0" w:color="auto"/>
                <w:bottom w:val="none" w:sz="0" w:space="0" w:color="auto"/>
                <w:right w:val="none" w:sz="0" w:space="0" w:color="auto"/>
              </w:divBdr>
            </w:div>
            <w:div w:id="710153606">
              <w:marLeft w:val="0"/>
              <w:marRight w:val="0"/>
              <w:marTop w:val="0"/>
              <w:marBottom w:val="0"/>
              <w:divBdr>
                <w:top w:val="none" w:sz="0" w:space="0" w:color="auto"/>
                <w:left w:val="none" w:sz="0" w:space="0" w:color="auto"/>
                <w:bottom w:val="none" w:sz="0" w:space="0" w:color="auto"/>
                <w:right w:val="none" w:sz="0" w:space="0" w:color="auto"/>
              </w:divBdr>
            </w:div>
            <w:div w:id="886725532">
              <w:marLeft w:val="0"/>
              <w:marRight w:val="0"/>
              <w:marTop w:val="0"/>
              <w:marBottom w:val="0"/>
              <w:divBdr>
                <w:top w:val="none" w:sz="0" w:space="0" w:color="auto"/>
                <w:left w:val="none" w:sz="0" w:space="0" w:color="auto"/>
                <w:bottom w:val="none" w:sz="0" w:space="0" w:color="auto"/>
                <w:right w:val="none" w:sz="0" w:space="0" w:color="auto"/>
              </w:divBdr>
            </w:div>
            <w:div w:id="1488087876">
              <w:marLeft w:val="0"/>
              <w:marRight w:val="0"/>
              <w:marTop w:val="0"/>
              <w:marBottom w:val="0"/>
              <w:divBdr>
                <w:top w:val="none" w:sz="0" w:space="0" w:color="auto"/>
                <w:left w:val="none" w:sz="0" w:space="0" w:color="auto"/>
                <w:bottom w:val="none" w:sz="0" w:space="0" w:color="auto"/>
                <w:right w:val="none" w:sz="0" w:space="0" w:color="auto"/>
              </w:divBdr>
            </w:div>
            <w:div w:id="20989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8276">
      <w:bodyDiv w:val="1"/>
      <w:marLeft w:val="60"/>
      <w:marRight w:val="60"/>
      <w:marTop w:val="60"/>
      <w:marBottom w:val="15"/>
      <w:divBdr>
        <w:top w:val="none" w:sz="0" w:space="0" w:color="auto"/>
        <w:left w:val="none" w:sz="0" w:space="0" w:color="auto"/>
        <w:bottom w:val="none" w:sz="0" w:space="0" w:color="auto"/>
        <w:right w:val="none" w:sz="0" w:space="0" w:color="auto"/>
      </w:divBdr>
    </w:div>
    <w:div w:id="1013411877">
      <w:bodyDiv w:val="1"/>
      <w:marLeft w:val="60"/>
      <w:marRight w:val="60"/>
      <w:marTop w:val="60"/>
      <w:marBottom w:val="15"/>
      <w:divBdr>
        <w:top w:val="none" w:sz="0" w:space="0" w:color="auto"/>
        <w:left w:val="none" w:sz="0" w:space="0" w:color="auto"/>
        <w:bottom w:val="none" w:sz="0" w:space="0" w:color="auto"/>
        <w:right w:val="none" w:sz="0" w:space="0" w:color="auto"/>
      </w:divBdr>
    </w:div>
    <w:div w:id="1088112186">
      <w:bodyDiv w:val="1"/>
      <w:marLeft w:val="0"/>
      <w:marRight w:val="0"/>
      <w:marTop w:val="0"/>
      <w:marBottom w:val="0"/>
      <w:divBdr>
        <w:top w:val="none" w:sz="0" w:space="0" w:color="auto"/>
        <w:left w:val="none" w:sz="0" w:space="0" w:color="auto"/>
        <w:bottom w:val="none" w:sz="0" w:space="0" w:color="auto"/>
        <w:right w:val="none" w:sz="0" w:space="0" w:color="auto"/>
      </w:divBdr>
      <w:divsChild>
        <w:div w:id="591819343">
          <w:marLeft w:val="0"/>
          <w:marRight w:val="0"/>
          <w:marTop w:val="0"/>
          <w:marBottom w:val="0"/>
          <w:divBdr>
            <w:top w:val="none" w:sz="0" w:space="0" w:color="auto"/>
            <w:left w:val="none" w:sz="0" w:space="0" w:color="auto"/>
            <w:bottom w:val="none" w:sz="0" w:space="0" w:color="auto"/>
            <w:right w:val="none" w:sz="0" w:space="0" w:color="auto"/>
          </w:divBdr>
        </w:div>
        <w:div w:id="1726678838">
          <w:marLeft w:val="0"/>
          <w:marRight w:val="0"/>
          <w:marTop w:val="0"/>
          <w:marBottom w:val="0"/>
          <w:divBdr>
            <w:top w:val="none" w:sz="0" w:space="0" w:color="auto"/>
            <w:left w:val="none" w:sz="0" w:space="0" w:color="auto"/>
            <w:bottom w:val="none" w:sz="0" w:space="0" w:color="auto"/>
            <w:right w:val="none" w:sz="0" w:space="0" w:color="auto"/>
          </w:divBdr>
        </w:div>
        <w:div w:id="550338097">
          <w:marLeft w:val="0"/>
          <w:marRight w:val="0"/>
          <w:marTop w:val="0"/>
          <w:marBottom w:val="0"/>
          <w:divBdr>
            <w:top w:val="none" w:sz="0" w:space="0" w:color="auto"/>
            <w:left w:val="none" w:sz="0" w:space="0" w:color="auto"/>
            <w:bottom w:val="none" w:sz="0" w:space="0" w:color="auto"/>
            <w:right w:val="none" w:sz="0" w:space="0" w:color="auto"/>
          </w:divBdr>
        </w:div>
        <w:div w:id="1187527908">
          <w:marLeft w:val="0"/>
          <w:marRight w:val="0"/>
          <w:marTop w:val="0"/>
          <w:marBottom w:val="0"/>
          <w:divBdr>
            <w:top w:val="none" w:sz="0" w:space="0" w:color="auto"/>
            <w:left w:val="none" w:sz="0" w:space="0" w:color="auto"/>
            <w:bottom w:val="none" w:sz="0" w:space="0" w:color="auto"/>
            <w:right w:val="none" w:sz="0" w:space="0" w:color="auto"/>
          </w:divBdr>
        </w:div>
        <w:div w:id="252276338">
          <w:marLeft w:val="0"/>
          <w:marRight w:val="0"/>
          <w:marTop w:val="0"/>
          <w:marBottom w:val="0"/>
          <w:divBdr>
            <w:top w:val="none" w:sz="0" w:space="0" w:color="auto"/>
            <w:left w:val="none" w:sz="0" w:space="0" w:color="auto"/>
            <w:bottom w:val="none" w:sz="0" w:space="0" w:color="auto"/>
            <w:right w:val="none" w:sz="0" w:space="0" w:color="auto"/>
          </w:divBdr>
        </w:div>
        <w:div w:id="929630035">
          <w:marLeft w:val="0"/>
          <w:marRight w:val="0"/>
          <w:marTop w:val="0"/>
          <w:marBottom w:val="0"/>
          <w:divBdr>
            <w:top w:val="none" w:sz="0" w:space="0" w:color="auto"/>
            <w:left w:val="none" w:sz="0" w:space="0" w:color="auto"/>
            <w:bottom w:val="none" w:sz="0" w:space="0" w:color="auto"/>
            <w:right w:val="none" w:sz="0" w:space="0" w:color="auto"/>
          </w:divBdr>
        </w:div>
        <w:div w:id="2024354739">
          <w:marLeft w:val="0"/>
          <w:marRight w:val="0"/>
          <w:marTop w:val="0"/>
          <w:marBottom w:val="0"/>
          <w:divBdr>
            <w:top w:val="none" w:sz="0" w:space="0" w:color="auto"/>
            <w:left w:val="none" w:sz="0" w:space="0" w:color="auto"/>
            <w:bottom w:val="none" w:sz="0" w:space="0" w:color="auto"/>
            <w:right w:val="none" w:sz="0" w:space="0" w:color="auto"/>
          </w:divBdr>
        </w:div>
        <w:div w:id="1580943327">
          <w:marLeft w:val="0"/>
          <w:marRight w:val="0"/>
          <w:marTop w:val="0"/>
          <w:marBottom w:val="0"/>
          <w:divBdr>
            <w:top w:val="none" w:sz="0" w:space="0" w:color="auto"/>
            <w:left w:val="none" w:sz="0" w:space="0" w:color="auto"/>
            <w:bottom w:val="none" w:sz="0" w:space="0" w:color="auto"/>
            <w:right w:val="none" w:sz="0" w:space="0" w:color="auto"/>
          </w:divBdr>
        </w:div>
      </w:divsChild>
    </w:div>
    <w:div w:id="1106535188">
      <w:bodyDiv w:val="1"/>
      <w:marLeft w:val="0"/>
      <w:marRight w:val="0"/>
      <w:marTop w:val="0"/>
      <w:marBottom w:val="0"/>
      <w:divBdr>
        <w:top w:val="none" w:sz="0" w:space="0" w:color="auto"/>
        <w:left w:val="none" w:sz="0" w:space="0" w:color="auto"/>
        <w:bottom w:val="none" w:sz="0" w:space="0" w:color="auto"/>
        <w:right w:val="none" w:sz="0" w:space="0" w:color="auto"/>
      </w:divBdr>
    </w:div>
    <w:div w:id="1247226448">
      <w:bodyDiv w:val="1"/>
      <w:marLeft w:val="0"/>
      <w:marRight w:val="0"/>
      <w:marTop w:val="0"/>
      <w:marBottom w:val="0"/>
      <w:divBdr>
        <w:top w:val="none" w:sz="0" w:space="0" w:color="auto"/>
        <w:left w:val="none" w:sz="0" w:space="0" w:color="auto"/>
        <w:bottom w:val="none" w:sz="0" w:space="0" w:color="auto"/>
        <w:right w:val="none" w:sz="0" w:space="0" w:color="auto"/>
      </w:divBdr>
      <w:divsChild>
        <w:div w:id="1030372204">
          <w:marLeft w:val="0"/>
          <w:marRight w:val="0"/>
          <w:marTop w:val="0"/>
          <w:marBottom w:val="0"/>
          <w:divBdr>
            <w:top w:val="none" w:sz="0" w:space="0" w:color="auto"/>
            <w:left w:val="none" w:sz="0" w:space="0" w:color="auto"/>
            <w:bottom w:val="none" w:sz="0" w:space="0" w:color="auto"/>
            <w:right w:val="none" w:sz="0" w:space="0" w:color="auto"/>
          </w:divBdr>
          <w:divsChild>
            <w:div w:id="1864975336">
              <w:marLeft w:val="0"/>
              <w:marRight w:val="0"/>
              <w:marTop w:val="0"/>
              <w:marBottom w:val="0"/>
              <w:divBdr>
                <w:top w:val="none" w:sz="0" w:space="0" w:color="auto"/>
                <w:left w:val="none" w:sz="0" w:space="0" w:color="auto"/>
                <w:bottom w:val="none" w:sz="0" w:space="0" w:color="auto"/>
                <w:right w:val="none" w:sz="0" w:space="0" w:color="auto"/>
              </w:divBdr>
              <w:divsChild>
                <w:div w:id="2028869820">
                  <w:marLeft w:val="0"/>
                  <w:marRight w:val="0"/>
                  <w:marTop w:val="0"/>
                  <w:marBottom w:val="0"/>
                  <w:divBdr>
                    <w:top w:val="none" w:sz="0" w:space="0" w:color="auto"/>
                    <w:left w:val="none" w:sz="0" w:space="0" w:color="auto"/>
                    <w:bottom w:val="none" w:sz="0" w:space="0" w:color="auto"/>
                    <w:right w:val="none" w:sz="0" w:space="0" w:color="auto"/>
                  </w:divBdr>
                  <w:divsChild>
                    <w:div w:id="623385455">
                      <w:marLeft w:val="0"/>
                      <w:marRight w:val="0"/>
                      <w:marTop w:val="0"/>
                      <w:marBottom w:val="0"/>
                      <w:divBdr>
                        <w:top w:val="none" w:sz="0" w:space="0" w:color="auto"/>
                        <w:left w:val="none" w:sz="0" w:space="0" w:color="auto"/>
                        <w:bottom w:val="none" w:sz="0" w:space="0" w:color="auto"/>
                        <w:right w:val="none" w:sz="0" w:space="0" w:color="auto"/>
                      </w:divBdr>
                      <w:divsChild>
                        <w:div w:id="1215309164">
                          <w:marLeft w:val="0"/>
                          <w:marRight w:val="96"/>
                          <w:marTop w:val="0"/>
                          <w:marBottom w:val="96"/>
                          <w:divBdr>
                            <w:top w:val="none" w:sz="0" w:space="0" w:color="auto"/>
                            <w:left w:val="none" w:sz="0" w:space="0" w:color="auto"/>
                            <w:bottom w:val="none" w:sz="0" w:space="0" w:color="auto"/>
                            <w:right w:val="none" w:sz="0" w:space="0" w:color="auto"/>
                          </w:divBdr>
                          <w:divsChild>
                            <w:div w:id="461580303">
                              <w:marLeft w:val="0"/>
                              <w:marRight w:val="0"/>
                              <w:marTop w:val="0"/>
                              <w:marBottom w:val="0"/>
                              <w:divBdr>
                                <w:top w:val="none" w:sz="0" w:space="0" w:color="auto"/>
                                <w:left w:val="none" w:sz="0" w:space="0" w:color="auto"/>
                                <w:bottom w:val="none" w:sz="0" w:space="0" w:color="auto"/>
                                <w:right w:val="none" w:sz="0" w:space="0" w:color="auto"/>
                              </w:divBdr>
                              <w:divsChild>
                                <w:div w:id="1779718715">
                                  <w:marLeft w:val="0"/>
                                  <w:marRight w:val="0"/>
                                  <w:marTop w:val="0"/>
                                  <w:marBottom w:val="0"/>
                                  <w:divBdr>
                                    <w:top w:val="none" w:sz="0" w:space="0" w:color="auto"/>
                                    <w:left w:val="none" w:sz="0" w:space="0" w:color="auto"/>
                                    <w:bottom w:val="none" w:sz="0" w:space="0" w:color="auto"/>
                                    <w:right w:val="none" w:sz="0" w:space="0" w:color="auto"/>
                                  </w:divBdr>
                                  <w:divsChild>
                                    <w:div w:id="1236207656">
                                      <w:marLeft w:val="0"/>
                                      <w:marRight w:val="0"/>
                                      <w:marTop w:val="0"/>
                                      <w:marBottom w:val="0"/>
                                      <w:divBdr>
                                        <w:top w:val="none" w:sz="0" w:space="0" w:color="auto"/>
                                        <w:left w:val="none" w:sz="0" w:space="0" w:color="auto"/>
                                        <w:bottom w:val="none" w:sz="0" w:space="0" w:color="auto"/>
                                        <w:right w:val="none" w:sz="0" w:space="0" w:color="auto"/>
                                      </w:divBdr>
                                      <w:divsChild>
                                        <w:div w:id="1162431215">
                                          <w:marLeft w:val="0"/>
                                          <w:marRight w:val="0"/>
                                          <w:marTop w:val="0"/>
                                          <w:marBottom w:val="0"/>
                                          <w:divBdr>
                                            <w:top w:val="none" w:sz="0" w:space="0" w:color="auto"/>
                                            <w:left w:val="none" w:sz="0" w:space="0" w:color="auto"/>
                                            <w:bottom w:val="none" w:sz="0" w:space="0" w:color="auto"/>
                                            <w:right w:val="none" w:sz="0" w:space="0" w:color="auto"/>
                                          </w:divBdr>
                                          <w:divsChild>
                                            <w:div w:id="711810510">
                                              <w:marLeft w:val="0"/>
                                              <w:marRight w:val="0"/>
                                              <w:marTop w:val="0"/>
                                              <w:marBottom w:val="0"/>
                                              <w:divBdr>
                                                <w:top w:val="none" w:sz="0" w:space="0" w:color="auto"/>
                                                <w:left w:val="none" w:sz="0" w:space="0" w:color="auto"/>
                                                <w:bottom w:val="none" w:sz="0" w:space="0" w:color="auto"/>
                                                <w:right w:val="none" w:sz="0" w:space="0" w:color="auto"/>
                                              </w:divBdr>
                                              <w:divsChild>
                                                <w:div w:id="547761209">
                                                  <w:marLeft w:val="0"/>
                                                  <w:marRight w:val="0"/>
                                                  <w:marTop w:val="0"/>
                                                  <w:marBottom w:val="0"/>
                                                  <w:divBdr>
                                                    <w:top w:val="none" w:sz="0" w:space="0" w:color="auto"/>
                                                    <w:left w:val="none" w:sz="0" w:space="0" w:color="auto"/>
                                                    <w:bottom w:val="none" w:sz="0" w:space="0" w:color="auto"/>
                                                    <w:right w:val="none" w:sz="0" w:space="0" w:color="auto"/>
                                                  </w:divBdr>
                                                  <w:divsChild>
                                                    <w:div w:id="1327706670">
                                                      <w:marLeft w:val="0"/>
                                                      <w:marRight w:val="0"/>
                                                      <w:marTop w:val="0"/>
                                                      <w:marBottom w:val="0"/>
                                                      <w:divBdr>
                                                        <w:top w:val="none" w:sz="0" w:space="0" w:color="auto"/>
                                                        <w:left w:val="none" w:sz="0" w:space="0" w:color="auto"/>
                                                        <w:bottom w:val="none" w:sz="0" w:space="0" w:color="auto"/>
                                                        <w:right w:val="none" w:sz="0" w:space="0" w:color="auto"/>
                                                      </w:divBdr>
                                                      <w:divsChild>
                                                        <w:div w:id="1614333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9329064">
      <w:bodyDiv w:val="1"/>
      <w:marLeft w:val="0"/>
      <w:marRight w:val="0"/>
      <w:marTop w:val="0"/>
      <w:marBottom w:val="0"/>
      <w:divBdr>
        <w:top w:val="none" w:sz="0" w:space="0" w:color="auto"/>
        <w:left w:val="none" w:sz="0" w:space="0" w:color="auto"/>
        <w:bottom w:val="none" w:sz="0" w:space="0" w:color="auto"/>
        <w:right w:val="none" w:sz="0" w:space="0" w:color="auto"/>
      </w:divBdr>
    </w:div>
    <w:div w:id="1833064381">
      <w:bodyDiv w:val="1"/>
      <w:marLeft w:val="0"/>
      <w:marRight w:val="0"/>
      <w:marTop w:val="0"/>
      <w:marBottom w:val="0"/>
      <w:divBdr>
        <w:top w:val="none" w:sz="0" w:space="0" w:color="auto"/>
        <w:left w:val="none" w:sz="0" w:space="0" w:color="auto"/>
        <w:bottom w:val="none" w:sz="0" w:space="0" w:color="auto"/>
        <w:right w:val="none" w:sz="0" w:space="0" w:color="auto"/>
      </w:divBdr>
    </w:div>
    <w:div w:id="184459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tin.baumgartner@ffg.a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land.brandenburg@ffg.a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c.europa.eu/research/participants/data/ref/h2020/mga/eranet/h2020-mga-eranet-cofund-multi_en.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desca-2020.eu/" TargetMode="External"/><Relationship Id="rId4" Type="http://schemas.openxmlformats.org/officeDocument/2006/relationships/settings" Target="settings.xml"/><Relationship Id="rId9" Type="http://schemas.openxmlformats.org/officeDocument/2006/relationships/hyperlink" Target="http://www.era-learn.eu"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62C29-7B81-4E93-B9A1-7BF8589BC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C3081316.dotm</Template>
  <TotalTime>0</TotalTime>
  <Pages>46</Pages>
  <Words>13743</Words>
  <Characters>86588</Characters>
  <Application>Microsoft Office Word</Application>
  <DocSecurity>0</DocSecurity>
  <Lines>721</Lines>
  <Paragraphs>200</Paragraphs>
  <ScaleCrop>false</ScaleCrop>
  <HeadingPairs>
    <vt:vector size="2" baseType="variant">
      <vt:variant>
        <vt:lpstr>Titel</vt:lpstr>
      </vt:variant>
      <vt:variant>
        <vt:i4>1</vt:i4>
      </vt:variant>
    </vt:vector>
  </HeadingPairs>
  <TitlesOfParts>
    <vt:vector size="1" baseType="lpstr">
      <vt:lpstr/>
    </vt:vector>
  </TitlesOfParts>
  <Company>FFG</Company>
  <LinksUpToDate>false</LinksUpToDate>
  <CharactersWithSpaces>100131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Ursula Bodisch</dc:creator>
  <cp:lastModifiedBy>Ursula Bodisch</cp:lastModifiedBy>
  <cp:revision>27</cp:revision>
  <cp:lastPrinted>2015-03-12T10:51:00Z</cp:lastPrinted>
  <dcterms:created xsi:type="dcterms:W3CDTF">2017-03-10T08:10:00Z</dcterms:created>
  <dcterms:modified xsi:type="dcterms:W3CDTF">2018-07-24T13:44:00Z</dcterms:modified>
</cp:coreProperties>
</file>