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363D6F">
        <w:rPr>
          <w:rFonts w:ascii="Calisto MT" w:hAnsi="Calisto MT"/>
        </w:rPr>
        <w:t>Mehaboobnagar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25CF">
        <w:rPr>
          <w:rFonts w:ascii="Calisto MT" w:hAnsi="Calisto MT"/>
        </w:rPr>
        <w:t>31790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9325CF">
        <w:rPr>
          <w:sz w:val="28"/>
          <w:szCs w:val="28"/>
        </w:rPr>
        <w:t>R.Devaraju</w:t>
      </w:r>
      <w:proofErr w:type="spellEnd"/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325CF">
        <w:rPr>
          <w:rFonts w:ascii="Calisto MT" w:hAnsi="Calisto MT"/>
        </w:rPr>
        <w:t>21-02-2018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3D6F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25CF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2021-10-22T05:17:00Z</dcterms:created>
  <dcterms:modified xsi:type="dcterms:W3CDTF">2021-10-22T05:17:00Z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