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2C5B39">
        <w:rPr>
          <w:rFonts w:ascii="Calisto MT" w:hAnsi="Calisto MT"/>
        </w:rPr>
        <w:t>P. No.28031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2C5B39">
        <w:rPr>
          <w:rFonts w:ascii="Calisto MT" w:hAnsi="Calisto MT"/>
        </w:rPr>
        <w:t xml:space="preserve"> </w:t>
      </w:r>
      <w:r w:rsidR="002C5B39" w:rsidRPr="002C5B39">
        <w:rPr>
          <w:rFonts w:ascii="Calisto MT" w:hAnsi="Calisto MT"/>
        </w:rPr>
        <w:t>M/S. VST INDUSTRIES LIMITED,</w:t>
      </w:r>
      <w:bookmarkStart w:id="0" w:name="_GoBack"/>
      <w:bookmarkEnd w:id="0"/>
      <w:r w:rsidR="00A466E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8</cp:revision>
  <dcterms:created xsi:type="dcterms:W3CDTF">2021-11-01T06:14:00Z</dcterms:created>
  <dcterms:modified xsi:type="dcterms:W3CDTF">2022-04-11T13:41:00Z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