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18-11-2019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</w:t>
      </w:r>
      <w:r>
        <w:rPr>
          <w:rFonts w:hint="default"/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 xml:space="preserve"> TSSPDCL,</w:t>
      </w:r>
      <w:r>
        <w:rPr>
          <w:rFonts w:hint="default"/>
          <w:sz w:val="28"/>
          <w:szCs w:val="28"/>
          <w:lang w:val="en-US"/>
        </w:rPr>
        <w:t xml:space="preserve"> Hyderabad Central,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 15195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by</w:t>
      </w:r>
      <w:r>
        <w:rPr>
          <w:rFonts w:hint="default" w:cs="Times New Roman"/>
          <w:sz w:val="28"/>
          <w:szCs w:val="28"/>
          <w:lang w:val="en-US"/>
        </w:rPr>
        <w:t xml:space="preserve"> B. Suresh Kumar 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2D631A3E"/>
    <w:rsid w:val="30B6681E"/>
    <w:rsid w:val="409B7139"/>
    <w:rsid w:val="443A2A30"/>
    <w:rsid w:val="4AFA73A6"/>
    <w:rsid w:val="4D342CCF"/>
    <w:rsid w:val="5C354FB6"/>
    <w:rsid w:val="5C825F9C"/>
    <w:rsid w:val="628572F5"/>
    <w:rsid w:val="6E223D34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16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2019-11-18T14:29:32Z</cp:lastPrinted>
  <dcterms:modified xsi:type="dcterms:W3CDTF">2019-11-18T14:29:43Z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