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>24-06-2019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cs="Times New Roman"/>
          <w:sz w:val="28"/>
          <w:szCs w:val="28"/>
          <w:lang w:val="en-US"/>
        </w:rPr>
        <w:t>Medchal, Rangared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 xml:space="preserve">dy North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4793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</w:t>
      </w:r>
      <w:r>
        <w:rPr>
          <w:rFonts w:hint="default" w:cs="Times New Roman"/>
          <w:sz w:val="28"/>
          <w:szCs w:val="28"/>
          <w:lang w:val="en-US"/>
        </w:rPr>
        <w:t>19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 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/>
        </w:rPr>
        <w:t xml:space="preserve">N. Gopi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 xml:space="preserve"> 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/>
        </w:rPr>
        <w:t xml:space="preserve">and others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5C354FB6"/>
    <w:rsid w:val="7E17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3</TotalTime>
  <ScaleCrop>false</ScaleCrop>
  <LinksUpToDate>false</LinksUpToDate>
  <CharactersWithSpaces>720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2019-06-24T12:49:22Z</cp:lastPrinted>
  <dcterms:modified xsi:type="dcterms:W3CDTF">2019-06-24T12:49:51Z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