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06-07-2019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</w:t>
      </w:r>
      <w:r>
        <w:rPr>
          <w:rFonts w:hint="default" w:cs="Times New Roman"/>
          <w:sz w:val="28"/>
          <w:szCs w:val="28"/>
          <w:lang w:val="en-US"/>
        </w:rPr>
        <w:t xml:space="preserve">uperintending Engineer, 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Operations, Rajendranagar, </w:t>
      </w:r>
      <w:r>
        <w:rPr>
          <w:sz w:val="28"/>
          <w:szCs w:val="28"/>
        </w:rPr>
        <w:t xml:space="preserve"> TSSPDCL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>12587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Marepally Balraj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 xml:space="preserve">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and another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397BA0"/>
    <w:rsid w:val="2EA87594"/>
    <w:rsid w:val="5C3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2019-07-06T05:18:26Z</cp:lastPrinted>
  <dcterms:modified xsi:type="dcterms:W3CDTF">2019-07-06T05:18:28Z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