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195E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 xml:space="preserve">, </w:t>
      </w:r>
      <w:proofErr w:type="spellStart"/>
      <w:r w:rsidR="0070133E">
        <w:rPr>
          <w:b w:val="0"/>
          <w:bCs w:val="0"/>
          <w:sz w:val="28"/>
          <w:szCs w:val="28"/>
        </w:rPr>
        <w:t>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5935AF">
        <w:rPr>
          <w:b w:val="0"/>
          <w:bCs w:val="0"/>
          <w:sz w:val="28"/>
          <w:szCs w:val="28"/>
        </w:rPr>
        <w:t>Habsiguda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5935AF">
        <w:rPr>
          <w:b w:val="0"/>
          <w:bCs w:val="0"/>
          <w:sz w:val="28"/>
          <w:szCs w:val="28"/>
        </w:rPr>
        <w:t>unter affidavit  in WP. No 23850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5935AF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5935AF" w:rsidRPr="005935AF">
        <w:rPr>
          <w:b w:val="0"/>
          <w:bCs w:val="0"/>
          <w:sz w:val="28"/>
          <w:szCs w:val="28"/>
        </w:rPr>
        <w:t>Rajeshwara</w:t>
      </w:r>
      <w:proofErr w:type="spellEnd"/>
      <w:r w:rsidR="005935AF" w:rsidRPr="005935AF">
        <w:rPr>
          <w:b w:val="0"/>
          <w:bCs w:val="0"/>
          <w:sz w:val="28"/>
          <w:szCs w:val="28"/>
        </w:rPr>
        <w:t xml:space="preserve"> Forgings P Ltd.</w:t>
      </w:r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  <w:bookmarkStart w:id="0" w:name="_GoBack"/>
      <w:bookmarkEnd w:id="0"/>
    </w:p>
    <w:p w:rsidR="00BD5EB8" w:rsidRPr="005935AF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2F195E"/>
    <w:rsid w:val="00541B52"/>
    <w:rsid w:val="005935AF"/>
    <w:rsid w:val="00627016"/>
    <w:rsid w:val="006353D4"/>
    <w:rsid w:val="00643BE1"/>
    <w:rsid w:val="006D65CF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dcterms:created xsi:type="dcterms:W3CDTF">2022-01-09T05:48:00Z</dcterms:created>
  <dcterms:modified xsi:type="dcterms:W3CDTF">2022-08-20T09:03:00Z</dcterms:modified>
</cp:coreProperties>
</file>