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20-11-2019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ascii="Calisto MT" w:hAnsi="Calisto MT" w:cs="Calisto MT"/>
        </w:rPr>
        <w:t xml:space="preserve"> </w:t>
      </w:r>
      <w:r>
        <w:rPr>
          <w:rFonts w:hint="default" w:ascii="Calisto MT" w:hAnsi="Calisto MT" w:cs="Calisto MT"/>
          <w:lang w:val="en-US"/>
        </w:rPr>
        <w:t>Mahabubnagar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A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>dditional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13580 </w:t>
      </w:r>
      <w:r>
        <w:rPr>
          <w:rFonts w:ascii="Calisto MT" w:hAnsi="Calisto MT" w:cs="Calisto MT"/>
        </w:rPr>
        <w:t>of 201</w:t>
      </w:r>
      <w:r>
        <w:rPr>
          <w:rFonts w:hint="default"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M/s. Reactive Metals India Limted</w:t>
      </w:r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D631A3E"/>
    <w:rsid w:val="30197FB6"/>
    <w:rsid w:val="30B6681E"/>
    <w:rsid w:val="409B7139"/>
    <w:rsid w:val="443A2A30"/>
    <w:rsid w:val="4AFA73A6"/>
    <w:rsid w:val="4C67569F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2019-12-21T11:48:02Z</cp:lastPrinted>
  <dcterms:modified xsi:type="dcterms:W3CDTF">2019-12-21T11:48:57Z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