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47" w:rsidRDefault="00C16647" w:rsidP="00C16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16647" w:rsidRDefault="00C16647" w:rsidP="00C16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16647" w:rsidRDefault="00C16647" w:rsidP="00C1664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16647" w:rsidRDefault="00C16647" w:rsidP="00C1664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16647" w:rsidRDefault="00C16647" w:rsidP="00C1664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16647" w:rsidRDefault="00C16647" w:rsidP="00C1664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16647" w:rsidRDefault="00C16647" w:rsidP="00C1664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16647" w:rsidRDefault="00C16647" w:rsidP="00C16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16647" w:rsidRDefault="00C16647" w:rsidP="00C1664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16647" w:rsidRDefault="00C16647" w:rsidP="00C16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16647" w:rsidRDefault="00C16647" w:rsidP="00C1664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C16647" w:rsidRDefault="00C16647" w:rsidP="00C1664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16647" w:rsidRDefault="00C16647" w:rsidP="00C1664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16647" w:rsidRDefault="00C16647" w:rsidP="00C16647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10000/- (Rupees Ten Thousand only)  from </w:t>
      </w:r>
      <w:r>
        <w:rPr>
          <w:bCs/>
          <w:sz w:val="28"/>
          <w:szCs w:val="28"/>
        </w:rPr>
        <w:t xml:space="preserve"> Chief General Manager, Commercial, TSSPDCL</w:t>
      </w:r>
      <w:r>
        <w:rPr>
          <w:sz w:val="28"/>
          <w:szCs w:val="28"/>
        </w:rPr>
        <w:t xml:space="preserve">, Hyderabad    towards filing  Counter affidavit  in WP. No </w:t>
      </w:r>
      <w:r>
        <w:rPr>
          <w:bCs/>
          <w:sz w:val="28"/>
          <w:szCs w:val="28"/>
        </w:rPr>
        <w:t xml:space="preserve">23346 </w:t>
      </w:r>
      <w:r>
        <w:rPr>
          <w:sz w:val="28"/>
          <w:szCs w:val="28"/>
        </w:rPr>
        <w:t>of 202</w:t>
      </w:r>
      <w:r>
        <w:rPr>
          <w:bCs/>
          <w:sz w:val="28"/>
          <w:szCs w:val="28"/>
        </w:rPr>
        <w:t>0</w:t>
      </w:r>
      <w:r>
        <w:rPr>
          <w:sz w:val="28"/>
          <w:szCs w:val="28"/>
        </w:rPr>
        <w:t xml:space="preserve"> filed by </w:t>
      </w:r>
      <w:r>
        <w:rPr>
          <w:bCs/>
          <w:sz w:val="28"/>
          <w:szCs w:val="28"/>
        </w:rPr>
        <w:t xml:space="preserve">M/s Salasaar Iron and Steels Pvt Ltd </w:t>
      </w:r>
      <w:r>
        <w:rPr>
          <w:sz w:val="28"/>
          <w:szCs w:val="28"/>
        </w:rPr>
        <w:t xml:space="preserve">before Honorable High Court. </w:t>
      </w:r>
    </w:p>
    <w:p w:rsidR="00C16647" w:rsidRDefault="00C16647" w:rsidP="00C1664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16647" w:rsidRDefault="00C16647" w:rsidP="00C1664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16647" w:rsidRDefault="00C16647" w:rsidP="00C1664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16647" w:rsidRDefault="00C16647" w:rsidP="00C1664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16647" w:rsidRDefault="00C16647" w:rsidP="00C1664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: Rs 5000=00</w:t>
      </w:r>
    </w:p>
    <w:p w:rsidR="00C16647" w:rsidRDefault="00C16647" w:rsidP="00C1664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16647" w:rsidRDefault="00C16647" w:rsidP="00C1664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C16647" w:rsidRDefault="00C16647" w:rsidP="00C1664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16647" w:rsidRDefault="00C16647" w:rsidP="00C1664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16647" w:rsidRDefault="00C16647" w:rsidP="00C16647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16647" w:rsidRDefault="00C16647" w:rsidP="00C16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16647" w:rsidRDefault="00C16647" w:rsidP="00C16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16647" w:rsidRDefault="00C16647" w:rsidP="00C16647"/>
    <w:p w:rsidR="00C16647" w:rsidRDefault="00C16647" w:rsidP="00C16647"/>
    <w:p w:rsidR="00C16647" w:rsidRDefault="00C16647" w:rsidP="00C16647"/>
    <w:p w:rsidR="00C16647" w:rsidRDefault="00C16647" w:rsidP="00C16647"/>
    <w:p w:rsidR="00C16647" w:rsidRDefault="00C16647" w:rsidP="00C16647"/>
    <w:p w:rsidR="00C16647" w:rsidRDefault="00C16647" w:rsidP="00C16647"/>
    <w:p w:rsidR="00C16647" w:rsidRDefault="00C16647" w:rsidP="00C16647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16647"/>
    <w:rsid w:val="003D4D15"/>
    <w:rsid w:val="00666C3D"/>
    <w:rsid w:val="00C1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2021-03-14T06:45:00Z</dcterms:created>
  <dcterms:modified xsi:type="dcterms:W3CDTF">2021-03-14T06:45:00Z</dcterms:modified>
</cp:coreProperties>
</file>