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E24B37">
        <w:rPr>
          <w:sz w:val="28"/>
          <w:szCs w:val="28"/>
        </w:rPr>
        <w:t xml:space="preserve">835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12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24B37" w:rsidRPr="00E24B37">
        <w:rPr>
          <w:b/>
          <w:bCs/>
          <w:sz w:val="28"/>
          <w:szCs w:val="28"/>
        </w:rPr>
        <w:t>G</w:t>
      </w:r>
      <w:proofErr w:type="gramEnd"/>
      <w:r w:rsidR="00E24B37" w:rsidRPr="00E24B37">
        <w:rPr>
          <w:b/>
          <w:bCs/>
          <w:sz w:val="28"/>
          <w:szCs w:val="28"/>
        </w:rPr>
        <w:t>. Narmada Reddy</w:t>
      </w:r>
      <w:r w:rsidR="00D4574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2021-03-19T05:20:00Z</dcterms:created>
  <dcterms:modified xsi:type="dcterms:W3CDTF">2021-03-19T05:22:00Z</dcterms:modified>
</cp:coreProperties>
</file>