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EA389E">
        <w:rPr>
          <w:sz w:val="28"/>
          <w:szCs w:val="28"/>
        </w:rPr>
        <w:t xml:space="preserve">415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EA389E">
        <w:rPr>
          <w:sz w:val="28"/>
          <w:szCs w:val="28"/>
        </w:rPr>
        <w:t>7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EA389E" w:rsidRPr="00EA389E">
        <w:rPr>
          <w:b/>
          <w:bCs/>
          <w:sz w:val="28"/>
          <w:szCs w:val="28"/>
        </w:rPr>
        <w:t>M/s.SEJA SHREE CONSTRUCTIONS</w:t>
      </w:r>
      <w:r w:rsidR="00EA389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2021-03-19T05:45:00Z</dcterms:created>
  <dcterms:modified xsi:type="dcterms:W3CDTF">2021-03-19T05:45:00Z</dcterms:modified>
</cp:coreProperties>
</file>