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2910FC">
        <w:rPr>
          <w:sz w:val="28"/>
          <w:szCs w:val="28"/>
        </w:rPr>
        <w:t>661</w:t>
      </w:r>
      <w:r w:rsidR="00E37F2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910FC">
        <w:rPr>
          <w:sz w:val="28"/>
          <w:szCs w:val="28"/>
        </w:rPr>
        <w:t>18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A389E">
        <w:rPr>
          <w:b/>
          <w:bCs/>
          <w:sz w:val="28"/>
          <w:szCs w:val="28"/>
        </w:rPr>
        <w:t xml:space="preserve"> </w:t>
      </w:r>
      <w:r w:rsidR="002910FC" w:rsidRPr="002910FC">
        <w:rPr>
          <w:b/>
          <w:bCs/>
          <w:sz w:val="28"/>
          <w:szCs w:val="28"/>
        </w:rPr>
        <w:t>P. Shashi Vardhan</w:t>
      </w:r>
      <w:r w:rsidR="002910F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707E5"/>
    <w:rsid w:val="002910FC"/>
    <w:rsid w:val="0029218F"/>
    <w:rsid w:val="002B2459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2021-03-19T05:49:00Z</dcterms:created>
  <dcterms:modified xsi:type="dcterms:W3CDTF">2021-03-19T05:50:00Z</dcterms:modified>
</cp:coreProperties>
</file>