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134655">
        <w:rPr>
          <w:sz w:val="28"/>
          <w:szCs w:val="28"/>
        </w:rPr>
        <w:t>1453</w:t>
      </w:r>
      <w:r w:rsidR="00097F3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</w:t>
      </w:r>
      <w:r w:rsidR="00F57826">
        <w:rPr>
          <w:sz w:val="28"/>
          <w:szCs w:val="28"/>
        </w:rPr>
        <w:t>6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F57826" w:rsidRPr="00F57826">
        <w:rPr>
          <w:b/>
          <w:bCs/>
          <w:sz w:val="28"/>
          <w:szCs w:val="28"/>
        </w:rPr>
        <w:t>M.Sarala Chenna Reddy</w:t>
      </w:r>
      <w:r w:rsidR="00F5782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2021-03-19T06:26:00Z</dcterms:created>
  <dcterms:modified xsi:type="dcterms:W3CDTF">2021-03-19T06:45:00Z</dcterms:modified>
</cp:coreProperties>
</file>