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4033 of 2020 filed </w:t>
      </w:r>
      <w:r>
        <w:rPr>
          <w:sz w:val="28"/>
          <w:szCs w:val="28"/>
        </w:rPr>
        <w:t xml:space="preserve">by S. Rama Chandra Rao </w:t>
      </w:r>
      <w:r>
        <w:rPr>
          <w:rFonts w:ascii="Calisto MT" w:hAnsi="Calisto MT"/>
        </w:rPr>
        <w:t xml:space="preserve">disposed on 26-02-2020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114182"/>
    <w:rsid w:val="002A1135"/>
    <w:rsid w:val="003D2FAA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3F2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