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27215">
        <w:rPr>
          <w:sz w:val="28"/>
          <w:szCs w:val="28"/>
        </w:rPr>
        <w:t>15117</w:t>
      </w:r>
      <w:r w:rsidR="009F444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9F4448">
        <w:rPr>
          <w:sz w:val="28"/>
          <w:szCs w:val="28"/>
        </w:rPr>
        <w:t>1</w:t>
      </w:r>
      <w:r w:rsidR="00527215">
        <w:rPr>
          <w:sz w:val="28"/>
          <w:szCs w:val="28"/>
        </w:rPr>
        <w:t>4-09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527215" w:rsidRPr="00527215">
        <w:rPr>
          <w:b/>
          <w:bCs/>
          <w:sz w:val="28"/>
          <w:szCs w:val="28"/>
        </w:rPr>
        <w:t>P. Ravi</w:t>
      </w:r>
      <w:r w:rsidR="0052721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210E9B"/>
    <w:rsid w:val="003764ED"/>
    <w:rsid w:val="003D4D15"/>
    <w:rsid w:val="00410EC4"/>
    <w:rsid w:val="00527215"/>
    <w:rsid w:val="00863C4F"/>
    <w:rsid w:val="009F4448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2021-03-25T09:37:00Z</dcterms:created>
  <dcterms:modified xsi:type="dcterms:W3CDTF">2021-03-25T09:37:00Z</dcterms:modified>
</cp:coreProperties>
</file>