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DB1A21">
        <w:rPr>
          <w:sz w:val="28"/>
          <w:szCs w:val="28"/>
        </w:rPr>
        <w:t>6</w:t>
      </w:r>
      <w:r w:rsidR="006C6355">
        <w:rPr>
          <w:sz w:val="28"/>
          <w:szCs w:val="28"/>
        </w:rPr>
        <w:t>60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1A21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6C6355" w:rsidRPr="006C6355">
        <w:rPr>
          <w:b/>
          <w:bCs/>
          <w:sz w:val="28"/>
          <w:szCs w:val="28"/>
        </w:rPr>
        <w:t>KSR Developers</w:t>
      </w:r>
      <w:r w:rsidR="006C635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D583E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2021-03-20T10:39:00Z</dcterms:created>
  <dcterms:modified xsi:type="dcterms:W3CDTF">2021-03-20T10:40:00Z</dcterms:modified>
</cp:coreProperties>
</file>