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E4408">
        <w:rPr>
          <w:sz w:val="28"/>
          <w:szCs w:val="28"/>
        </w:rPr>
        <w:t>21</w:t>
      </w:r>
      <w:r w:rsidR="00EA7B02">
        <w:rPr>
          <w:sz w:val="28"/>
          <w:szCs w:val="28"/>
        </w:rPr>
        <w:t>5</w:t>
      </w:r>
      <w:r w:rsidR="0021679C">
        <w:rPr>
          <w:sz w:val="28"/>
          <w:szCs w:val="28"/>
        </w:rPr>
        <w:t>29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21679C" w:rsidRPr="0021679C">
        <w:rPr>
          <w:b/>
          <w:bCs/>
          <w:sz w:val="28"/>
          <w:szCs w:val="28"/>
        </w:rPr>
        <w:t>Kundanapalli Ashok Reddy</w:t>
      </w:r>
      <w:r w:rsidR="0021679C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2021-03-20T11:21:00Z</dcterms:created>
  <dcterms:modified xsi:type="dcterms:W3CDTF">2021-03-20T11:22:00Z</dcterms:modified>
</cp:coreProperties>
</file>