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6008 of 2020 filed </w:t>
      </w:r>
      <w:r>
        <w:rPr>
          <w:sz w:val="28"/>
          <w:szCs w:val="28"/>
        </w:rPr>
        <w:t xml:space="preserve">by M/s. Vaishnavi Constructions </w:t>
      </w:r>
      <w:r>
        <w:rPr>
          <w:rFonts w:ascii="Calisto MT" w:hAnsi="Calisto MT"/>
        </w:rPr>
        <w:t xml:space="preserve">disposed on 20-03-2020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17B5E"/>
    <w:rsid w:val="00057167"/>
    <w:rsid w:val="0008204D"/>
    <w:rsid w:val="000B5EC3"/>
    <w:rsid w:val="00114182"/>
    <w:rsid w:val="002A1135"/>
    <w:rsid w:val="002D2B0F"/>
    <w:rsid w:val="00317B5E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EC5CE7"/>
    <w:rsid w:val="00F1229B"/>
    <w:rsid w:val="00F42B91"/>
    <w:rsid w:val="00F56180"/>
    <w:rsid w:val="00F72630"/>
    <w:rsid w:val="77AC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2020-04-21T07:42:00Z</dcterms:created>
  <dc:creator>admin</dc:creator>
  <cp:lastModifiedBy>Chandu N</cp:lastModifiedBy>
  <dcterms:modified xsi:type="dcterms:W3CDTF">2020-07-22T06:25:13Z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