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134740">
        <w:rPr>
          <w:sz w:val="28"/>
          <w:szCs w:val="28"/>
        </w:rPr>
        <w:t xml:space="preserve">8332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E35A0F" w:rsidRPr="00E35A0F">
        <w:rPr>
          <w:b/>
          <w:bCs/>
          <w:sz w:val="28"/>
          <w:szCs w:val="28"/>
        </w:rPr>
        <w:t>M/s. Rishabh Plastics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3764ED"/>
    <w:rsid w:val="003D4D15"/>
    <w:rsid w:val="00406C2F"/>
    <w:rsid w:val="00443B53"/>
    <w:rsid w:val="005A1C24"/>
    <w:rsid w:val="00772809"/>
    <w:rsid w:val="00995A39"/>
    <w:rsid w:val="00B510B1"/>
    <w:rsid w:val="00C66807"/>
    <w:rsid w:val="00CA222E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2021-03-23T09:39:00Z</dcterms:created>
  <dcterms:modified xsi:type="dcterms:W3CDTF">2021-03-23T09:40:00Z</dcterms:modified>
</cp:coreProperties>
</file>