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F16CA8" w:rsidP="00EF02B8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Received a sum of Rs. 5000/- (Rupees Five</w:t>
      </w:r>
      <w:r w:rsidR="00EF02B8">
        <w:rPr>
          <w:sz w:val="28"/>
          <w:szCs w:val="28"/>
        </w:rPr>
        <w:t xml:space="preserve"> Thousand only)  from </w:t>
      </w:r>
      <w:r w:rsidR="00EF02B8">
        <w:rPr>
          <w:bCs/>
          <w:sz w:val="28"/>
          <w:szCs w:val="28"/>
        </w:rPr>
        <w:t xml:space="preserve"> Chief General Manager</w:t>
      </w:r>
      <w:r w:rsidR="00AE2477">
        <w:rPr>
          <w:bCs/>
          <w:sz w:val="28"/>
          <w:szCs w:val="28"/>
        </w:rPr>
        <w:t xml:space="preserve"> –IPC </w:t>
      </w:r>
      <w:bookmarkStart w:id="0" w:name="_GoBack"/>
      <w:bookmarkEnd w:id="0"/>
      <w:r w:rsidR="00EF02B8">
        <w:rPr>
          <w:bCs/>
          <w:sz w:val="28"/>
          <w:szCs w:val="28"/>
        </w:rPr>
        <w:t>, TSSPDCL</w:t>
      </w:r>
      <w:r w:rsidR="00EF02B8">
        <w:rPr>
          <w:sz w:val="28"/>
          <w:szCs w:val="28"/>
        </w:rPr>
        <w:t xml:space="preserve">, Hyderabad    towards </w:t>
      </w:r>
      <w:r>
        <w:rPr>
          <w:sz w:val="28"/>
          <w:szCs w:val="28"/>
        </w:rPr>
        <w:t xml:space="preserve">Legal Fee </w:t>
      </w:r>
      <w:r w:rsidR="00EF02B8">
        <w:rPr>
          <w:sz w:val="28"/>
          <w:szCs w:val="28"/>
        </w:rPr>
        <w:t xml:space="preserve"> in WP. No </w:t>
      </w:r>
      <w:r w:rsidR="000C52D2">
        <w:rPr>
          <w:bCs/>
          <w:sz w:val="28"/>
          <w:szCs w:val="28"/>
        </w:rPr>
        <w:t>3542</w:t>
      </w:r>
      <w:r w:rsidR="00EF02B8">
        <w:rPr>
          <w:bCs/>
          <w:sz w:val="28"/>
          <w:szCs w:val="28"/>
        </w:rPr>
        <w:t xml:space="preserve"> </w:t>
      </w:r>
      <w:r w:rsidR="00EF02B8"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 w:rsidR="00EF02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disposed on 27-04-2020 </w:t>
      </w:r>
      <w:r w:rsidR="00EF02B8">
        <w:rPr>
          <w:sz w:val="28"/>
          <w:szCs w:val="28"/>
        </w:rPr>
        <w:t xml:space="preserve">filed by </w:t>
      </w:r>
      <w:r w:rsidR="000C52D2">
        <w:rPr>
          <w:sz w:val="28"/>
          <w:szCs w:val="28"/>
        </w:rPr>
        <w:t>Kranthi Edifice</w:t>
      </w:r>
      <w:r w:rsidR="00EF02B8">
        <w:rPr>
          <w:sz w:val="28"/>
          <w:szCs w:val="28"/>
        </w:rPr>
        <w:t xml:space="preserve">  before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 w:rsidR="00F16CA8">
        <w:rPr>
          <w:rFonts w:ascii="Calisto MT" w:hAnsi="Calisto MT" w:cs="Calisto MT"/>
          <w:b/>
          <w:bCs/>
          <w:szCs w:val="28"/>
        </w:rPr>
        <w:t>Total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F02B8"/>
    <w:rsid w:val="000C52D2"/>
    <w:rsid w:val="001A0F84"/>
    <w:rsid w:val="002139DB"/>
    <w:rsid w:val="003D4D15"/>
    <w:rsid w:val="00441555"/>
    <w:rsid w:val="006D26C6"/>
    <w:rsid w:val="007965E9"/>
    <w:rsid w:val="008830A4"/>
    <w:rsid w:val="00AE2477"/>
    <w:rsid w:val="00B712E0"/>
    <w:rsid w:val="00EF02B8"/>
    <w:rsid w:val="00F1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2021-03-14T08:12:00Z</dcterms:created>
  <dcterms:modified xsi:type="dcterms:W3CDTF">2022-09-08T15:21:00Z</dcterms:modified>
</cp:coreProperties>
</file>