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  from Chief General Manager</w:t>
      </w:r>
      <w:r w:rsidR="00E4487F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E4487F">
        <w:rPr>
          <w:rFonts w:ascii="Calisto MT" w:hAnsi="Calisto MT"/>
        </w:rPr>
        <w:t>RAC</w:t>
      </w:r>
      <w:bookmarkStart w:id="0" w:name="_GoBack"/>
      <w:bookmarkEnd w:id="0"/>
      <w:r>
        <w:rPr>
          <w:sz w:val="28"/>
          <w:szCs w:val="28"/>
        </w:rPr>
        <w:t xml:space="preserve">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F95A91">
        <w:rPr>
          <w:sz w:val="28"/>
          <w:szCs w:val="28"/>
        </w:rPr>
        <w:t>26963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F95A91">
        <w:rPr>
          <w:sz w:val="28"/>
          <w:szCs w:val="28"/>
        </w:rPr>
        <w:t>5</w:t>
      </w:r>
      <w:r>
        <w:rPr>
          <w:sz w:val="28"/>
          <w:szCs w:val="28"/>
        </w:rPr>
        <w:t xml:space="preserve"> filed by </w:t>
      </w:r>
      <w:r w:rsidR="00F95A91">
        <w:rPr>
          <w:sz w:val="28"/>
          <w:szCs w:val="28"/>
        </w:rPr>
        <w:t>Rayalaseema Industries India pvt. ltd</w:t>
      </w:r>
      <w:r w:rsidR="0069688A">
        <w:rPr>
          <w:sz w:val="28"/>
          <w:szCs w:val="28"/>
        </w:rPr>
        <w:t xml:space="preserve"> </w:t>
      </w:r>
      <w:r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532283"/>
    <w:rsid w:val="005A669D"/>
    <w:rsid w:val="0069688A"/>
    <w:rsid w:val="00733BB0"/>
    <w:rsid w:val="007F126D"/>
    <w:rsid w:val="00B23468"/>
    <w:rsid w:val="00B374F6"/>
    <w:rsid w:val="00B42C1D"/>
    <w:rsid w:val="00D5697E"/>
    <w:rsid w:val="00D62C9C"/>
    <w:rsid w:val="00DA59DB"/>
    <w:rsid w:val="00E127EC"/>
    <w:rsid w:val="00E4487F"/>
    <w:rsid w:val="00E671A4"/>
    <w:rsid w:val="00EB65E6"/>
    <w:rsid w:val="00F165B5"/>
    <w:rsid w:val="00F95A91"/>
    <w:rsid w:val="00FC0CAE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2021-03-14T07:30:00Z</dcterms:created>
  <dcterms:modified xsi:type="dcterms:W3CDTF">2022-09-09T08:57:00Z</dcterms:modified>
</cp:coreProperties>
</file>