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2451F6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 w:rsidR="002451F6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E09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2E0E09">
        <w:rPr>
          <w:rFonts w:ascii="Calisto MT" w:hAnsi="Calisto MT"/>
        </w:rPr>
        <w:t>2</w:t>
      </w:r>
      <w:r w:rsidR="00783194">
        <w:rPr>
          <w:rFonts w:ascii="Calisto MT" w:hAnsi="Calisto MT"/>
        </w:rPr>
        <w:t>4465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783194">
        <w:rPr>
          <w:sz w:val="28"/>
          <w:szCs w:val="28"/>
        </w:rPr>
        <w:t xml:space="preserve">Gutta Ashok Kumar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01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</w:t>
      </w:r>
      <w:r w:rsidR="002451F6">
        <w:rPr>
          <w:rFonts w:ascii="Calisto MT" w:hAnsi="Calisto MT"/>
        </w:rPr>
        <w:t>2500</w:t>
      </w:r>
      <w:r>
        <w:rPr>
          <w:rFonts w:ascii="Calisto MT" w:hAnsi="Calisto MT"/>
        </w:rPr>
        <w:t xml:space="preserve">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2451F6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1F6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2021-10-07T04:43:00Z</dcterms:created>
  <dcterms:modified xsi:type="dcterms:W3CDTF">2022-01-27T05:30:00Z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