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F852F1">
        <w:rPr>
          <w:rFonts w:ascii="Calisto MT" w:hAnsi="Calisto MT"/>
          <w:b/>
          <w:bCs/>
        </w:rPr>
        <w:t>2500/-</w:t>
      </w:r>
      <w:r w:rsidR="00F852F1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930847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30847">
        <w:rPr>
          <w:rFonts w:ascii="Calisto MT" w:hAnsi="Calisto MT"/>
        </w:rPr>
        <w:t>25451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930847">
        <w:rPr>
          <w:sz w:val="28"/>
          <w:szCs w:val="28"/>
        </w:rPr>
        <w:t xml:space="preserve">Varukuppala Sujatha </w:t>
      </w:r>
      <w:r>
        <w:rPr>
          <w:rFonts w:ascii="Calisto MT" w:hAnsi="Calisto MT"/>
        </w:rPr>
        <w:t xml:space="preserve">disposed on </w:t>
      </w:r>
      <w:r w:rsidR="009633B0">
        <w:rPr>
          <w:rFonts w:ascii="Calisto MT" w:hAnsi="Calisto MT"/>
        </w:rPr>
        <w:t>18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F852F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F852F1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852F1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2021-10-28T04:33:00Z</dcterms:created>
  <dcterms:modified xsi:type="dcterms:W3CDTF">2022-01-27T05:38:00Z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