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56310">
        <w:rPr>
          <w:rFonts w:ascii="Calisto MT" w:hAnsi="Calisto MT"/>
          <w:b/>
          <w:bCs/>
        </w:rPr>
        <w:t>2500/-</w:t>
      </w:r>
      <w:r w:rsidR="00C56310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1C4F02">
        <w:rPr>
          <w:rFonts w:ascii="Calisto MT" w:hAnsi="Calisto MT"/>
        </w:rPr>
        <w:t>9</w:t>
      </w:r>
      <w:r w:rsidR="001F2F69">
        <w:rPr>
          <w:rFonts w:ascii="Calisto MT" w:hAnsi="Calisto MT"/>
        </w:rPr>
        <w:t>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</w:t>
      </w:r>
      <w:r w:rsidR="00C56310">
        <w:rPr>
          <w:rFonts w:ascii="Calisto MT" w:hAnsi="Calisto MT"/>
        </w:rPr>
        <w:t>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1F2F69">
        <w:rPr>
          <w:sz w:val="28"/>
          <w:szCs w:val="28"/>
        </w:rPr>
        <w:t>K.Mallesh</w:t>
      </w:r>
      <w:r w:rsidR="001C4F0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9E009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9E009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E009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56310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2021-10-28T04:51:00Z</dcterms:created>
  <dcterms:modified xsi:type="dcterms:W3CDTF">2022-01-27T05:46:00Z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