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0A181C">
        <w:rPr>
          <w:rFonts w:ascii="Calisto MT" w:hAnsi="Calisto MT"/>
          <w:i/>
          <w:iCs/>
        </w:rPr>
        <w:t>5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A181C" w:rsidRPr="000A181C">
        <w:rPr>
          <w:rFonts w:ascii="Calisto MT" w:hAnsi="Calisto MT"/>
        </w:rPr>
        <w:t>9508</w:t>
      </w:r>
      <w:r w:rsidR="00503BED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A181C" w:rsidRPr="000A181C">
        <w:rPr>
          <w:sz w:val="28"/>
          <w:szCs w:val="28"/>
        </w:rPr>
        <w:t>J Chandrasekhar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0A181C">
        <w:rPr>
          <w:rFonts w:ascii="Calisto MT" w:hAnsi="Calisto MT"/>
        </w:rPr>
        <w:t>5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2021-09-03T08:10:00Z</dcterms:created>
  <dcterms:modified xsi:type="dcterms:W3CDTF">2021-09-03T08:12:00Z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