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EC" w:rsidRDefault="00AD32EC" w:rsidP="00AD32E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D32EC" w:rsidRDefault="00AD32EC" w:rsidP="00AD32E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D32EC" w:rsidRDefault="00AD32EC" w:rsidP="00AD32E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D32EC" w:rsidRDefault="00AD32EC" w:rsidP="00AD32E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AD32EC" w:rsidRDefault="00AD32EC" w:rsidP="00AD32E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D32EC" w:rsidRDefault="00AD32EC" w:rsidP="00AD32E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AD32EC" w:rsidRDefault="00AD32EC" w:rsidP="00AD32E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D32EC" w:rsidRDefault="00AD32EC" w:rsidP="00AD32E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D32EC" w:rsidRDefault="00AD32EC" w:rsidP="00AD32E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D32EC" w:rsidRDefault="00AD32EC" w:rsidP="00AD32E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D32EC" w:rsidRDefault="00AD32EC" w:rsidP="00AD32EC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21-05-2022</w:t>
      </w:r>
    </w:p>
    <w:p w:rsidR="00AD32EC" w:rsidRDefault="00AD32EC" w:rsidP="00AD32E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D32EC" w:rsidRDefault="00AD32EC" w:rsidP="00AD32E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D32EC" w:rsidRDefault="00AD32EC" w:rsidP="00AD32EC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General Manager, IPC, TSSPDCL, towards filing  </w:t>
      </w:r>
      <w:r>
        <w:rPr>
          <w:b w:val="0"/>
          <w:bCs w:val="0"/>
          <w:sz w:val="28"/>
          <w:szCs w:val="28"/>
        </w:rPr>
        <w:t xml:space="preserve">Additional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Counter affidavit  in WP. No 22742 of 2019 filed by M/s. </w:t>
      </w:r>
      <w:proofErr w:type="gramStart"/>
      <w:r>
        <w:rPr>
          <w:b w:val="0"/>
          <w:bCs w:val="0"/>
          <w:sz w:val="28"/>
          <w:szCs w:val="28"/>
        </w:rPr>
        <w:t>Clean</w:t>
      </w:r>
      <w:proofErr w:type="gramEnd"/>
      <w:r>
        <w:rPr>
          <w:b w:val="0"/>
          <w:bCs w:val="0"/>
          <w:sz w:val="28"/>
          <w:szCs w:val="28"/>
        </w:rPr>
        <w:t xml:space="preserve"> wind Power </w:t>
      </w:r>
      <w:proofErr w:type="spellStart"/>
      <w:r>
        <w:rPr>
          <w:b w:val="0"/>
          <w:bCs w:val="0"/>
          <w:sz w:val="28"/>
          <w:szCs w:val="28"/>
        </w:rPr>
        <w:t>Anantapur</w:t>
      </w:r>
      <w:proofErr w:type="spellEnd"/>
      <w:r>
        <w:rPr>
          <w:b w:val="0"/>
          <w:bCs w:val="0"/>
          <w:sz w:val="28"/>
          <w:szCs w:val="28"/>
        </w:rPr>
        <w:t xml:space="preserve"> Pvt., before the Honorable High Court. </w:t>
      </w:r>
    </w:p>
    <w:p w:rsidR="00AD32EC" w:rsidRDefault="00AD32EC" w:rsidP="00AD32E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AD32EC" w:rsidRDefault="00AD32EC" w:rsidP="00AD32E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D32EC" w:rsidRDefault="00AD32EC" w:rsidP="00AD32E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D32EC" w:rsidRDefault="00AD32EC" w:rsidP="00AD32E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    5000=00 </w:t>
      </w:r>
    </w:p>
    <w:p w:rsidR="00AD32EC" w:rsidRDefault="00AD32EC" w:rsidP="00AD32E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     5000=00</w:t>
      </w:r>
    </w:p>
    <w:p w:rsidR="00AD32EC" w:rsidRDefault="00AD32EC" w:rsidP="00AD32E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AD32EC" w:rsidRDefault="00AD32EC" w:rsidP="00AD32E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AD32EC" w:rsidRDefault="00AD32EC" w:rsidP="00AD32E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AD32EC" w:rsidRDefault="00AD32EC" w:rsidP="00AD32E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AD32EC" w:rsidRDefault="00AD32EC" w:rsidP="00AD32E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AD32EC" w:rsidRDefault="00AD32EC" w:rsidP="00AD32E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D32EC" w:rsidRDefault="00AD32EC" w:rsidP="00AD32E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D32EC" w:rsidRDefault="00AD32EC" w:rsidP="00AD32EC"/>
    <w:p w:rsidR="00AD32EC" w:rsidRDefault="00AD32EC" w:rsidP="00AD32EC"/>
    <w:p w:rsidR="00AD32EC" w:rsidRDefault="00AD32EC" w:rsidP="00AD32EC"/>
    <w:p w:rsidR="00AD32EC" w:rsidRDefault="00AD32EC" w:rsidP="00AD32EC"/>
    <w:p w:rsidR="00AD32EC" w:rsidRDefault="00AD32EC" w:rsidP="00AD32EC"/>
    <w:p w:rsidR="00AD32EC" w:rsidRDefault="00AD32EC" w:rsidP="00AD32EC"/>
    <w:p w:rsidR="00AD32EC" w:rsidRDefault="00AD32EC" w:rsidP="00AD32EC"/>
    <w:p w:rsidR="00435FEF" w:rsidRDefault="00AD32E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EC"/>
    <w:rsid w:val="00066399"/>
    <w:rsid w:val="009E0C09"/>
    <w:rsid w:val="00A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D32EC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D32EC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2022-05-21T11:36:00Z</dcterms:created>
  <dcterms:modified xsi:type="dcterms:W3CDTF">2022-05-21T11:37:00Z</dcterms:modified>
</cp:coreProperties>
</file>