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63C5FE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B3B6A">
        <w:rPr>
          <w:rFonts w:ascii="Calisto MT" w:hAnsi="Calisto MT"/>
        </w:rPr>
        <w:t>8068</w:t>
      </w:r>
      <w:r w:rsidR="006D4A00">
        <w:rPr>
          <w:rFonts w:ascii="Calisto MT" w:hAnsi="Calisto MT"/>
        </w:rPr>
        <w:t xml:space="preserve"> of 20</w:t>
      </w:r>
      <w:r w:rsidR="009B3B6A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B3B6A" w:rsidRPr="009B3B6A">
        <w:rPr>
          <w:sz w:val="28"/>
          <w:szCs w:val="28"/>
        </w:rPr>
        <w:t>Asma Estates Investments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60314">
        <w:rPr>
          <w:rFonts w:ascii="Calisto MT" w:hAnsi="Calisto MT"/>
        </w:rPr>
        <w:t>0</w:t>
      </w:r>
      <w:r w:rsidR="00F375CA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4043"/>
    <w:rsid w:val="00746910"/>
    <w:rsid w:val="0076019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95</cp:revision>
  <dcterms:created xsi:type="dcterms:W3CDTF">2022-01-09T06:31:00Z</dcterms:created>
  <dcterms:modified xsi:type="dcterms:W3CDTF">2023-01-22T08:06:00Z</dcterms:modified>
</cp:coreProperties>
</file>