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0347C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FF51BE">
        <w:rPr>
          <w:rFonts w:ascii="Calisto MT" w:hAnsi="Calisto MT"/>
        </w:rPr>
        <w:t>3794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51BE" w:rsidRPr="00FF51BE">
        <w:rPr>
          <w:sz w:val="28"/>
          <w:szCs w:val="28"/>
        </w:rPr>
        <w:t>M/s. Aadeshwar Traders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A0D81">
        <w:rPr>
          <w:rFonts w:ascii="Calisto MT" w:hAnsi="Calisto MT"/>
        </w:rPr>
        <w:t>1</w:t>
      </w:r>
      <w:r w:rsidR="00006112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119</cp:revision>
  <dcterms:created xsi:type="dcterms:W3CDTF">2022-01-09T06:31:00Z</dcterms:created>
  <dcterms:modified xsi:type="dcterms:W3CDTF">2023-01-22T14:21:00Z</dcterms:modified>
</cp:coreProperties>
</file>