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8675F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586A36">
        <w:rPr>
          <w:rFonts w:ascii="Calisto MT" w:hAnsi="Calisto MT"/>
        </w:rPr>
        <w:t>57</w:t>
      </w:r>
      <w:r w:rsidR="005C451F">
        <w:rPr>
          <w:rFonts w:ascii="Calisto MT" w:hAnsi="Calisto MT"/>
        </w:rPr>
        <w:t>27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451F" w:rsidRPr="005C451F">
        <w:rPr>
          <w:sz w:val="28"/>
          <w:szCs w:val="28"/>
        </w:rPr>
        <w:t>Smt. Mondu Padmavathi,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13138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86A36"/>
    <w:rsid w:val="005A286C"/>
    <w:rsid w:val="005A522B"/>
    <w:rsid w:val="005B236C"/>
    <w:rsid w:val="005C451F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2023-01-22T14:44:00Z</dcterms:modified>
</cp:coreProperties>
</file>