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2118D1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E413B">
        <w:rPr>
          <w:rFonts w:ascii="Calisto MT" w:hAnsi="Calisto MT"/>
        </w:rPr>
        <w:t>25</w:t>
      </w:r>
      <w:r w:rsidR="000F574E">
        <w:rPr>
          <w:rFonts w:ascii="Calisto MT" w:hAnsi="Calisto MT"/>
        </w:rPr>
        <w:t>440</w:t>
      </w:r>
      <w:r w:rsidR="006D4A00">
        <w:rPr>
          <w:rFonts w:ascii="Calisto MT" w:hAnsi="Calisto MT"/>
        </w:rPr>
        <w:t xml:space="preserve"> of 20</w:t>
      </w:r>
      <w:r w:rsidR="008E413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F574E" w:rsidRPr="000F574E">
        <w:rPr>
          <w:sz w:val="28"/>
          <w:szCs w:val="28"/>
        </w:rPr>
        <w:t>M/s Krishna Electrical Works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01D11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0E43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130</cp:revision>
  <dcterms:created xsi:type="dcterms:W3CDTF">2022-01-09T06:31:00Z</dcterms:created>
  <dcterms:modified xsi:type="dcterms:W3CDTF">2023-01-23T04:17:00Z</dcterms:modified>
</cp:coreProperties>
</file>