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6B0D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6193E">
        <w:rPr>
          <w:rFonts w:ascii="Calisto MT" w:hAnsi="Calisto MT"/>
        </w:rPr>
        <w:t>25904</w:t>
      </w:r>
      <w:r w:rsidR="006D4A00">
        <w:rPr>
          <w:rFonts w:ascii="Calisto MT" w:hAnsi="Calisto MT"/>
        </w:rPr>
        <w:t xml:space="preserve"> of 20</w:t>
      </w:r>
      <w:r w:rsidR="0076193E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6193E" w:rsidRPr="0076193E">
        <w:rPr>
          <w:sz w:val="28"/>
          <w:szCs w:val="28"/>
        </w:rPr>
        <w:t>V. SWAMY REDDY, 2 OTHERS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E1C2E">
        <w:rPr>
          <w:rFonts w:ascii="Calisto MT" w:hAnsi="Calisto MT"/>
        </w:rPr>
        <w:t>23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24B5E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6193E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E1C2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145</cp:revision>
  <dcterms:created xsi:type="dcterms:W3CDTF">2022-01-09T06:31:00Z</dcterms:created>
  <dcterms:modified xsi:type="dcterms:W3CDTF">2023-01-23T15:46:00Z</dcterms:modified>
</cp:coreProperties>
</file>