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C07CEC1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587053">
        <w:rPr>
          <w:rFonts w:ascii="Calisto MT" w:hAnsi="Calisto MT"/>
        </w:rPr>
        <w:t>Sangareddy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076ACB">
        <w:rPr>
          <w:rFonts w:ascii="Calisto MT" w:hAnsi="Calisto MT"/>
        </w:rPr>
        <w:t>39012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076ACB" w:rsidRPr="00076ACB">
        <w:rPr>
          <w:sz w:val="28"/>
          <w:szCs w:val="28"/>
        </w:rPr>
        <w:t xml:space="preserve">C. </w:t>
      </w:r>
      <w:proofErr w:type="spellStart"/>
      <w:r w:rsidR="00076ACB" w:rsidRPr="00076ACB">
        <w:rPr>
          <w:sz w:val="28"/>
          <w:szCs w:val="28"/>
        </w:rPr>
        <w:t>Suryanarayana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76ACB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A55B1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87053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56</cp:revision>
  <dcterms:created xsi:type="dcterms:W3CDTF">2022-01-10T07:02:00Z</dcterms:created>
  <dcterms:modified xsi:type="dcterms:W3CDTF">2023-01-25T02:53:00Z</dcterms:modified>
</cp:coreProperties>
</file>