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766E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6556C">
        <w:rPr>
          <w:rFonts w:ascii="Calisto MT" w:hAnsi="Calisto MT"/>
        </w:rPr>
        <w:t>25752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6556C" w:rsidRPr="00D6556C">
        <w:rPr>
          <w:sz w:val="28"/>
          <w:szCs w:val="28"/>
        </w:rPr>
        <w:t>M/s Renuka Oil Filters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3003">
        <w:rPr>
          <w:rFonts w:ascii="Calisto MT" w:hAnsi="Calisto MT"/>
        </w:rPr>
        <w:t>07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160</cp:revision>
  <dcterms:created xsi:type="dcterms:W3CDTF">2022-01-09T06:31:00Z</dcterms:created>
  <dcterms:modified xsi:type="dcterms:W3CDTF">2023-01-23T17:39:00Z</dcterms:modified>
</cp:coreProperties>
</file>