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66904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A22098">
        <w:rPr>
          <w:rFonts w:ascii="Calisto MT" w:hAnsi="Calisto MT"/>
        </w:rPr>
        <w:t>6</w:t>
      </w:r>
      <w:r w:rsidR="00AC35B0">
        <w:rPr>
          <w:rFonts w:ascii="Calisto MT" w:hAnsi="Calisto MT"/>
        </w:rPr>
        <w:t>660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C35B0">
        <w:rPr>
          <w:sz w:val="28"/>
          <w:szCs w:val="28"/>
        </w:rPr>
        <w:t xml:space="preserve"> </w:t>
      </w:r>
      <w:r w:rsidR="00AC35B0" w:rsidRPr="00AC35B0">
        <w:rPr>
          <w:sz w:val="28"/>
          <w:szCs w:val="28"/>
        </w:rPr>
        <w:t>M. Renuka</w:t>
      </w:r>
      <w:r w:rsidR="001F7B4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AC35B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7482A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872BE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2022-01-09T06:31:00Z</dcterms:created>
  <dcterms:modified xsi:type="dcterms:W3CDTF">2022-05-03T15:23:00Z</dcterms:modified>
</cp:coreProperties>
</file>