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D27777D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B0F08">
        <w:rPr>
          <w:rFonts w:ascii="Calisto MT" w:hAnsi="Calisto MT"/>
        </w:rPr>
        <w:t>4773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B0F08" w:rsidRPr="002B0F08">
        <w:rPr>
          <w:rFonts w:ascii="Calisto MT" w:hAnsi="Calisto MT"/>
        </w:rPr>
        <w:t xml:space="preserve">T. Aruna </w:t>
      </w:r>
      <w:proofErr w:type="spellStart"/>
      <w:r w:rsidR="002B0F08" w:rsidRPr="002B0F08">
        <w:rPr>
          <w:rFonts w:ascii="Calisto MT" w:hAnsi="Calisto MT"/>
        </w:rPr>
        <w:t>Kumari</w:t>
      </w:r>
      <w:proofErr w:type="spellEnd"/>
      <w:r w:rsidR="002B0F0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C70AC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13</cp:revision>
  <dcterms:created xsi:type="dcterms:W3CDTF">2022-01-09T07:33:00Z</dcterms:created>
  <dcterms:modified xsi:type="dcterms:W3CDTF">2022-05-04T04:15:00Z</dcterms:modified>
</cp:coreProperties>
</file>