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7E1B979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356A4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356A4">
        <w:rPr>
          <w:rFonts w:ascii="Calisto MT" w:hAnsi="Calisto MT"/>
          <w:i/>
          <w:iCs/>
        </w:rPr>
        <w:t>JAN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0F37946C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 RAC, TSSPDCL,  towards Legal fee  for disposal in WA. No. 3</w:t>
      </w:r>
      <w:r w:rsidR="005356A4">
        <w:rPr>
          <w:rFonts w:ascii="Calisto MT" w:hAnsi="Calisto MT"/>
        </w:rPr>
        <w:t>39</w:t>
      </w:r>
      <w:r>
        <w:rPr>
          <w:rFonts w:ascii="Calisto MT" w:hAnsi="Calisto MT"/>
        </w:rPr>
        <w:t xml:space="preserve"> of 2021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5356A4" w:rsidRPr="005356A4">
        <w:rPr>
          <w:sz w:val="28"/>
          <w:szCs w:val="28"/>
        </w:rPr>
        <w:t>The Southern Power Distribution Company Ltd and 2 others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356A4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5356A4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433A54"/>
    <w:rsid w:val="005356A4"/>
    <w:rsid w:val="00541B52"/>
    <w:rsid w:val="00734DEF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</cp:revision>
  <dcterms:created xsi:type="dcterms:W3CDTF">2022-01-10T06:51:00Z</dcterms:created>
  <dcterms:modified xsi:type="dcterms:W3CDTF">2022-04-30T11:01:00Z</dcterms:modified>
</cp:coreProperties>
</file>