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FB56498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307CDB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307CDB">
        <w:rPr>
          <w:rFonts w:ascii="Calisto MT" w:hAnsi="Calisto MT"/>
        </w:rPr>
        <w:t>8439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07CDB" w:rsidRPr="00307CDB">
        <w:rPr>
          <w:sz w:val="28"/>
          <w:szCs w:val="28"/>
        </w:rPr>
        <w:t xml:space="preserve">Mrs. </w:t>
      </w:r>
      <w:proofErr w:type="spellStart"/>
      <w:proofErr w:type="gramStart"/>
      <w:r w:rsidR="00307CDB" w:rsidRPr="00307CDB">
        <w:rPr>
          <w:sz w:val="28"/>
          <w:szCs w:val="28"/>
        </w:rPr>
        <w:t>Sandhya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07CDB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2022-01-10T07:02:00Z</dcterms:created>
  <dcterms:modified xsi:type="dcterms:W3CDTF">2022-11-02T15:31:00Z</dcterms:modified>
</cp:coreProperties>
</file>