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FECA1D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3D7F76">
        <w:rPr>
          <w:rFonts w:ascii="Calisto MT" w:hAnsi="Calisto MT"/>
        </w:rPr>
        <w:t>7</w:t>
      </w:r>
      <w:r w:rsidR="001C2861">
        <w:rPr>
          <w:rFonts w:ascii="Calisto MT" w:hAnsi="Calisto MT"/>
        </w:rPr>
        <w:t>79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1C2861" w:rsidRPr="001C2861">
        <w:rPr>
          <w:rFonts w:ascii="Calisto MT" w:hAnsi="Calisto MT"/>
        </w:rPr>
        <w:t>K. Dinesh Chandra Reddy</w:t>
      </w:r>
      <w:r w:rsidR="001C286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62097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3219C4"/>
    <w:rsid w:val="0034206B"/>
    <w:rsid w:val="00345681"/>
    <w:rsid w:val="0036482A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6346A4"/>
    <w:rsid w:val="006354D2"/>
    <w:rsid w:val="006669B7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53</cp:revision>
  <dcterms:created xsi:type="dcterms:W3CDTF">2022-01-09T07:33:00Z</dcterms:created>
  <dcterms:modified xsi:type="dcterms:W3CDTF">2022-05-07T14:51:00Z</dcterms:modified>
</cp:coreProperties>
</file>