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5AC012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46C1F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002F5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C002F5">
        <w:rPr>
          <w:rFonts w:ascii="Calisto MT" w:hAnsi="Calisto MT"/>
        </w:rPr>
        <w:t>642</w:t>
      </w:r>
      <w:r w:rsidR="006D4A00">
        <w:rPr>
          <w:rFonts w:ascii="Calisto MT" w:hAnsi="Calisto MT"/>
        </w:rPr>
        <w:t xml:space="preserve"> of 20</w:t>
      </w:r>
      <w:r w:rsidR="00C002F5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002F5" w:rsidRPr="00C002F5">
        <w:rPr>
          <w:sz w:val="28"/>
          <w:szCs w:val="28"/>
        </w:rPr>
        <w:t>Saraswathi Madhava Krishnam Raju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A0067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0171E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002F5"/>
    <w:rsid w:val="00C11FA1"/>
    <w:rsid w:val="00C763E9"/>
    <w:rsid w:val="00C91293"/>
    <w:rsid w:val="00CA0067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2023-01-15T14:40:00Z</dcterms:modified>
</cp:coreProperties>
</file>