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B0538C" w:rsidRPr="00B0538C">
        <w:rPr>
          <w:rFonts w:ascii="Calisto MT" w:hAnsi="Calisto MT"/>
        </w:rPr>
        <w:t>25774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B0538C" w:rsidRPr="00B0538C">
        <w:rPr>
          <w:sz w:val="28"/>
          <w:szCs w:val="28"/>
        </w:rPr>
        <w:t>Razia Begum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2F2A97">
        <w:rPr>
          <w:rFonts w:ascii="Calisto MT" w:hAnsi="Calisto MT"/>
        </w:rPr>
        <w:t>1</w:t>
      </w:r>
      <w:r w:rsidR="001A79B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22B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441</cp:revision>
  <dcterms:created xsi:type="dcterms:W3CDTF">2022-01-09T06:31:00Z</dcterms:created>
  <dcterms:modified xsi:type="dcterms:W3CDTF">2023-10-13T09:40:00Z</dcterms:modified>
</cp:coreProperties>
</file>