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DDB7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312E7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4E4AC2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87256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0476C">
        <w:rPr>
          <w:rFonts w:ascii="Calisto MT" w:hAnsi="Calisto MT"/>
        </w:rPr>
        <w:t>9640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70476C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0476C" w:rsidRPr="0070476C">
        <w:rPr>
          <w:sz w:val="28"/>
          <w:szCs w:val="28"/>
        </w:rPr>
        <w:t>THE DIVISIONAL ENGINEERING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11B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530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76EEA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E429F"/>
    <w:rsid w:val="002F188F"/>
    <w:rsid w:val="002F7BCB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76C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8725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572AB"/>
    <w:rsid w:val="00C763E9"/>
    <w:rsid w:val="00C8111B"/>
    <w:rsid w:val="00C81E26"/>
    <w:rsid w:val="00C91293"/>
    <w:rsid w:val="00C95862"/>
    <w:rsid w:val="00CC14F6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165</cp:revision>
  <dcterms:created xsi:type="dcterms:W3CDTF">2022-01-09T06:31:00Z</dcterms:created>
  <dcterms:modified xsi:type="dcterms:W3CDTF">2023-05-24T10:30:00Z</dcterms:modified>
</cp:coreProperties>
</file>