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16684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40304">
        <w:rPr>
          <w:rFonts w:ascii="Calisto MT" w:hAnsi="Calisto MT"/>
        </w:rPr>
        <w:t>8854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2686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40304" w:rsidRPr="00A40304">
        <w:rPr>
          <w:sz w:val="28"/>
          <w:szCs w:val="28"/>
        </w:rPr>
        <w:t>K.SHIVA SHANKAR PRASAD, Died Per LR</w:t>
      </w:r>
      <w:r w:rsidR="002B5767">
        <w:rPr>
          <w:sz w:val="28"/>
          <w:szCs w:val="28"/>
        </w:rPr>
        <w:t xml:space="preserve">,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968F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968F7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B01AF"/>
    <w:rsid w:val="007C3774"/>
    <w:rsid w:val="007C4A68"/>
    <w:rsid w:val="007F6653"/>
    <w:rsid w:val="008302CB"/>
    <w:rsid w:val="00851148"/>
    <w:rsid w:val="008531A2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77F19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304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264</cp:revision>
  <dcterms:created xsi:type="dcterms:W3CDTF">2022-01-09T06:31:00Z</dcterms:created>
  <dcterms:modified xsi:type="dcterms:W3CDTF">2023-09-18T11:43:00Z</dcterms:modified>
</cp:coreProperties>
</file>