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D437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64C41A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30B">
        <w:rPr>
          <w:rFonts w:ascii="Calisto MT" w:hAnsi="Calisto MT"/>
        </w:rPr>
        <w:t xml:space="preserve"> 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1030B">
        <w:rPr>
          <w:rFonts w:ascii="Calisto MT" w:hAnsi="Calisto MT"/>
        </w:rPr>
        <w:t>209</w:t>
      </w:r>
      <w:r w:rsidR="00F34BFC">
        <w:rPr>
          <w:rFonts w:ascii="Calisto MT" w:hAnsi="Calisto MT"/>
        </w:rPr>
        <w:t>41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34BFC" w:rsidRPr="00F34BFC">
        <w:rPr>
          <w:sz w:val="28"/>
          <w:szCs w:val="28"/>
        </w:rPr>
        <w:t>Smt. Sudireddy Vijaya Laxmi,</w:t>
      </w:r>
      <w:r w:rsidR="00F34BFC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D6B6C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3185DFB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2699D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1030B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A0F90"/>
    <w:rsid w:val="004B44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D6B6C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C67FC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4BFC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433</cp:revision>
  <dcterms:created xsi:type="dcterms:W3CDTF">2022-01-09T06:31:00Z</dcterms:created>
  <dcterms:modified xsi:type="dcterms:W3CDTF">2023-09-18T12:00:00Z</dcterms:modified>
</cp:coreProperties>
</file>