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426C7A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</w:t>
      </w:r>
      <w:r w:rsidR="00EB68C8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7575C">
        <w:rPr>
          <w:rFonts w:ascii="Calisto MT" w:hAnsi="Calisto MT"/>
        </w:rPr>
        <w:t>21660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77575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77575C" w:rsidRPr="0077575C">
        <w:rPr>
          <w:sz w:val="28"/>
          <w:szCs w:val="28"/>
        </w:rPr>
        <w:t>M/S SVS Ventures PVT LTD.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584E8A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584E8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584E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84E8A"/>
    <w:rsid w:val="00597D28"/>
    <w:rsid w:val="005A286C"/>
    <w:rsid w:val="005A522B"/>
    <w:rsid w:val="005B236C"/>
    <w:rsid w:val="005C2BC1"/>
    <w:rsid w:val="005D5DBD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575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E04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498</cp:revision>
  <dcterms:created xsi:type="dcterms:W3CDTF">2022-01-09T06:31:00Z</dcterms:created>
  <dcterms:modified xsi:type="dcterms:W3CDTF">2023-09-18T12:29:00Z</dcterms:modified>
</cp:coreProperties>
</file>